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3397" w:rsidRDefault="00FD77AF">
      <w:pPr>
        <w:widowControl w:val="0"/>
        <w:pBdr>
          <w:top w:val="nil"/>
          <w:left w:val="nil"/>
          <w:bottom w:val="nil"/>
          <w:right w:val="nil"/>
          <w:between w:val="nil"/>
        </w:pBdr>
        <w:spacing w:after="0" w:line="276" w:lineRule="auto"/>
      </w:pPr>
      <w:r>
        <w:pict w14:anchorId="675C8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0pt;height:50pt;z-index:251649024;visibility:hidden">
            <o:lock v:ext="edit" selection="t"/>
          </v:shape>
        </w:pict>
      </w:r>
      <w:r>
        <w:pict w14:anchorId="6353BB39">
          <v:shape id="_x0000_s1043" type="#_x0000_t136" style="position:absolute;margin-left:0;margin-top:0;width:50pt;height:50pt;z-index:251650048;visibility:hidden">
            <o:lock v:ext="edit" selection="t"/>
          </v:shape>
        </w:pict>
      </w:r>
      <w:r>
        <w:pict w14:anchorId="76F57531">
          <v:shape id="_x0000_s1042" type="#_x0000_t136" style="position:absolute;margin-left:0;margin-top:0;width:50pt;height:50pt;z-index:251651072;visibility:hidden">
            <o:lock v:ext="edit" selection="t"/>
          </v:shape>
        </w:pict>
      </w:r>
      <w:r>
        <w:pict w14:anchorId="60D13F24">
          <v:shape id="_x0000_s1041" type="#_x0000_t136" style="position:absolute;margin-left:0;margin-top:0;width:50pt;height:50pt;z-index:251652096;visibility:hidden">
            <o:lock v:ext="edit" selection="t"/>
          </v:shape>
        </w:pict>
      </w:r>
      <w:r>
        <w:pict w14:anchorId="2A168069">
          <v:shape id="_x0000_s1040" type="#_x0000_t136" style="position:absolute;margin-left:0;margin-top:0;width:50pt;height:50pt;z-index:251653120;visibility:hidden">
            <o:lock v:ext="edit" selection="t"/>
          </v:shape>
        </w:pict>
      </w:r>
      <w:r>
        <w:pict w14:anchorId="594DA832">
          <v:shape id="_x0000_s1039" type="#_x0000_t136" style="position:absolute;margin-left:0;margin-top:0;width:50pt;height:50pt;z-index:251654144;visibility:hidden">
            <o:lock v:ext="edit" selection="t"/>
          </v:shape>
        </w:pict>
      </w:r>
      <w:r>
        <w:pict w14:anchorId="410BFD56">
          <v:shape id="_x0000_s1038" type="#_x0000_t136" style="position:absolute;margin-left:0;margin-top:0;width:50pt;height:50pt;z-index:251655168;visibility:hidden">
            <o:lock v:ext="edit" selection="t"/>
          </v:shape>
        </w:pict>
      </w:r>
      <w:r>
        <w:pict w14:anchorId="76EC0B4E">
          <v:shape id="_x0000_s1037" type="#_x0000_t136" style="position:absolute;margin-left:0;margin-top:0;width:50pt;height:50pt;z-index:251656192;visibility:hidden">
            <o:lock v:ext="edit" selection="t"/>
          </v:shape>
        </w:pict>
      </w:r>
      <w:r>
        <w:pict w14:anchorId="7234DAEA">
          <v:shape id="_x0000_s1036" type="#_x0000_t136" style="position:absolute;margin-left:0;margin-top:0;width:50pt;height:50pt;z-index:251657216;visibility:hidden">
            <o:lock v:ext="edit" selection="t"/>
          </v:shape>
        </w:pict>
      </w:r>
      <w:r>
        <w:pict w14:anchorId="71E47E92">
          <v:shape id="_x0000_s1035" type="#_x0000_t136" style="position:absolute;margin-left:0;margin-top:0;width:50pt;height:50pt;z-index:251658240;visibility:hidden">
            <o:lock v:ext="edit" selection="t"/>
          </v:shape>
        </w:pict>
      </w:r>
      <w:r>
        <w:pict w14:anchorId="40087023">
          <v:shape id="_x0000_s1034" type="#_x0000_t136" style="position:absolute;margin-left:0;margin-top:0;width:50pt;height:50pt;z-index:251659264;visibility:hidden">
            <o:lock v:ext="edit" selection="t"/>
          </v:shape>
        </w:pict>
      </w:r>
      <w:r>
        <w:pict w14:anchorId="323E59A1">
          <v:shape id="_x0000_s1033" type="#_x0000_t136" style="position:absolute;margin-left:0;margin-top:0;width:50pt;height:50pt;z-index:251660288;visibility:hidden">
            <o:lock v:ext="edit" selection="t"/>
          </v:shape>
        </w:pict>
      </w:r>
      <w:r>
        <w:pict w14:anchorId="544A9256">
          <v:shape id="_x0000_s1032" type="#_x0000_t136" style="position:absolute;margin-left:0;margin-top:0;width:50pt;height:50pt;z-index:251661312;visibility:hidden">
            <o:lock v:ext="edit" selection="t"/>
          </v:shape>
        </w:pict>
      </w:r>
      <w:r>
        <w:pict w14:anchorId="710D53F1">
          <v:shape id="_x0000_s1031" type="#_x0000_t136" style="position:absolute;margin-left:0;margin-top:0;width:50pt;height:50pt;z-index:251662336;visibility:hidden">
            <o:lock v:ext="edit" selection="t"/>
          </v:shape>
        </w:pict>
      </w:r>
      <w:r>
        <w:pict w14:anchorId="4D6B4D84">
          <v:shape id="_x0000_s1030" type="#_x0000_t136" style="position:absolute;margin-left:0;margin-top:0;width:50pt;height:50pt;z-index:251663360;visibility:hidden">
            <o:lock v:ext="edit" selection="t"/>
          </v:shape>
        </w:pict>
      </w:r>
      <w:r>
        <w:pict w14:anchorId="4490B210">
          <v:shape id="_x0000_s1029" type="#_x0000_t136" style="position:absolute;margin-left:0;margin-top:0;width:50pt;height:50pt;z-index:251664384;visibility:hidden">
            <o:lock v:ext="edit" selection="t"/>
          </v:shape>
        </w:pict>
      </w:r>
      <w:r>
        <w:pict w14:anchorId="27C7F798">
          <v:shape id="_x0000_s1028" type="#_x0000_t136" style="position:absolute;margin-left:0;margin-top:0;width:50pt;height:50pt;z-index:251665408;visibility:hidden">
            <o:lock v:ext="edit" selection="t"/>
          </v:shape>
        </w:pict>
      </w:r>
      <w:r>
        <w:pict w14:anchorId="66178A92">
          <v:shape id="_x0000_s1027" type="#_x0000_t136" style="position:absolute;margin-left:0;margin-top:0;width:50pt;height:50pt;z-index:251666432;visibility:hidden">
            <o:lock v:ext="edit" selection="t"/>
          </v:shape>
        </w:pict>
      </w:r>
    </w:p>
    <w:p w14:paraId="3329E603" w14:textId="0F3431E8" w:rsidR="00D34BC1" w:rsidRDefault="00D34BC1" w:rsidP="00D34BC1">
      <w:pPr>
        <w:pStyle w:val="Heading1"/>
        <w:rPr>
          <w:sz w:val="36"/>
          <w:szCs w:val="36"/>
        </w:rPr>
      </w:pPr>
      <w:bookmarkStart w:id="0" w:name="_Toc78795605"/>
      <w:r w:rsidRPr="00DB346A">
        <w:rPr>
          <w:sz w:val="36"/>
          <w:szCs w:val="36"/>
        </w:rPr>
        <w:t>PROGRAMUL NA</w:t>
      </w:r>
      <w:r w:rsidR="002922E3">
        <w:rPr>
          <w:sz w:val="36"/>
          <w:szCs w:val="36"/>
        </w:rPr>
        <w:t>Ț</w:t>
      </w:r>
      <w:r w:rsidRPr="00DB346A">
        <w:rPr>
          <w:sz w:val="36"/>
          <w:szCs w:val="36"/>
        </w:rPr>
        <w:t xml:space="preserve">IONAL </w:t>
      </w:r>
      <w:r w:rsidR="00607653">
        <w:rPr>
          <w:sz w:val="36"/>
          <w:szCs w:val="36"/>
        </w:rPr>
        <w:t>2021-2027</w:t>
      </w:r>
      <w:bookmarkEnd w:id="0"/>
    </w:p>
    <w:p w14:paraId="6969C51F" w14:textId="6766C493" w:rsidR="00D34BC1" w:rsidRDefault="00D34BC1" w:rsidP="00D34BC1">
      <w:pPr>
        <w:pStyle w:val="Heading1"/>
        <w:rPr>
          <w:sz w:val="36"/>
          <w:szCs w:val="36"/>
        </w:rPr>
      </w:pPr>
      <w:bookmarkStart w:id="1" w:name="_Toc78795606"/>
      <w:r w:rsidRPr="00DB346A">
        <w:rPr>
          <w:sz w:val="36"/>
          <w:szCs w:val="36"/>
        </w:rPr>
        <w:t>FONDUL SECURITATE INTERNĂ</w:t>
      </w:r>
      <w:bookmarkEnd w:id="1"/>
    </w:p>
    <w:p w14:paraId="641AC98E" w14:textId="474C77CA" w:rsidR="00D34BC1" w:rsidRPr="00D34BC1" w:rsidRDefault="00D34BC1" w:rsidP="00D34BC1">
      <w:pPr>
        <w:rPr>
          <w:i/>
          <w:iCs/>
          <w:sz w:val="24"/>
          <w:szCs w:val="24"/>
        </w:rPr>
      </w:pPr>
      <w:bookmarkStart w:id="2" w:name="_Hlk78792479"/>
      <w:r w:rsidRPr="00D34BC1">
        <w:rPr>
          <w:i/>
          <w:iCs/>
          <w:sz w:val="24"/>
          <w:szCs w:val="24"/>
        </w:rPr>
        <w:t>versiunea preliminară - draft 2</w:t>
      </w:r>
    </w:p>
    <w:bookmarkEnd w:id="2"/>
    <w:p w14:paraId="1E295837" w14:textId="77777777" w:rsidR="00D34BC1" w:rsidRDefault="00D34BC1" w:rsidP="00D34BC1"/>
    <w:p w14:paraId="00000002" w14:textId="192E3EBB" w:rsidR="00F83397" w:rsidRPr="006B34A3" w:rsidRDefault="00E93C1E" w:rsidP="00D34BC1">
      <w:pPr>
        <w:pStyle w:val="Heading1"/>
      </w:pPr>
      <w:bookmarkStart w:id="3" w:name="_Toc78795607"/>
      <w:r w:rsidRPr="006B34A3">
        <w:t>Cuprins</w:t>
      </w:r>
      <w:bookmarkEnd w:id="3"/>
    </w:p>
    <w:sdt>
      <w:sdtPr>
        <w:rPr>
          <w:rFonts w:ascii="Calibri" w:eastAsia="Calibri" w:hAnsi="Calibri" w:cs="Calibri"/>
          <w:color w:val="auto"/>
          <w:sz w:val="22"/>
          <w:szCs w:val="22"/>
          <w:lang w:val="ro-RO" w:eastAsia="en-GB"/>
        </w:rPr>
        <w:id w:val="1964775430"/>
        <w:docPartObj>
          <w:docPartGallery w:val="Table of Contents"/>
          <w:docPartUnique/>
        </w:docPartObj>
      </w:sdtPr>
      <w:sdtEndPr>
        <w:rPr>
          <w:b/>
          <w:bCs/>
          <w:noProof/>
        </w:rPr>
      </w:sdtEndPr>
      <w:sdtContent>
        <w:p w14:paraId="3FD2A0AA" w14:textId="68F282BE" w:rsidR="00DB346A" w:rsidRDefault="00DB346A">
          <w:pPr>
            <w:pStyle w:val="TOCHeading"/>
          </w:pPr>
          <w:r>
            <w:t>Table of Contents</w:t>
          </w:r>
        </w:p>
        <w:p w14:paraId="38C5E92E" w14:textId="3124A7E0" w:rsidR="003807F1" w:rsidRDefault="00DB346A">
          <w:pPr>
            <w:pStyle w:val="TOC1"/>
            <w:tabs>
              <w:tab w:val="right" w:leader="dot" w:pos="9628"/>
            </w:tabs>
            <w:rPr>
              <w:rFonts w:asciiTheme="minorHAnsi" w:eastAsiaTheme="minorEastAsia" w:hAnsiTheme="minorHAnsi" w:cstheme="minorBidi"/>
              <w:noProof/>
              <w:lang w:eastAsia="ro-RO"/>
            </w:rPr>
          </w:pPr>
          <w:r>
            <w:fldChar w:fldCharType="begin"/>
          </w:r>
          <w:r>
            <w:instrText xml:space="preserve"> TOC \o "1-3" \h \z \u </w:instrText>
          </w:r>
          <w:r>
            <w:fldChar w:fldCharType="separate"/>
          </w:r>
          <w:hyperlink w:anchor="_Toc78795605" w:history="1">
            <w:r w:rsidR="003807F1" w:rsidRPr="009A36AE">
              <w:rPr>
                <w:rStyle w:val="Hyperlink"/>
                <w:noProof/>
              </w:rPr>
              <w:t>PROGRAMUL NAȚIONAL 2021-2027</w:t>
            </w:r>
            <w:r w:rsidR="003807F1">
              <w:rPr>
                <w:noProof/>
                <w:webHidden/>
              </w:rPr>
              <w:tab/>
            </w:r>
            <w:r w:rsidR="003807F1">
              <w:rPr>
                <w:noProof/>
                <w:webHidden/>
              </w:rPr>
              <w:fldChar w:fldCharType="begin"/>
            </w:r>
            <w:r w:rsidR="003807F1">
              <w:rPr>
                <w:noProof/>
                <w:webHidden/>
              </w:rPr>
              <w:instrText xml:space="preserve"> PAGEREF _Toc78795605 \h </w:instrText>
            </w:r>
            <w:r w:rsidR="003807F1">
              <w:rPr>
                <w:noProof/>
                <w:webHidden/>
              </w:rPr>
            </w:r>
            <w:r w:rsidR="003807F1">
              <w:rPr>
                <w:noProof/>
                <w:webHidden/>
              </w:rPr>
              <w:fldChar w:fldCharType="separate"/>
            </w:r>
            <w:r w:rsidR="00A6474D">
              <w:rPr>
                <w:noProof/>
                <w:webHidden/>
              </w:rPr>
              <w:t>1</w:t>
            </w:r>
            <w:r w:rsidR="003807F1">
              <w:rPr>
                <w:noProof/>
                <w:webHidden/>
              </w:rPr>
              <w:fldChar w:fldCharType="end"/>
            </w:r>
          </w:hyperlink>
        </w:p>
        <w:p w14:paraId="1B8F54A4" w14:textId="7F4D7E35" w:rsidR="003807F1" w:rsidRDefault="003807F1">
          <w:pPr>
            <w:pStyle w:val="TOC1"/>
            <w:tabs>
              <w:tab w:val="right" w:leader="dot" w:pos="9628"/>
            </w:tabs>
            <w:rPr>
              <w:rFonts w:asciiTheme="minorHAnsi" w:eastAsiaTheme="minorEastAsia" w:hAnsiTheme="minorHAnsi" w:cstheme="minorBidi"/>
              <w:noProof/>
              <w:lang w:eastAsia="ro-RO"/>
            </w:rPr>
          </w:pPr>
          <w:hyperlink w:anchor="_Toc78795606" w:history="1">
            <w:r w:rsidRPr="009A36AE">
              <w:rPr>
                <w:rStyle w:val="Hyperlink"/>
                <w:noProof/>
              </w:rPr>
              <w:t>FONDUL SECURITATE INTERNĂ</w:t>
            </w:r>
            <w:r>
              <w:rPr>
                <w:noProof/>
                <w:webHidden/>
              </w:rPr>
              <w:tab/>
            </w:r>
            <w:r>
              <w:rPr>
                <w:noProof/>
                <w:webHidden/>
              </w:rPr>
              <w:fldChar w:fldCharType="begin"/>
            </w:r>
            <w:r>
              <w:rPr>
                <w:noProof/>
                <w:webHidden/>
              </w:rPr>
              <w:instrText xml:space="preserve"> PAGEREF _Toc78795606 \h </w:instrText>
            </w:r>
            <w:r>
              <w:rPr>
                <w:noProof/>
                <w:webHidden/>
              </w:rPr>
            </w:r>
            <w:r>
              <w:rPr>
                <w:noProof/>
                <w:webHidden/>
              </w:rPr>
              <w:fldChar w:fldCharType="separate"/>
            </w:r>
            <w:r w:rsidR="00A6474D">
              <w:rPr>
                <w:noProof/>
                <w:webHidden/>
              </w:rPr>
              <w:t>1</w:t>
            </w:r>
            <w:r>
              <w:rPr>
                <w:noProof/>
                <w:webHidden/>
              </w:rPr>
              <w:fldChar w:fldCharType="end"/>
            </w:r>
          </w:hyperlink>
        </w:p>
        <w:p w14:paraId="64AEE3A1" w14:textId="37108FD7" w:rsidR="003807F1" w:rsidRDefault="003807F1">
          <w:pPr>
            <w:pStyle w:val="TOC1"/>
            <w:tabs>
              <w:tab w:val="right" w:leader="dot" w:pos="9628"/>
            </w:tabs>
            <w:rPr>
              <w:rFonts w:asciiTheme="minorHAnsi" w:eastAsiaTheme="minorEastAsia" w:hAnsiTheme="minorHAnsi" w:cstheme="minorBidi"/>
              <w:noProof/>
              <w:lang w:eastAsia="ro-RO"/>
            </w:rPr>
          </w:pPr>
          <w:hyperlink w:anchor="_Toc78795607" w:history="1">
            <w:r w:rsidRPr="009A36AE">
              <w:rPr>
                <w:rStyle w:val="Hyperlink"/>
                <w:noProof/>
              </w:rPr>
              <w:t>Cuprins</w:t>
            </w:r>
            <w:r>
              <w:rPr>
                <w:noProof/>
                <w:webHidden/>
              </w:rPr>
              <w:tab/>
            </w:r>
            <w:r>
              <w:rPr>
                <w:noProof/>
                <w:webHidden/>
              </w:rPr>
              <w:fldChar w:fldCharType="begin"/>
            </w:r>
            <w:r>
              <w:rPr>
                <w:noProof/>
                <w:webHidden/>
              </w:rPr>
              <w:instrText xml:space="preserve"> PAGEREF _Toc78795607 \h </w:instrText>
            </w:r>
            <w:r>
              <w:rPr>
                <w:noProof/>
                <w:webHidden/>
              </w:rPr>
            </w:r>
            <w:r>
              <w:rPr>
                <w:noProof/>
                <w:webHidden/>
              </w:rPr>
              <w:fldChar w:fldCharType="separate"/>
            </w:r>
            <w:r w:rsidR="00A6474D">
              <w:rPr>
                <w:noProof/>
                <w:webHidden/>
              </w:rPr>
              <w:t>1</w:t>
            </w:r>
            <w:r>
              <w:rPr>
                <w:noProof/>
                <w:webHidden/>
              </w:rPr>
              <w:fldChar w:fldCharType="end"/>
            </w:r>
          </w:hyperlink>
        </w:p>
        <w:p w14:paraId="245F7F57" w14:textId="4E0ED319" w:rsidR="003807F1" w:rsidRDefault="003807F1">
          <w:pPr>
            <w:pStyle w:val="TOC1"/>
            <w:tabs>
              <w:tab w:val="right" w:leader="dot" w:pos="9628"/>
            </w:tabs>
            <w:rPr>
              <w:rFonts w:asciiTheme="minorHAnsi" w:eastAsiaTheme="minorEastAsia" w:hAnsiTheme="minorHAnsi" w:cstheme="minorBidi"/>
              <w:noProof/>
              <w:lang w:eastAsia="ro-RO"/>
            </w:rPr>
          </w:pPr>
          <w:hyperlink w:anchor="_Toc78795608" w:history="1">
            <w:r w:rsidRPr="009A36AE">
              <w:rPr>
                <w:rStyle w:val="Hyperlink"/>
                <w:noProof/>
              </w:rPr>
              <w:t>1.Strategia programului: principalele provocări și măsurile de politică aferente</w:t>
            </w:r>
            <w:r>
              <w:rPr>
                <w:noProof/>
                <w:webHidden/>
              </w:rPr>
              <w:tab/>
            </w:r>
            <w:r>
              <w:rPr>
                <w:noProof/>
                <w:webHidden/>
              </w:rPr>
              <w:fldChar w:fldCharType="begin"/>
            </w:r>
            <w:r>
              <w:rPr>
                <w:noProof/>
                <w:webHidden/>
              </w:rPr>
              <w:instrText xml:space="preserve"> PAGEREF _Toc78795608 \h </w:instrText>
            </w:r>
            <w:r>
              <w:rPr>
                <w:noProof/>
                <w:webHidden/>
              </w:rPr>
            </w:r>
            <w:r>
              <w:rPr>
                <w:noProof/>
                <w:webHidden/>
              </w:rPr>
              <w:fldChar w:fldCharType="separate"/>
            </w:r>
            <w:r w:rsidR="00A6474D">
              <w:rPr>
                <w:noProof/>
                <w:webHidden/>
              </w:rPr>
              <w:t>3</w:t>
            </w:r>
            <w:r>
              <w:rPr>
                <w:noProof/>
                <w:webHidden/>
              </w:rPr>
              <w:fldChar w:fldCharType="end"/>
            </w:r>
          </w:hyperlink>
        </w:p>
        <w:p w14:paraId="7EA4FD00" w14:textId="11E6D33E" w:rsidR="003807F1" w:rsidRDefault="003807F1">
          <w:pPr>
            <w:pStyle w:val="TOC1"/>
            <w:tabs>
              <w:tab w:val="right" w:leader="dot" w:pos="9628"/>
            </w:tabs>
            <w:rPr>
              <w:rFonts w:asciiTheme="minorHAnsi" w:eastAsiaTheme="minorEastAsia" w:hAnsiTheme="minorHAnsi" w:cstheme="minorBidi"/>
              <w:noProof/>
              <w:lang w:eastAsia="ro-RO"/>
            </w:rPr>
          </w:pPr>
          <w:hyperlink w:anchor="_Toc78795609" w:history="1">
            <w:r w:rsidRPr="009A36AE">
              <w:rPr>
                <w:rStyle w:val="Hyperlink"/>
                <w:noProof/>
              </w:rPr>
              <w:t>2.Obiective specifice</w:t>
            </w:r>
            <w:r>
              <w:rPr>
                <w:noProof/>
                <w:webHidden/>
              </w:rPr>
              <w:tab/>
            </w:r>
            <w:r>
              <w:rPr>
                <w:noProof/>
                <w:webHidden/>
              </w:rPr>
              <w:fldChar w:fldCharType="begin"/>
            </w:r>
            <w:r>
              <w:rPr>
                <w:noProof/>
                <w:webHidden/>
              </w:rPr>
              <w:instrText xml:space="preserve"> PAGEREF _Toc78795609 \h </w:instrText>
            </w:r>
            <w:r>
              <w:rPr>
                <w:noProof/>
                <w:webHidden/>
              </w:rPr>
            </w:r>
            <w:r>
              <w:rPr>
                <w:noProof/>
                <w:webHidden/>
              </w:rPr>
              <w:fldChar w:fldCharType="separate"/>
            </w:r>
            <w:r w:rsidR="00A6474D">
              <w:rPr>
                <w:noProof/>
                <w:webHidden/>
              </w:rPr>
              <w:t>7</w:t>
            </w:r>
            <w:r>
              <w:rPr>
                <w:noProof/>
                <w:webHidden/>
              </w:rPr>
              <w:fldChar w:fldCharType="end"/>
            </w:r>
          </w:hyperlink>
        </w:p>
        <w:p w14:paraId="1A8AE562" w14:textId="1B535C14" w:rsidR="003807F1" w:rsidRDefault="003807F1">
          <w:pPr>
            <w:pStyle w:val="TOC1"/>
            <w:tabs>
              <w:tab w:val="right" w:leader="dot" w:pos="9628"/>
            </w:tabs>
            <w:rPr>
              <w:rFonts w:asciiTheme="minorHAnsi" w:eastAsiaTheme="minorEastAsia" w:hAnsiTheme="minorHAnsi" w:cstheme="minorBidi"/>
              <w:noProof/>
              <w:lang w:eastAsia="ro-RO"/>
            </w:rPr>
          </w:pPr>
          <w:hyperlink w:anchor="_Toc78795610" w:history="1">
            <w:r w:rsidRPr="009A36AE">
              <w:rPr>
                <w:rStyle w:val="Hyperlink"/>
                <w:noProof/>
              </w:rPr>
              <w:t>2.1. OS1 - Îmbunătățirea și facilitarea schimbului de informații dintre și în cadrul autorităților competente și organele, oficiile și agențiile relevante ale Uniunii,  precum și, după caz, cu țările terțe și organizațiile internaționale</w:t>
            </w:r>
            <w:r>
              <w:rPr>
                <w:noProof/>
                <w:webHidden/>
              </w:rPr>
              <w:tab/>
            </w:r>
            <w:r>
              <w:rPr>
                <w:noProof/>
                <w:webHidden/>
              </w:rPr>
              <w:fldChar w:fldCharType="begin"/>
            </w:r>
            <w:r>
              <w:rPr>
                <w:noProof/>
                <w:webHidden/>
              </w:rPr>
              <w:instrText xml:space="preserve"> PAGEREF _Toc78795610 \h </w:instrText>
            </w:r>
            <w:r>
              <w:rPr>
                <w:noProof/>
                <w:webHidden/>
              </w:rPr>
            </w:r>
            <w:r>
              <w:rPr>
                <w:noProof/>
                <w:webHidden/>
              </w:rPr>
              <w:fldChar w:fldCharType="separate"/>
            </w:r>
            <w:r w:rsidR="00A6474D">
              <w:rPr>
                <w:noProof/>
                <w:webHidden/>
              </w:rPr>
              <w:t>7</w:t>
            </w:r>
            <w:r>
              <w:rPr>
                <w:noProof/>
                <w:webHidden/>
              </w:rPr>
              <w:fldChar w:fldCharType="end"/>
            </w:r>
          </w:hyperlink>
        </w:p>
        <w:p w14:paraId="5D8EA828" w14:textId="6A966EF0" w:rsidR="003807F1" w:rsidRDefault="003807F1">
          <w:pPr>
            <w:pStyle w:val="TOC2"/>
            <w:tabs>
              <w:tab w:val="right" w:leader="dot" w:pos="9628"/>
            </w:tabs>
            <w:rPr>
              <w:rFonts w:asciiTheme="minorHAnsi" w:eastAsiaTheme="minorEastAsia" w:hAnsiTheme="minorHAnsi" w:cstheme="minorBidi"/>
              <w:noProof/>
              <w:lang w:eastAsia="ro-RO"/>
            </w:rPr>
          </w:pPr>
          <w:hyperlink w:anchor="_Toc78795611" w:history="1">
            <w:r w:rsidRPr="009A36AE">
              <w:rPr>
                <w:rStyle w:val="Hyperlink"/>
                <w:noProof/>
              </w:rPr>
              <w:t>2.1.1. Descrierea unui obiectiv specific</w:t>
            </w:r>
            <w:r>
              <w:rPr>
                <w:noProof/>
                <w:webHidden/>
              </w:rPr>
              <w:tab/>
            </w:r>
            <w:r>
              <w:rPr>
                <w:noProof/>
                <w:webHidden/>
              </w:rPr>
              <w:fldChar w:fldCharType="begin"/>
            </w:r>
            <w:r>
              <w:rPr>
                <w:noProof/>
                <w:webHidden/>
              </w:rPr>
              <w:instrText xml:space="preserve"> PAGEREF _Toc78795611 \h </w:instrText>
            </w:r>
            <w:r>
              <w:rPr>
                <w:noProof/>
                <w:webHidden/>
              </w:rPr>
            </w:r>
            <w:r>
              <w:rPr>
                <w:noProof/>
                <w:webHidden/>
              </w:rPr>
              <w:fldChar w:fldCharType="separate"/>
            </w:r>
            <w:r w:rsidR="00A6474D">
              <w:rPr>
                <w:noProof/>
                <w:webHidden/>
              </w:rPr>
              <w:t>7</w:t>
            </w:r>
            <w:r>
              <w:rPr>
                <w:noProof/>
                <w:webHidden/>
              </w:rPr>
              <w:fldChar w:fldCharType="end"/>
            </w:r>
          </w:hyperlink>
        </w:p>
        <w:p w14:paraId="44D5F247" w14:textId="119A0A3C" w:rsidR="003807F1" w:rsidRDefault="003807F1">
          <w:pPr>
            <w:pStyle w:val="TOC1"/>
            <w:tabs>
              <w:tab w:val="right" w:leader="dot" w:pos="9628"/>
            </w:tabs>
            <w:rPr>
              <w:rFonts w:asciiTheme="minorHAnsi" w:eastAsiaTheme="minorEastAsia" w:hAnsiTheme="minorHAnsi" w:cstheme="minorBidi"/>
              <w:noProof/>
              <w:lang w:eastAsia="ro-RO"/>
            </w:rPr>
          </w:pPr>
          <w:hyperlink w:anchor="_Toc78795612" w:history="1">
            <w:r w:rsidRPr="009A36AE">
              <w:rPr>
                <w:rStyle w:val="Hyperlink"/>
                <w:noProof/>
              </w:rPr>
              <w:t>OS1.1 - Sprijinirea schimbului de informații conform acquis-ului Uniunii în domeniul securității, prin înființarea/adaptarea unor sisteme TIC naționale relevante pentru securitate, interoperabile și interconectate cu sistemele de informații și cu bazele de date relevante europene sau internaționale</w:t>
            </w:r>
            <w:r>
              <w:rPr>
                <w:noProof/>
                <w:webHidden/>
              </w:rPr>
              <w:tab/>
            </w:r>
            <w:r>
              <w:rPr>
                <w:noProof/>
                <w:webHidden/>
              </w:rPr>
              <w:fldChar w:fldCharType="begin"/>
            </w:r>
            <w:r>
              <w:rPr>
                <w:noProof/>
                <w:webHidden/>
              </w:rPr>
              <w:instrText xml:space="preserve"> PAGEREF _Toc78795612 \h </w:instrText>
            </w:r>
            <w:r>
              <w:rPr>
                <w:noProof/>
                <w:webHidden/>
              </w:rPr>
            </w:r>
            <w:r>
              <w:rPr>
                <w:noProof/>
                <w:webHidden/>
              </w:rPr>
              <w:fldChar w:fldCharType="separate"/>
            </w:r>
            <w:r w:rsidR="00A6474D">
              <w:rPr>
                <w:noProof/>
                <w:webHidden/>
              </w:rPr>
              <w:t>8</w:t>
            </w:r>
            <w:r>
              <w:rPr>
                <w:noProof/>
                <w:webHidden/>
              </w:rPr>
              <w:fldChar w:fldCharType="end"/>
            </w:r>
          </w:hyperlink>
        </w:p>
        <w:p w14:paraId="5EBC6F46" w14:textId="2F72297C" w:rsidR="003807F1" w:rsidRDefault="003807F1">
          <w:pPr>
            <w:pStyle w:val="TOC1"/>
            <w:tabs>
              <w:tab w:val="right" w:leader="dot" w:pos="9628"/>
            </w:tabs>
            <w:rPr>
              <w:rFonts w:asciiTheme="minorHAnsi" w:eastAsiaTheme="minorEastAsia" w:hAnsiTheme="minorHAnsi" w:cstheme="minorBidi"/>
              <w:noProof/>
              <w:lang w:eastAsia="ro-RO"/>
            </w:rPr>
          </w:pPr>
          <w:hyperlink w:anchor="_Toc78795613" w:history="1">
            <w:r w:rsidRPr="009A36AE">
              <w:rPr>
                <w:rStyle w:val="Hyperlink"/>
                <w:noProof/>
              </w:rPr>
              <w:t>OS1.2 - Dezvoltarea sau adaptarea unor sisteme TIC și baze de date naționale utilizate de autoritățile naționale de aplicare a legii, inclusiv asigurarea interoperabilității acestora și alimentării cu date de înaltă calitate</w:t>
            </w:r>
            <w:r>
              <w:rPr>
                <w:noProof/>
                <w:webHidden/>
              </w:rPr>
              <w:tab/>
            </w:r>
            <w:r>
              <w:rPr>
                <w:noProof/>
                <w:webHidden/>
              </w:rPr>
              <w:fldChar w:fldCharType="begin"/>
            </w:r>
            <w:r>
              <w:rPr>
                <w:noProof/>
                <w:webHidden/>
              </w:rPr>
              <w:instrText xml:space="preserve"> PAGEREF _Toc78795613 \h </w:instrText>
            </w:r>
            <w:r>
              <w:rPr>
                <w:noProof/>
                <w:webHidden/>
              </w:rPr>
            </w:r>
            <w:r>
              <w:rPr>
                <w:noProof/>
                <w:webHidden/>
              </w:rPr>
              <w:fldChar w:fldCharType="separate"/>
            </w:r>
            <w:r w:rsidR="00A6474D">
              <w:rPr>
                <w:noProof/>
                <w:webHidden/>
              </w:rPr>
              <w:t>9</w:t>
            </w:r>
            <w:r>
              <w:rPr>
                <w:noProof/>
                <w:webHidden/>
              </w:rPr>
              <w:fldChar w:fldCharType="end"/>
            </w:r>
          </w:hyperlink>
        </w:p>
        <w:p w14:paraId="7E05B654" w14:textId="3F6AA1EC" w:rsidR="003807F1" w:rsidRDefault="003807F1">
          <w:pPr>
            <w:pStyle w:val="TOC1"/>
            <w:tabs>
              <w:tab w:val="right" w:leader="dot" w:pos="9628"/>
            </w:tabs>
            <w:rPr>
              <w:rFonts w:asciiTheme="minorHAnsi" w:eastAsiaTheme="minorEastAsia" w:hAnsiTheme="minorHAnsi" w:cstheme="minorBidi"/>
              <w:noProof/>
              <w:lang w:eastAsia="ro-RO"/>
            </w:rPr>
          </w:pPr>
          <w:hyperlink w:anchor="_Toc78795614" w:history="1">
            <w:r w:rsidRPr="009A36AE">
              <w:rPr>
                <w:rStyle w:val="Hyperlink"/>
                <w:noProof/>
              </w:rPr>
              <w:t>OS1 - Sprijin operațional</w:t>
            </w:r>
            <w:r>
              <w:rPr>
                <w:noProof/>
                <w:webHidden/>
              </w:rPr>
              <w:tab/>
            </w:r>
            <w:r>
              <w:rPr>
                <w:noProof/>
                <w:webHidden/>
              </w:rPr>
              <w:fldChar w:fldCharType="begin"/>
            </w:r>
            <w:r>
              <w:rPr>
                <w:noProof/>
                <w:webHidden/>
              </w:rPr>
              <w:instrText xml:space="preserve"> PAGEREF _Toc78795614 \h </w:instrText>
            </w:r>
            <w:r>
              <w:rPr>
                <w:noProof/>
                <w:webHidden/>
              </w:rPr>
            </w:r>
            <w:r>
              <w:rPr>
                <w:noProof/>
                <w:webHidden/>
              </w:rPr>
              <w:fldChar w:fldCharType="separate"/>
            </w:r>
            <w:r w:rsidR="00A6474D">
              <w:rPr>
                <w:noProof/>
                <w:webHidden/>
              </w:rPr>
              <w:t>10</w:t>
            </w:r>
            <w:r>
              <w:rPr>
                <w:noProof/>
                <w:webHidden/>
              </w:rPr>
              <w:fldChar w:fldCharType="end"/>
            </w:r>
          </w:hyperlink>
        </w:p>
        <w:p w14:paraId="3C30B5EB" w14:textId="462F9F88" w:rsidR="003807F1" w:rsidRDefault="003807F1">
          <w:pPr>
            <w:pStyle w:val="TOC2"/>
            <w:tabs>
              <w:tab w:val="right" w:leader="dot" w:pos="9628"/>
            </w:tabs>
            <w:rPr>
              <w:rFonts w:asciiTheme="minorHAnsi" w:eastAsiaTheme="minorEastAsia" w:hAnsiTheme="minorHAnsi" w:cstheme="minorBidi"/>
              <w:noProof/>
              <w:lang w:eastAsia="ro-RO"/>
            </w:rPr>
          </w:pPr>
          <w:hyperlink w:anchor="_Toc78795615" w:history="1">
            <w:r w:rsidRPr="009A36AE">
              <w:rPr>
                <w:rStyle w:val="Hyperlink"/>
                <w:noProof/>
              </w:rPr>
              <w:t>2.1.2. Indicatori</w:t>
            </w:r>
            <w:r>
              <w:rPr>
                <w:noProof/>
                <w:webHidden/>
              </w:rPr>
              <w:tab/>
            </w:r>
            <w:r>
              <w:rPr>
                <w:noProof/>
                <w:webHidden/>
              </w:rPr>
              <w:fldChar w:fldCharType="begin"/>
            </w:r>
            <w:r>
              <w:rPr>
                <w:noProof/>
                <w:webHidden/>
              </w:rPr>
              <w:instrText xml:space="preserve"> PAGEREF _Toc78795615 \h </w:instrText>
            </w:r>
            <w:r>
              <w:rPr>
                <w:noProof/>
                <w:webHidden/>
              </w:rPr>
            </w:r>
            <w:r>
              <w:rPr>
                <w:noProof/>
                <w:webHidden/>
              </w:rPr>
              <w:fldChar w:fldCharType="separate"/>
            </w:r>
            <w:r w:rsidR="00A6474D">
              <w:rPr>
                <w:noProof/>
                <w:webHidden/>
              </w:rPr>
              <w:t>12</w:t>
            </w:r>
            <w:r>
              <w:rPr>
                <w:noProof/>
                <w:webHidden/>
              </w:rPr>
              <w:fldChar w:fldCharType="end"/>
            </w:r>
          </w:hyperlink>
        </w:p>
        <w:p w14:paraId="33BFC686" w14:textId="49DF867D" w:rsidR="003807F1" w:rsidRDefault="003807F1">
          <w:pPr>
            <w:pStyle w:val="TOC2"/>
            <w:tabs>
              <w:tab w:val="right" w:leader="dot" w:pos="9628"/>
            </w:tabs>
            <w:rPr>
              <w:rFonts w:asciiTheme="minorHAnsi" w:eastAsiaTheme="minorEastAsia" w:hAnsiTheme="minorHAnsi" w:cstheme="minorBidi"/>
              <w:noProof/>
              <w:lang w:eastAsia="ro-RO"/>
            </w:rPr>
          </w:pPr>
          <w:hyperlink w:anchor="_Toc78795616" w:history="1">
            <w:r w:rsidRPr="009A36AE">
              <w:rPr>
                <w:rStyle w:val="Hyperlink"/>
                <w:noProof/>
              </w:rPr>
              <w:t>2.1.3 Defalcare orientativă a resurselor programate (UE), în funcție de tipul de intervenție</w:t>
            </w:r>
            <w:r>
              <w:rPr>
                <w:noProof/>
                <w:webHidden/>
              </w:rPr>
              <w:tab/>
            </w:r>
            <w:r>
              <w:rPr>
                <w:noProof/>
                <w:webHidden/>
              </w:rPr>
              <w:fldChar w:fldCharType="begin"/>
            </w:r>
            <w:r>
              <w:rPr>
                <w:noProof/>
                <w:webHidden/>
              </w:rPr>
              <w:instrText xml:space="preserve"> PAGEREF _Toc78795616 \h </w:instrText>
            </w:r>
            <w:r>
              <w:rPr>
                <w:noProof/>
                <w:webHidden/>
              </w:rPr>
            </w:r>
            <w:r>
              <w:rPr>
                <w:noProof/>
                <w:webHidden/>
              </w:rPr>
              <w:fldChar w:fldCharType="separate"/>
            </w:r>
            <w:r w:rsidR="00A6474D">
              <w:rPr>
                <w:noProof/>
                <w:webHidden/>
              </w:rPr>
              <w:t>13</w:t>
            </w:r>
            <w:r>
              <w:rPr>
                <w:noProof/>
                <w:webHidden/>
              </w:rPr>
              <w:fldChar w:fldCharType="end"/>
            </w:r>
          </w:hyperlink>
        </w:p>
        <w:p w14:paraId="5F2FC776" w14:textId="27A86E14" w:rsidR="003807F1" w:rsidRDefault="003807F1">
          <w:pPr>
            <w:pStyle w:val="TOC1"/>
            <w:tabs>
              <w:tab w:val="right" w:leader="dot" w:pos="9628"/>
            </w:tabs>
            <w:rPr>
              <w:rFonts w:asciiTheme="minorHAnsi" w:eastAsiaTheme="minorEastAsia" w:hAnsiTheme="minorHAnsi" w:cstheme="minorBidi"/>
              <w:noProof/>
              <w:lang w:eastAsia="ro-RO"/>
            </w:rPr>
          </w:pPr>
          <w:hyperlink w:anchor="_Toc78795617" w:history="1">
            <w:r w:rsidRPr="009A36AE">
              <w:rPr>
                <w:rStyle w:val="Hyperlink"/>
                <w:noProof/>
              </w:rPr>
              <w:t>2.1. OS2 Îmbunătățirea și intensificarea cooperării transfrontaliere, inclusiv a operațiunilor comune, desfășurate între autoritățile competente în ceea ce privește terorismul, formele grave de criminalitate și criminalitatea organizată cu o dimensiune transfrontalieră</w:t>
            </w:r>
            <w:r>
              <w:rPr>
                <w:noProof/>
                <w:webHidden/>
              </w:rPr>
              <w:tab/>
            </w:r>
            <w:r>
              <w:rPr>
                <w:noProof/>
                <w:webHidden/>
              </w:rPr>
              <w:fldChar w:fldCharType="begin"/>
            </w:r>
            <w:r>
              <w:rPr>
                <w:noProof/>
                <w:webHidden/>
              </w:rPr>
              <w:instrText xml:space="preserve"> PAGEREF _Toc78795617 \h </w:instrText>
            </w:r>
            <w:r>
              <w:rPr>
                <w:noProof/>
                <w:webHidden/>
              </w:rPr>
            </w:r>
            <w:r>
              <w:rPr>
                <w:noProof/>
                <w:webHidden/>
              </w:rPr>
              <w:fldChar w:fldCharType="separate"/>
            </w:r>
            <w:r w:rsidR="00A6474D">
              <w:rPr>
                <w:noProof/>
                <w:webHidden/>
              </w:rPr>
              <w:t>14</w:t>
            </w:r>
            <w:r>
              <w:rPr>
                <w:noProof/>
                <w:webHidden/>
              </w:rPr>
              <w:fldChar w:fldCharType="end"/>
            </w:r>
          </w:hyperlink>
        </w:p>
        <w:p w14:paraId="4703F054" w14:textId="53AEC7D5" w:rsidR="003807F1" w:rsidRDefault="003807F1">
          <w:pPr>
            <w:pStyle w:val="TOC2"/>
            <w:tabs>
              <w:tab w:val="right" w:leader="dot" w:pos="9628"/>
            </w:tabs>
            <w:rPr>
              <w:rFonts w:asciiTheme="minorHAnsi" w:eastAsiaTheme="minorEastAsia" w:hAnsiTheme="minorHAnsi" w:cstheme="minorBidi"/>
              <w:noProof/>
              <w:lang w:eastAsia="ro-RO"/>
            </w:rPr>
          </w:pPr>
          <w:hyperlink w:anchor="_Toc78795618" w:history="1">
            <w:r w:rsidRPr="009A36AE">
              <w:rPr>
                <w:rStyle w:val="Hyperlink"/>
                <w:noProof/>
              </w:rPr>
              <w:t>2.1.1. Descrierea unui obiectiv specific</w:t>
            </w:r>
            <w:r>
              <w:rPr>
                <w:noProof/>
                <w:webHidden/>
              </w:rPr>
              <w:tab/>
            </w:r>
            <w:r>
              <w:rPr>
                <w:noProof/>
                <w:webHidden/>
              </w:rPr>
              <w:fldChar w:fldCharType="begin"/>
            </w:r>
            <w:r>
              <w:rPr>
                <w:noProof/>
                <w:webHidden/>
              </w:rPr>
              <w:instrText xml:space="preserve"> PAGEREF _Toc78795618 \h </w:instrText>
            </w:r>
            <w:r>
              <w:rPr>
                <w:noProof/>
                <w:webHidden/>
              </w:rPr>
            </w:r>
            <w:r>
              <w:rPr>
                <w:noProof/>
                <w:webHidden/>
              </w:rPr>
              <w:fldChar w:fldCharType="separate"/>
            </w:r>
            <w:r w:rsidR="00A6474D">
              <w:rPr>
                <w:noProof/>
                <w:webHidden/>
              </w:rPr>
              <w:t>14</w:t>
            </w:r>
            <w:r>
              <w:rPr>
                <w:noProof/>
                <w:webHidden/>
              </w:rPr>
              <w:fldChar w:fldCharType="end"/>
            </w:r>
          </w:hyperlink>
        </w:p>
        <w:p w14:paraId="7D27A705" w14:textId="55884858" w:rsidR="003807F1" w:rsidRDefault="003807F1">
          <w:pPr>
            <w:pStyle w:val="TOC1"/>
            <w:tabs>
              <w:tab w:val="right" w:leader="dot" w:pos="9628"/>
            </w:tabs>
            <w:rPr>
              <w:rFonts w:asciiTheme="minorHAnsi" w:eastAsiaTheme="minorEastAsia" w:hAnsiTheme="minorHAnsi" w:cstheme="minorBidi"/>
              <w:noProof/>
              <w:lang w:eastAsia="ro-RO"/>
            </w:rPr>
          </w:pPr>
          <w:hyperlink w:anchor="_Toc78795619" w:history="1">
            <w:r w:rsidRPr="009A36AE">
              <w:rPr>
                <w:rStyle w:val="Hyperlink"/>
                <w:noProof/>
              </w:rPr>
              <w:t>OS2.1 Creșterea numărului de operațiuni de cooperare operativă transfrontalieră, în special prin facilitarea și îmbunătățirea derulării echipelor comune de anchetă, a patrulelor comune, a urmăririlor transfrontaliere, a supravegherii discrete și a altor mecanisme de cooperare operațională în context EMPACT</w:t>
            </w:r>
            <w:r>
              <w:rPr>
                <w:noProof/>
                <w:webHidden/>
              </w:rPr>
              <w:tab/>
            </w:r>
            <w:r>
              <w:rPr>
                <w:noProof/>
                <w:webHidden/>
              </w:rPr>
              <w:fldChar w:fldCharType="begin"/>
            </w:r>
            <w:r>
              <w:rPr>
                <w:noProof/>
                <w:webHidden/>
              </w:rPr>
              <w:instrText xml:space="preserve"> PAGEREF _Toc78795619 \h </w:instrText>
            </w:r>
            <w:r>
              <w:rPr>
                <w:noProof/>
                <w:webHidden/>
              </w:rPr>
            </w:r>
            <w:r>
              <w:rPr>
                <w:noProof/>
                <w:webHidden/>
              </w:rPr>
              <w:fldChar w:fldCharType="separate"/>
            </w:r>
            <w:r w:rsidR="00A6474D">
              <w:rPr>
                <w:noProof/>
                <w:webHidden/>
              </w:rPr>
              <w:t>14</w:t>
            </w:r>
            <w:r>
              <w:rPr>
                <w:noProof/>
                <w:webHidden/>
              </w:rPr>
              <w:fldChar w:fldCharType="end"/>
            </w:r>
          </w:hyperlink>
        </w:p>
        <w:p w14:paraId="753F6938" w14:textId="4DACA90B" w:rsidR="003807F1" w:rsidRDefault="003807F1">
          <w:pPr>
            <w:pStyle w:val="TOC1"/>
            <w:tabs>
              <w:tab w:val="right" w:leader="dot" w:pos="9628"/>
            </w:tabs>
            <w:rPr>
              <w:rFonts w:asciiTheme="minorHAnsi" w:eastAsiaTheme="minorEastAsia" w:hAnsiTheme="minorHAnsi" w:cstheme="minorBidi"/>
              <w:noProof/>
              <w:lang w:eastAsia="ro-RO"/>
            </w:rPr>
          </w:pPr>
          <w:hyperlink w:anchor="_Toc78795620" w:history="1">
            <w:r w:rsidRPr="009A36AE">
              <w:rPr>
                <w:rStyle w:val="Hyperlink"/>
                <w:noProof/>
              </w:rPr>
              <w:t>OS2.2 Îmbunătățirea coordonării și a cooperării interinstituționale între autoritățile naționale competente, precum și cu alți actori relevanți, inclusiv cu organele, oficiile și agențiile relevante ale Uniunii, în unul dintre domeniile prioritare EMPACT</w:t>
            </w:r>
            <w:r>
              <w:rPr>
                <w:noProof/>
                <w:webHidden/>
              </w:rPr>
              <w:tab/>
            </w:r>
            <w:r>
              <w:rPr>
                <w:noProof/>
                <w:webHidden/>
              </w:rPr>
              <w:fldChar w:fldCharType="begin"/>
            </w:r>
            <w:r>
              <w:rPr>
                <w:noProof/>
                <w:webHidden/>
              </w:rPr>
              <w:instrText xml:space="preserve"> PAGEREF _Toc78795620 \h </w:instrText>
            </w:r>
            <w:r>
              <w:rPr>
                <w:noProof/>
                <w:webHidden/>
              </w:rPr>
            </w:r>
            <w:r>
              <w:rPr>
                <w:noProof/>
                <w:webHidden/>
              </w:rPr>
              <w:fldChar w:fldCharType="separate"/>
            </w:r>
            <w:r w:rsidR="00A6474D">
              <w:rPr>
                <w:noProof/>
                <w:webHidden/>
              </w:rPr>
              <w:t>15</w:t>
            </w:r>
            <w:r>
              <w:rPr>
                <w:noProof/>
                <w:webHidden/>
              </w:rPr>
              <w:fldChar w:fldCharType="end"/>
            </w:r>
          </w:hyperlink>
        </w:p>
        <w:p w14:paraId="1CB473AB" w14:textId="24446489" w:rsidR="003807F1" w:rsidRDefault="003807F1">
          <w:pPr>
            <w:pStyle w:val="TOC1"/>
            <w:tabs>
              <w:tab w:val="right" w:leader="dot" w:pos="9628"/>
            </w:tabs>
            <w:rPr>
              <w:rFonts w:asciiTheme="minorHAnsi" w:eastAsiaTheme="minorEastAsia" w:hAnsiTheme="minorHAnsi" w:cstheme="minorBidi"/>
              <w:noProof/>
              <w:lang w:eastAsia="ro-RO"/>
            </w:rPr>
          </w:pPr>
          <w:hyperlink w:anchor="_Toc78795621" w:history="1">
            <w:r w:rsidRPr="009A36AE">
              <w:rPr>
                <w:rStyle w:val="Hyperlink"/>
                <w:noProof/>
              </w:rPr>
              <w:t>OS2 - Sprijin operațional</w:t>
            </w:r>
            <w:r>
              <w:rPr>
                <w:noProof/>
                <w:webHidden/>
              </w:rPr>
              <w:tab/>
            </w:r>
            <w:r>
              <w:rPr>
                <w:noProof/>
                <w:webHidden/>
              </w:rPr>
              <w:fldChar w:fldCharType="begin"/>
            </w:r>
            <w:r>
              <w:rPr>
                <w:noProof/>
                <w:webHidden/>
              </w:rPr>
              <w:instrText xml:space="preserve"> PAGEREF _Toc78795621 \h </w:instrText>
            </w:r>
            <w:r>
              <w:rPr>
                <w:noProof/>
                <w:webHidden/>
              </w:rPr>
            </w:r>
            <w:r>
              <w:rPr>
                <w:noProof/>
                <w:webHidden/>
              </w:rPr>
              <w:fldChar w:fldCharType="separate"/>
            </w:r>
            <w:r w:rsidR="00A6474D">
              <w:rPr>
                <w:noProof/>
                <w:webHidden/>
              </w:rPr>
              <w:t>16</w:t>
            </w:r>
            <w:r>
              <w:rPr>
                <w:noProof/>
                <w:webHidden/>
              </w:rPr>
              <w:fldChar w:fldCharType="end"/>
            </w:r>
          </w:hyperlink>
        </w:p>
        <w:p w14:paraId="51C6375E" w14:textId="7A31A161" w:rsidR="003807F1" w:rsidRDefault="003807F1">
          <w:pPr>
            <w:pStyle w:val="TOC2"/>
            <w:tabs>
              <w:tab w:val="right" w:leader="dot" w:pos="9628"/>
            </w:tabs>
            <w:rPr>
              <w:rFonts w:asciiTheme="minorHAnsi" w:eastAsiaTheme="minorEastAsia" w:hAnsiTheme="minorHAnsi" w:cstheme="minorBidi"/>
              <w:noProof/>
              <w:lang w:eastAsia="ro-RO"/>
            </w:rPr>
          </w:pPr>
          <w:hyperlink w:anchor="_Toc78795622" w:history="1">
            <w:r w:rsidRPr="009A36AE">
              <w:rPr>
                <w:rStyle w:val="Hyperlink"/>
                <w:noProof/>
              </w:rPr>
              <w:t>2.1.2. Indicatori</w:t>
            </w:r>
            <w:r>
              <w:rPr>
                <w:noProof/>
                <w:webHidden/>
              </w:rPr>
              <w:tab/>
            </w:r>
            <w:r>
              <w:rPr>
                <w:noProof/>
                <w:webHidden/>
              </w:rPr>
              <w:fldChar w:fldCharType="begin"/>
            </w:r>
            <w:r>
              <w:rPr>
                <w:noProof/>
                <w:webHidden/>
              </w:rPr>
              <w:instrText xml:space="preserve"> PAGEREF _Toc78795622 \h </w:instrText>
            </w:r>
            <w:r>
              <w:rPr>
                <w:noProof/>
                <w:webHidden/>
              </w:rPr>
            </w:r>
            <w:r>
              <w:rPr>
                <w:noProof/>
                <w:webHidden/>
              </w:rPr>
              <w:fldChar w:fldCharType="separate"/>
            </w:r>
            <w:r w:rsidR="00A6474D">
              <w:rPr>
                <w:noProof/>
                <w:webHidden/>
              </w:rPr>
              <w:t>17</w:t>
            </w:r>
            <w:r>
              <w:rPr>
                <w:noProof/>
                <w:webHidden/>
              </w:rPr>
              <w:fldChar w:fldCharType="end"/>
            </w:r>
          </w:hyperlink>
        </w:p>
        <w:p w14:paraId="3C46FF98" w14:textId="3FA1DF47" w:rsidR="003807F1" w:rsidRDefault="003807F1">
          <w:pPr>
            <w:pStyle w:val="TOC2"/>
            <w:tabs>
              <w:tab w:val="right" w:leader="dot" w:pos="9628"/>
            </w:tabs>
            <w:rPr>
              <w:rFonts w:asciiTheme="minorHAnsi" w:eastAsiaTheme="minorEastAsia" w:hAnsiTheme="minorHAnsi" w:cstheme="minorBidi"/>
              <w:noProof/>
              <w:lang w:eastAsia="ro-RO"/>
            </w:rPr>
          </w:pPr>
          <w:hyperlink w:anchor="_Toc78795623" w:history="1">
            <w:r w:rsidRPr="009A36AE">
              <w:rPr>
                <w:rStyle w:val="Hyperlink"/>
                <w:noProof/>
              </w:rPr>
              <w:t>2.1.3 Defalcare orientativă a resurselor programate (UE), în funcție de tipul de intervenție</w:t>
            </w:r>
            <w:r>
              <w:rPr>
                <w:noProof/>
                <w:webHidden/>
              </w:rPr>
              <w:tab/>
            </w:r>
            <w:r>
              <w:rPr>
                <w:noProof/>
                <w:webHidden/>
              </w:rPr>
              <w:fldChar w:fldCharType="begin"/>
            </w:r>
            <w:r>
              <w:rPr>
                <w:noProof/>
                <w:webHidden/>
              </w:rPr>
              <w:instrText xml:space="preserve"> PAGEREF _Toc78795623 \h </w:instrText>
            </w:r>
            <w:r>
              <w:rPr>
                <w:noProof/>
                <w:webHidden/>
              </w:rPr>
            </w:r>
            <w:r>
              <w:rPr>
                <w:noProof/>
                <w:webHidden/>
              </w:rPr>
              <w:fldChar w:fldCharType="separate"/>
            </w:r>
            <w:r w:rsidR="00A6474D">
              <w:rPr>
                <w:noProof/>
                <w:webHidden/>
              </w:rPr>
              <w:t>22</w:t>
            </w:r>
            <w:r>
              <w:rPr>
                <w:noProof/>
                <w:webHidden/>
              </w:rPr>
              <w:fldChar w:fldCharType="end"/>
            </w:r>
          </w:hyperlink>
        </w:p>
        <w:p w14:paraId="0AC83A05" w14:textId="4991A608" w:rsidR="003807F1" w:rsidRDefault="003807F1">
          <w:pPr>
            <w:pStyle w:val="TOC1"/>
            <w:tabs>
              <w:tab w:val="right" w:leader="dot" w:pos="9628"/>
            </w:tabs>
            <w:rPr>
              <w:rFonts w:asciiTheme="minorHAnsi" w:eastAsiaTheme="minorEastAsia" w:hAnsiTheme="minorHAnsi" w:cstheme="minorBidi"/>
              <w:noProof/>
              <w:lang w:eastAsia="ro-RO"/>
            </w:rPr>
          </w:pPr>
          <w:hyperlink w:anchor="_Toc78795624" w:history="1">
            <w:r w:rsidRPr="009A36AE">
              <w:rPr>
                <w:rStyle w:val="Hyperlink"/>
                <w:noProof/>
              </w:rPr>
              <w:t xml:space="preserve">2.3. OS3 Sprijinirea consolidării capacităților statelor membre în ceea ce privește prevenirea și combaterea criminalității, a terorismului și a radicalizării, precum și gestionarea incidentelor, a riscurilor și a crizelor </w:t>
            </w:r>
            <w:r w:rsidRPr="009A36AE">
              <w:rPr>
                <w:rStyle w:val="Hyperlink"/>
                <w:noProof/>
              </w:rPr>
              <w:lastRenderedPageBreak/>
              <w:t>legate de securitate, inclusiv printr-o cooperare sporită între autoritățile publice, organele, oficiile și agențiile relevante ale Uniunii, societatea civilă și partenerii privați din diferite state membre</w:t>
            </w:r>
            <w:r>
              <w:rPr>
                <w:noProof/>
                <w:webHidden/>
              </w:rPr>
              <w:tab/>
            </w:r>
            <w:r>
              <w:rPr>
                <w:noProof/>
                <w:webHidden/>
              </w:rPr>
              <w:fldChar w:fldCharType="begin"/>
            </w:r>
            <w:r>
              <w:rPr>
                <w:noProof/>
                <w:webHidden/>
              </w:rPr>
              <w:instrText xml:space="preserve"> PAGEREF _Toc78795624 \h </w:instrText>
            </w:r>
            <w:r>
              <w:rPr>
                <w:noProof/>
                <w:webHidden/>
              </w:rPr>
            </w:r>
            <w:r>
              <w:rPr>
                <w:noProof/>
                <w:webHidden/>
              </w:rPr>
              <w:fldChar w:fldCharType="separate"/>
            </w:r>
            <w:r w:rsidR="00A6474D">
              <w:rPr>
                <w:noProof/>
                <w:webHidden/>
              </w:rPr>
              <w:t>24</w:t>
            </w:r>
            <w:r>
              <w:rPr>
                <w:noProof/>
                <w:webHidden/>
              </w:rPr>
              <w:fldChar w:fldCharType="end"/>
            </w:r>
          </w:hyperlink>
        </w:p>
        <w:p w14:paraId="3E669673" w14:textId="27D01BC3" w:rsidR="003807F1" w:rsidRDefault="003807F1">
          <w:pPr>
            <w:pStyle w:val="TOC2"/>
            <w:tabs>
              <w:tab w:val="right" w:leader="dot" w:pos="9628"/>
            </w:tabs>
            <w:rPr>
              <w:rFonts w:asciiTheme="minorHAnsi" w:eastAsiaTheme="minorEastAsia" w:hAnsiTheme="minorHAnsi" w:cstheme="minorBidi"/>
              <w:noProof/>
              <w:lang w:eastAsia="ro-RO"/>
            </w:rPr>
          </w:pPr>
          <w:hyperlink w:anchor="_Toc78795625" w:history="1">
            <w:r w:rsidRPr="009A36AE">
              <w:rPr>
                <w:rStyle w:val="Hyperlink"/>
                <w:noProof/>
              </w:rPr>
              <w:t>2.1.1.Descrierea unui obiectiv specific</w:t>
            </w:r>
            <w:r>
              <w:rPr>
                <w:noProof/>
                <w:webHidden/>
              </w:rPr>
              <w:tab/>
            </w:r>
            <w:r>
              <w:rPr>
                <w:noProof/>
                <w:webHidden/>
              </w:rPr>
              <w:fldChar w:fldCharType="begin"/>
            </w:r>
            <w:r>
              <w:rPr>
                <w:noProof/>
                <w:webHidden/>
              </w:rPr>
              <w:instrText xml:space="preserve"> PAGEREF _Toc78795625 \h </w:instrText>
            </w:r>
            <w:r>
              <w:rPr>
                <w:noProof/>
                <w:webHidden/>
              </w:rPr>
            </w:r>
            <w:r>
              <w:rPr>
                <w:noProof/>
                <w:webHidden/>
              </w:rPr>
              <w:fldChar w:fldCharType="separate"/>
            </w:r>
            <w:r w:rsidR="00A6474D">
              <w:rPr>
                <w:noProof/>
                <w:webHidden/>
              </w:rPr>
              <w:t>24</w:t>
            </w:r>
            <w:r>
              <w:rPr>
                <w:noProof/>
                <w:webHidden/>
              </w:rPr>
              <w:fldChar w:fldCharType="end"/>
            </w:r>
          </w:hyperlink>
        </w:p>
        <w:p w14:paraId="00A6A24E" w14:textId="409B4279" w:rsidR="003807F1" w:rsidRDefault="003807F1">
          <w:pPr>
            <w:pStyle w:val="TOC1"/>
            <w:tabs>
              <w:tab w:val="right" w:leader="dot" w:pos="9628"/>
            </w:tabs>
            <w:rPr>
              <w:rFonts w:asciiTheme="minorHAnsi" w:eastAsiaTheme="minorEastAsia" w:hAnsiTheme="minorHAnsi" w:cstheme="minorBidi"/>
              <w:noProof/>
              <w:lang w:eastAsia="ro-RO"/>
            </w:rPr>
          </w:pPr>
          <w:hyperlink w:anchor="_Toc78795626" w:history="1">
            <w:r w:rsidRPr="009A36AE">
              <w:rPr>
                <w:rStyle w:val="Hyperlink"/>
                <w:noProof/>
              </w:rPr>
              <w:t>OS3.1 - Programe de instruire, formare, exerciții, schimb de experiență și de bune practici în materie de aplicare a legii, inclusiv cu țările terțe și alți actori relevanți</w:t>
            </w:r>
            <w:r>
              <w:rPr>
                <w:noProof/>
                <w:webHidden/>
              </w:rPr>
              <w:tab/>
            </w:r>
            <w:r>
              <w:rPr>
                <w:noProof/>
                <w:webHidden/>
              </w:rPr>
              <w:fldChar w:fldCharType="begin"/>
            </w:r>
            <w:r>
              <w:rPr>
                <w:noProof/>
                <w:webHidden/>
              </w:rPr>
              <w:instrText xml:space="preserve"> PAGEREF _Toc78795626 \h </w:instrText>
            </w:r>
            <w:r>
              <w:rPr>
                <w:noProof/>
                <w:webHidden/>
              </w:rPr>
            </w:r>
            <w:r>
              <w:rPr>
                <w:noProof/>
                <w:webHidden/>
              </w:rPr>
              <w:fldChar w:fldCharType="separate"/>
            </w:r>
            <w:r w:rsidR="00A6474D">
              <w:rPr>
                <w:noProof/>
                <w:webHidden/>
              </w:rPr>
              <w:t>24</w:t>
            </w:r>
            <w:r>
              <w:rPr>
                <w:noProof/>
                <w:webHidden/>
              </w:rPr>
              <w:fldChar w:fldCharType="end"/>
            </w:r>
          </w:hyperlink>
        </w:p>
        <w:p w14:paraId="13AD4CBA" w14:textId="26AB60A5" w:rsidR="003807F1" w:rsidRDefault="003807F1">
          <w:pPr>
            <w:pStyle w:val="TOC1"/>
            <w:tabs>
              <w:tab w:val="right" w:leader="dot" w:pos="9628"/>
            </w:tabs>
            <w:rPr>
              <w:rFonts w:asciiTheme="minorHAnsi" w:eastAsiaTheme="minorEastAsia" w:hAnsiTheme="minorHAnsi" w:cstheme="minorBidi"/>
              <w:noProof/>
              <w:lang w:eastAsia="ro-RO"/>
            </w:rPr>
          </w:pPr>
          <w:hyperlink w:anchor="_Toc78795627" w:history="1">
            <w:r w:rsidRPr="009A36AE">
              <w:rPr>
                <w:rStyle w:val="Hyperlink"/>
                <w:noProof/>
              </w:rPr>
              <w:t>OS3.2 - Protejarea și sprijinirea martorilor, denunțătorilor și victimelor infracționalității, precum și prevenirea criminalității și radicalizării, prin campanii și acțiuni publice, mecanisme și bune practici în domeniu, inclusiv prin cooperare cu sectorul privat.</w:t>
            </w:r>
            <w:r>
              <w:rPr>
                <w:noProof/>
                <w:webHidden/>
              </w:rPr>
              <w:tab/>
            </w:r>
            <w:r>
              <w:rPr>
                <w:noProof/>
                <w:webHidden/>
              </w:rPr>
              <w:fldChar w:fldCharType="begin"/>
            </w:r>
            <w:r>
              <w:rPr>
                <w:noProof/>
                <w:webHidden/>
              </w:rPr>
              <w:instrText xml:space="preserve"> PAGEREF _Toc78795627 \h </w:instrText>
            </w:r>
            <w:r>
              <w:rPr>
                <w:noProof/>
                <w:webHidden/>
              </w:rPr>
            </w:r>
            <w:r>
              <w:rPr>
                <w:noProof/>
                <w:webHidden/>
              </w:rPr>
              <w:fldChar w:fldCharType="separate"/>
            </w:r>
            <w:r w:rsidR="00A6474D">
              <w:rPr>
                <w:noProof/>
                <w:webHidden/>
              </w:rPr>
              <w:t>24</w:t>
            </w:r>
            <w:r>
              <w:rPr>
                <w:noProof/>
                <w:webHidden/>
              </w:rPr>
              <w:fldChar w:fldCharType="end"/>
            </w:r>
          </w:hyperlink>
        </w:p>
        <w:p w14:paraId="7A652C7F" w14:textId="0B7C6F14" w:rsidR="003807F1" w:rsidRDefault="003807F1">
          <w:pPr>
            <w:pStyle w:val="TOC1"/>
            <w:tabs>
              <w:tab w:val="right" w:leader="dot" w:pos="9628"/>
            </w:tabs>
            <w:rPr>
              <w:rFonts w:asciiTheme="minorHAnsi" w:eastAsiaTheme="minorEastAsia" w:hAnsiTheme="minorHAnsi" w:cstheme="minorBidi"/>
              <w:noProof/>
              <w:lang w:eastAsia="ro-RO"/>
            </w:rPr>
          </w:pPr>
          <w:hyperlink w:anchor="_Toc78795628" w:history="1">
            <w:r w:rsidRPr="009A36AE">
              <w:rPr>
                <w:rStyle w:val="Hyperlink"/>
                <w:noProof/>
              </w:rPr>
              <w:t>OS3.3 - Consolidarea capacității naționale de combatere a infracționalității și de gestionare a incidentelor, riscurilor și crizelor legate de securitate, în particular în următoarele domenii:</w:t>
            </w:r>
            <w:r>
              <w:rPr>
                <w:noProof/>
                <w:webHidden/>
              </w:rPr>
              <w:tab/>
            </w:r>
            <w:r>
              <w:rPr>
                <w:noProof/>
                <w:webHidden/>
              </w:rPr>
              <w:fldChar w:fldCharType="begin"/>
            </w:r>
            <w:r>
              <w:rPr>
                <w:noProof/>
                <w:webHidden/>
              </w:rPr>
              <w:instrText xml:space="preserve"> PAGEREF _Toc78795628 \h </w:instrText>
            </w:r>
            <w:r>
              <w:rPr>
                <w:noProof/>
                <w:webHidden/>
              </w:rPr>
            </w:r>
            <w:r>
              <w:rPr>
                <w:noProof/>
                <w:webHidden/>
              </w:rPr>
              <w:fldChar w:fldCharType="separate"/>
            </w:r>
            <w:r w:rsidR="00A6474D">
              <w:rPr>
                <w:noProof/>
                <w:webHidden/>
              </w:rPr>
              <w:t>25</w:t>
            </w:r>
            <w:r>
              <w:rPr>
                <w:noProof/>
                <w:webHidden/>
              </w:rPr>
              <w:fldChar w:fldCharType="end"/>
            </w:r>
          </w:hyperlink>
        </w:p>
        <w:p w14:paraId="166900EF" w14:textId="762EAFDE" w:rsidR="003807F1" w:rsidRDefault="003807F1">
          <w:pPr>
            <w:pStyle w:val="TOC1"/>
            <w:tabs>
              <w:tab w:val="right" w:leader="dot" w:pos="9628"/>
            </w:tabs>
            <w:rPr>
              <w:rFonts w:asciiTheme="minorHAnsi" w:eastAsiaTheme="minorEastAsia" w:hAnsiTheme="minorHAnsi" w:cstheme="minorBidi"/>
              <w:noProof/>
              <w:lang w:eastAsia="ro-RO"/>
            </w:rPr>
          </w:pPr>
          <w:hyperlink w:anchor="_Toc78795629" w:history="1">
            <w:r w:rsidRPr="009A36AE">
              <w:rPr>
                <w:rStyle w:val="Hyperlink"/>
                <w:noProof/>
              </w:rPr>
              <w:t>3.1. Combaterea criminalității informatice, a pornografiei infantile prin internet, a fraudelor cu cărți de credit și a spălării banilor</w:t>
            </w:r>
            <w:r>
              <w:rPr>
                <w:noProof/>
                <w:webHidden/>
              </w:rPr>
              <w:tab/>
            </w:r>
            <w:r>
              <w:rPr>
                <w:noProof/>
                <w:webHidden/>
              </w:rPr>
              <w:fldChar w:fldCharType="begin"/>
            </w:r>
            <w:r>
              <w:rPr>
                <w:noProof/>
                <w:webHidden/>
              </w:rPr>
              <w:instrText xml:space="preserve"> PAGEREF _Toc78795629 \h </w:instrText>
            </w:r>
            <w:r>
              <w:rPr>
                <w:noProof/>
                <w:webHidden/>
              </w:rPr>
            </w:r>
            <w:r>
              <w:rPr>
                <w:noProof/>
                <w:webHidden/>
              </w:rPr>
              <w:fldChar w:fldCharType="separate"/>
            </w:r>
            <w:r w:rsidR="00A6474D">
              <w:rPr>
                <w:noProof/>
                <w:webHidden/>
              </w:rPr>
              <w:t>25</w:t>
            </w:r>
            <w:r>
              <w:rPr>
                <w:noProof/>
                <w:webHidden/>
              </w:rPr>
              <w:fldChar w:fldCharType="end"/>
            </w:r>
          </w:hyperlink>
        </w:p>
        <w:p w14:paraId="55558533" w14:textId="2A78E8C2" w:rsidR="003807F1" w:rsidRDefault="003807F1">
          <w:pPr>
            <w:pStyle w:val="TOC1"/>
            <w:tabs>
              <w:tab w:val="right" w:leader="dot" w:pos="9628"/>
            </w:tabs>
            <w:rPr>
              <w:rFonts w:asciiTheme="minorHAnsi" w:eastAsiaTheme="minorEastAsia" w:hAnsiTheme="minorHAnsi" w:cstheme="minorBidi"/>
              <w:noProof/>
              <w:lang w:eastAsia="ro-RO"/>
            </w:rPr>
          </w:pPr>
          <w:hyperlink w:anchor="_Toc78795630" w:history="1">
            <w:r w:rsidRPr="009A36AE">
              <w:rPr>
                <w:rStyle w:val="Hyperlink"/>
                <w:noProof/>
              </w:rPr>
              <w:t>3.2. Combaterea traficului de persoane</w:t>
            </w:r>
            <w:r>
              <w:rPr>
                <w:noProof/>
                <w:webHidden/>
              </w:rPr>
              <w:tab/>
            </w:r>
            <w:r>
              <w:rPr>
                <w:noProof/>
                <w:webHidden/>
              </w:rPr>
              <w:fldChar w:fldCharType="begin"/>
            </w:r>
            <w:r>
              <w:rPr>
                <w:noProof/>
                <w:webHidden/>
              </w:rPr>
              <w:instrText xml:space="preserve"> PAGEREF _Toc78795630 \h </w:instrText>
            </w:r>
            <w:r>
              <w:rPr>
                <w:noProof/>
                <w:webHidden/>
              </w:rPr>
            </w:r>
            <w:r>
              <w:rPr>
                <w:noProof/>
                <w:webHidden/>
              </w:rPr>
              <w:fldChar w:fldCharType="separate"/>
            </w:r>
            <w:r w:rsidR="00A6474D">
              <w:rPr>
                <w:noProof/>
                <w:webHidden/>
              </w:rPr>
              <w:t>25</w:t>
            </w:r>
            <w:r>
              <w:rPr>
                <w:noProof/>
                <w:webHidden/>
              </w:rPr>
              <w:fldChar w:fldCharType="end"/>
            </w:r>
          </w:hyperlink>
        </w:p>
        <w:p w14:paraId="4CE3CE18" w14:textId="619B5242" w:rsidR="003807F1" w:rsidRDefault="003807F1">
          <w:pPr>
            <w:pStyle w:val="TOC1"/>
            <w:tabs>
              <w:tab w:val="right" w:leader="dot" w:pos="9628"/>
            </w:tabs>
            <w:rPr>
              <w:rFonts w:asciiTheme="minorHAnsi" w:eastAsiaTheme="minorEastAsia" w:hAnsiTheme="minorHAnsi" w:cstheme="minorBidi"/>
              <w:noProof/>
              <w:lang w:eastAsia="ro-RO"/>
            </w:rPr>
          </w:pPr>
          <w:hyperlink w:anchor="_Toc78795631" w:history="1">
            <w:r w:rsidRPr="009A36AE">
              <w:rPr>
                <w:rStyle w:val="Hyperlink"/>
                <w:noProof/>
              </w:rPr>
              <w:t>3.3. Combaterea traficului de droguri, arme, CBRNe</w:t>
            </w:r>
            <w:r>
              <w:rPr>
                <w:noProof/>
                <w:webHidden/>
              </w:rPr>
              <w:tab/>
            </w:r>
            <w:r>
              <w:rPr>
                <w:noProof/>
                <w:webHidden/>
              </w:rPr>
              <w:fldChar w:fldCharType="begin"/>
            </w:r>
            <w:r>
              <w:rPr>
                <w:noProof/>
                <w:webHidden/>
              </w:rPr>
              <w:instrText xml:space="preserve"> PAGEREF _Toc78795631 \h </w:instrText>
            </w:r>
            <w:r>
              <w:rPr>
                <w:noProof/>
                <w:webHidden/>
              </w:rPr>
            </w:r>
            <w:r>
              <w:rPr>
                <w:noProof/>
                <w:webHidden/>
              </w:rPr>
              <w:fldChar w:fldCharType="separate"/>
            </w:r>
            <w:r w:rsidR="00A6474D">
              <w:rPr>
                <w:noProof/>
                <w:webHidden/>
              </w:rPr>
              <w:t>26</w:t>
            </w:r>
            <w:r>
              <w:rPr>
                <w:noProof/>
                <w:webHidden/>
              </w:rPr>
              <w:fldChar w:fldCharType="end"/>
            </w:r>
          </w:hyperlink>
        </w:p>
        <w:p w14:paraId="5A663D04" w14:textId="51AC0F8F" w:rsidR="003807F1" w:rsidRDefault="003807F1">
          <w:pPr>
            <w:pStyle w:val="TOC1"/>
            <w:tabs>
              <w:tab w:val="right" w:leader="dot" w:pos="9628"/>
            </w:tabs>
            <w:rPr>
              <w:rFonts w:asciiTheme="minorHAnsi" w:eastAsiaTheme="minorEastAsia" w:hAnsiTheme="minorHAnsi" w:cstheme="minorBidi"/>
              <w:noProof/>
              <w:lang w:eastAsia="ro-RO"/>
            </w:rPr>
          </w:pPr>
          <w:hyperlink w:anchor="_Toc78795632" w:history="1">
            <w:r w:rsidRPr="009A36AE">
              <w:rPr>
                <w:rStyle w:val="Hyperlink"/>
                <w:noProof/>
              </w:rPr>
              <w:t>3.4. Creșterea capacității de investigații criminalistice pentru combaterea infracțiunilor grave</w:t>
            </w:r>
            <w:r>
              <w:rPr>
                <w:noProof/>
                <w:webHidden/>
              </w:rPr>
              <w:tab/>
            </w:r>
            <w:r>
              <w:rPr>
                <w:noProof/>
                <w:webHidden/>
              </w:rPr>
              <w:fldChar w:fldCharType="begin"/>
            </w:r>
            <w:r>
              <w:rPr>
                <w:noProof/>
                <w:webHidden/>
              </w:rPr>
              <w:instrText xml:space="preserve"> PAGEREF _Toc78795632 \h </w:instrText>
            </w:r>
            <w:r>
              <w:rPr>
                <w:noProof/>
                <w:webHidden/>
              </w:rPr>
            </w:r>
            <w:r>
              <w:rPr>
                <w:noProof/>
                <w:webHidden/>
              </w:rPr>
              <w:fldChar w:fldCharType="separate"/>
            </w:r>
            <w:r w:rsidR="00A6474D">
              <w:rPr>
                <w:noProof/>
                <w:webHidden/>
              </w:rPr>
              <w:t>26</w:t>
            </w:r>
            <w:r>
              <w:rPr>
                <w:noProof/>
                <w:webHidden/>
              </w:rPr>
              <w:fldChar w:fldCharType="end"/>
            </w:r>
          </w:hyperlink>
        </w:p>
        <w:p w14:paraId="1F3FBB8A" w14:textId="66845B58" w:rsidR="003807F1" w:rsidRDefault="003807F1">
          <w:pPr>
            <w:pStyle w:val="TOC1"/>
            <w:tabs>
              <w:tab w:val="right" w:leader="dot" w:pos="9628"/>
            </w:tabs>
            <w:rPr>
              <w:rFonts w:asciiTheme="minorHAnsi" w:eastAsiaTheme="minorEastAsia" w:hAnsiTheme="minorHAnsi" w:cstheme="minorBidi"/>
              <w:noProof/>
              <w:lang w:eastAsia="ro-RO"/>
            </w:rPr>
          </w:pPr>
          <w:hyperlink w:anchor="_Toc78795633" w:history="1">
            <w:r w:rsidRPr="009A36AE">
              <w:rPr>
                <w:rStyle w:val="Hyperlink"/>
                <w:noProof/>
              </w:rPr>
              <w:t>3.5. Combaterea corupției, conflictelor de interese și fraudei</w:t>
            </w:r>
            <w:r>
              <w:rPr>
                <w:noProof/>
                <w:webHidden/>
              </w:rPr>
              <w:tab/>
            </w:r>
            <w:r>
              <w:rPr>
                <w:noProof/>
                <w:webHidden/>
              </w:rPr>
              <w:fldChar w:fldCharType="begin"/>
            </w:r>
            <w:r>
              <w:rPr>
                <w:noProof/>
                <w:webHidden/>
              </w:rPr>
              <w:instrText xml:space="preserve"> PAGEREF _Toc78795633 \h </w:instrText>
            </w:r>
            <w:r>
              <w:rPr>
                <w:noProof/>
                <w:webHidden/>
              </w:rPr>
            </w:r>
            <w:r>
              <w:rPr>
                <w:noProof/>
                <w:webHidden/>
              </w:rPr>
              <w:fldChar w:fldCharType="separate"/>
            </w:r>
            <w:r w:rsidR="00A6474D">
              <w:rPr>
                <w:noProof/>
                <w:webHidden/>
              </w:rPr>
              <w:t>26</w:t>
            </w:r>
            <w:r>
              <w:rPr>
                <w:noProof/>
                <w:webHidden/>
              </w:rPr>
              <w:fldChar w:fldCharType="end"/>
            </w:r>
          </w:hyperlink>
        </w:p>
        <w:p w14:paraId="6B0A64FD" w14:textId="6E86E709" w:rsidR="003807F1" w:rsidRDefault="003807F1">
          <w:pPr>
            <w:pStyle w:val="TOC1"/>
            <w:tabs>
              <w:tab w:val="right" w:leader="dot" w:pos="9628"/>
            </w:tabs>
            <w:rPr>
              <w:rFonts w:asciiTheme="minorHAnsi" w:eastAsiaTheme="minorEastAsia" w:hAnsiTheme="minorHAnsi" w:cstheme="minorBidi"/>
              <w:noProof/>
              <w:lang w:eastAsia="ro-RO"/>
            </w:rPr>
          </w:pPr>
          <w:hyperlink w:anchor="_Toc78795634" w:history="1">
            <w:r w:rsidRPr="009A36AE">
              <w:rPr>
                <w:rStyle w:val="Hyperlink"/>
                <w:noProof/>
              </w:rPr>
              <w:t>3.6. Combaterea terorismului, a radicalizării, a extremismului violent și a amenințărilor asimetrice și hibride</w:t>
            </w:r>
            <w:r>
              <w:rPr>
                <w:noProof/>
                <w:webHidden/>
              </w:rPr>
              <w:tab/>
            </w:r>
            <w:r>
              <w:rPr>
                <w:noProof/>
                <w:webHidden/>
              </w:rPr>
              <w:fldChar w:fldCharType="begin"/>
            </w:r>
            <w:r>
              <w:rPr>
                <w:noProof/>
                <w:webHidden/>
              </w:rPr>
              <w:instrText xml:space="preserve"> PAGEREF _Toc78795634 \h </w:instrText>
            </w:r>
            <w:r>
              <w:rPr>
                <w:noProof/>
                <w:webHidden/>
              </w:rPr>
            </w:r>
            <w:r>
              <w:rPr>
                <w:noProof/>
                <w:webHidden/>
              </w:rPr>
              <w:fldChar w:fldCharType="separate"/>
            </w:r>
            <w:r w:rsidR="00A6474D">
              <w:rPr>
                <w:noProof/>
                <w:webHidden/>
              </w:rPr>
              <w:t>27</w:t>
            </w:r>
            <w:r>
              <w:rPr>
                <w:noProof/>
                <w:webHidden/>
              </w:rPr>
              <w:fldChar w:fldCharType="end"/>
            </w:r>
          </w:hyperlink>
        </w:p>
        <w:p w14:paraId="08D11F2C" w14:textId="4977ADE9" w:rsidR="003807F1" w:rsidRDefault="003807F1">
          <w:pPr>
            <w:pStyle w:val="TOC1"/>
            <w:tabs>
              <w:tab w:val="right" w:leader="dot" w:pos="9628"/>
            </w:tabs>
            <w:rPr>
              <w:rFonts w:asciiTheme="minorHAnsi" w:eastAsiaTheme="minorEastAsia" w:hAnsiTheme="minorHAnsi" w:cstheme="minorBidi"/>
              <w:noProof/>
              <w:lang w:eastAsia="ro-RO"/>
            </w:rPr>
          </w:pPr>
          <w:hyperlink w:anchor="_Toc78795635" w:history="1">
            <w:r w:rsidRPr="009A36AE">
              <w:rPr>
                <w:rStyle w:val="Hyperlink"/>
                <w:noProof/>
              </w:rPr>
              <w:t>3.7. Protejarea infrastructurii critice, inclusiv a spațiilor publice față de riscuri și incidente legate de securitate</w:t>
            </w:r>
            <w:r>
              <w:rPr>
                <w:noProof/>
                <w:webHidden/>
              </w:rPr>
              <w:tab/>
            </w:r>
            <w:r>
              <w:rPr>
                <w:noProof/>
                <w:webHidden/>
              </w:rPr>
              <w:fldChar w:fldCharType="begin"/>
            </w:r>
            <w:r>
              <w:rPr>
                <w:noProof/>
                <w:webHidden/>
              </w:rPr>
              <w:instrText xml:space="preserve"> PAGEREF _Toc78795635 \h </w:instrText>
            </w:r>
            <w:r>
              <w:rPr>
                <w:noProof/>
                <w:webHidden/>
              </w:rPr>
            </w:r>
            <w:r>
              <w:rPr>
                <w:noProof/>
                <w:webHidden/>
              </w:rPr>
              <w:fldChar w:fldCharType="separate"/>
            </w:r>
            <w:r w:rsidR="00A6474D">
              <w:rPr>
                <w:noProof/>
                <w:webHidden/>
              </w:rPr>
              <w:t>27</w:t>
            </w:r>
            <w:r>
              <w:rPr>
                <w:noProof/>
                <w:webHidden/>
              </w:rPr>
              <w:fldChar w:fldCharType="end"/>
            </w:r>
          </w:hyperlink>
        </w:p>
        <w:p w14:paraId="59A585C4" w14:textId="31217A1F" w:rsidR="003807F1" w:rsidRDefault="003807F1">
          <w:pPr>
            <w:pStyle w:val="TOC1"/>
            <w:tabs>
              <w:tab w:val="right" w:leader="dot" w:pos="9628"/>
            </w:tabs>
            <w:rPr>
              <w:rFonts w:asciiTheme="minorHAnsi" w:eastAsiaTheme="minorEastAsia" w:hAnsiTheme="minorHAnsi" w:cstheme="minorBidi"/>
              <w:noProof/>
              <w:lang w:eastAsia="ro-RO"/>
            </w:rPr>
          </w:pPr>
          <w:hyperlink w:anchor="_Toc78795636" w:history="1">
            <w:r w:rsidRPr="009A36AE">
              <w:rPr>
                <w:rStyle w:val="Hyperlink"/>
                <w:noProof/>
              </w:rPr>
              <w:t>OS3 - Sprijin operațional</w:t>
            </w:r>
            <w:r>
              <w:rPr>
                <w:noProof/>
                <w:webHidden/>
              </w:rPr>
              <w:tab/>
            </w:r>
            <w:r>
              <w:rPr>
                <w:noProof/>
                <w:webHidden/>
              </w:rPr>
              <w:fldChar w:fldCharType="begin"/>
            </w:r>
            <w:r>
              <w:rPr>
                <w:noProof/>
                <w:webHidden/>
              </w:rPr>
              <w:instrText xml:space="preserve"> PAGEREF _Toc78795636 \h </w:instrText>
            </w:r>
            <w:r>
              <w:rPr>
                <w:noProof/>
                <w:webHidden/>
              </w:rPr>
            </w:r>
            <w:r>
              <w:rPr>
                <w:noProof/>
                <w:webHidden/>
              </w:rPr>
              <w:fldChar w:fldCharType="separate"/>
            </w:r>
            <w:r w:rsidR="00A6474D">
              <w:rPr>
                <w:noProof/>
                <w:webHidden/>
              </w:rPr>
              <w:t>28</w:t>
            </w:r>
            <w:r>
              <w:rPr>
                <w:noProof/>
                <w:webHidden/>
              </w:rPr>
              <w:fldChar w:fldCharType="end"/>
            </w:r>
          </w:hyperlink>
        </w:p>
        <w:p w14:paraId="3E09A58B" w14:textId="59E880E2" w:rsidR="003807F1" w:rsidRDefault="003807F1">
          <w:pPr>
            <w:pStyle w:val="TOC2"/>
            <w:tabs>
              <w:tab w:val="right" w:leader="dot" w:pos="9628"/>
            </w:tabs>
            <w:rPr>
              <w:rFonts w:asciiTheme="minorHAnsi" w:eastAsiaTheme="minorEastAsia" w:hAnsiTheme="minorHAnsi" w:cstheme="minorBidi"/>
              <w:noProof/>
              <w:lang w:eastAsia="ro-RO"/>
            </w:rPr>
          </w:pPr>
          <w:hyperlink w:anchor="_Toc78795637" w:history="1">
            <w:r w:rsidRPr="009A36AE">
              <w:rPr>
                <w:rStyle w:val="Hyperlink"/>
                <w:noProof/>
              </w:rPr>
              <w:t>2.1.2. Indicatori</w:t>
            </w:r>
            <w:r>
              <w:rPr>
                <w:noProof/>
                <w:webHidden/>
              </w:rPr>
              <w:tab/>
            </w:r>
            <w:r>
              <w:rPr>
                <w:noProof/>
                <w:webHidden/>
              </w:rPr>
              <w:fldChar w:fldCharType="begin"/>
            </w:r>
            <w:r>
              <w:rPr>
                <w:noProof/>
                <w:webHidden/>
              </w:rPr>
              <w:instrText xml:space="preserve"> PAGEREF _Toc78795637 \h </w:instrText>
            </w:r>
            <w:r>
              <w:rPr>
                <w:noProof/>
                <w:webHidden/>
              </w:rPr>
            </w:r>
            <w:r>
              <w:rPr>
                <w:noProof/>
                <w:webHidden/>
              </w:rPr>
              <w:fldChar w:fldCharType="separate"/>
            </w:r>
            <w:r w:rsidR="00A6474D">
              <w:rPr>
                <w:noProof/>
                <w:webHidden/>
              </w:rPr>
              <w:t>29</w:t>
            </w:r>
            <w:r>
              <w:rPr>
                <w:noProof/>
                <w:webHidden/>
              </w:rPr>
              <w:fldChar w:fldCharType="end"/>
            </w:r>
          </w:hyperlink>
        </w:p>
        <w:p w14:paraId="13208A35" w14:textId="2A20560D" w:rsidR="003807F1" w:rsidRDefault="003807F1">
          <w:pPr>
            <w:pStyle w:val="TOC2"/>
            <w:tabs>
              <w:tab w:val="right" w:leader="dot" w:pos="9628"/>
            </w:tabs>
            <w:rPr>
              <w:rFonts w:asciiTheme="minorHAnsi" w:eastAsiaTheme="minorEastAsia" w:hAnsiTheme="minorHAnsi" w:cstheme="minorBidi"/>
              <w:noProof/>
              <w:lang w:eastAsia="ro-RO"/>
            </w:rPr>
          </w:pPr>
          <w:hyperlink w:anchor="_Toc78795638" w:history="1">
            <w:r w:rsidRPr="009A36AE">
              <w:rPr>
                <w:rStyle w:val="Hyperlink"/>
                <w:noProof/>
              </w:rPr>
              <w:t>2.1.3 Defalcare orientativă a resurselor programate (UE), în funcție de tipul de intervenție</w:t>
            </w:r>
            <w:r>
              <w:rPr>
                <w:noProof/>
                <w:webHidden/>
              </w:rPr>
              <w:tab/>
            </w:r>
            <w:r>
              <w:rPr>
                <w:noProof/>
                <w:webHidden/>
              </w:rPr>
              <w:fldChar w:fldCharType="begin"/>
            </w:r>
            <w:r>
              <w:rPr>
                <w:noProof/>
                <w:webHidden/>
              </w:rPr>
              <w:instrText xml:space="preserve"> PAGEREF _Toc78795638 \h </w:instrText>
            </w:r>
            <w:r>
              <w:rPr>
                <w:noProof/>
                <w:webHidden/>
              </w:rPr>
            </w:r>
            <w:r>
              <w:rPr>
                <w:noProof/>
                <w:webHidden/>
              </w:rPr>
              <w:fldChar w:fldCharType="separate"/>
            </w:r>
            <w:r w:rsidR="00A6474D">
              <w:rPr>
                <w:noProof/>
                <w:webHidden/>
              </w:rPr>
              <w:t>31</w:t>
            </w:r>
            <w:r>
              <w:rPr>
                <w:noProof/>
                <w:webHidden/>
              </w:rPr>
              <w:fldChar w:fldCharType="end"/>
            </w:r>
          </w:hyperlink>
        </w:p>
        <w:p w14:paraId="6262DC62" w14:textId="3A3F7AF0" w:rsidR="003807F1" w:rsidRDefault="003807F1">
          <w:pPr>
            <w:pStyle w:val="TOC1"/>
            <w:tabs>
              <w:tab w:val="right" w:leader="dot" w:pos="9628"/>
            </w:tabs>
            <w:rPr>
              <w:rFonts w:asciiTheme="minorHAnsi" w:eastAsiaTheme="minorEastAsia" w:hAnsiTheme="minorHAnsi" w:cstheme="minorBidi"/>
              <w:noProof/>
              <w:lang w:eastAsia="ro-RO"/>
            </w:rPr>
          </w:pPr>
          <w:hyperlink w:anchor="_Toc78795639" w:history="1">
            <w:r w:rsidRPr="009A36AE">
              <w:rPr>
                <w:rStyle w:val="Hyperlink"/>
                <w:noProof/>
              </w:rPr>
              <w:t>2.2 Asistență tehnică</w:t>
            </w:r>
            <w:r>
              <w:rPr>
                <w:noProof/>
                <w:webHidden/>
              </w:rPr>
              <w:tab/>
            </w:r>
            <w:r>
              <w:rPr>
                <w:noProof/>
                <w:webHidden/>
              </w:rPr>
              <w:fldChar w:fldCharType="begin"/>
            </w:r>
            <w:r>
              <w:rPr>
                <w:noProof/>
                <w:webHidden/>
              </w:rPr>
              <w:instrText xml:space="preserve"> PAGEREF _Toc78795639 \h </w:instrText>
            </w:r>
            <w:r>
              <w:rPr>
                <w:noProof/>
                <w:webHidden/>
              </w:rPr>
            </w:r>
            <w:r>
              <w:rPr>
                <w:noProof/>
                <w:webHidden/>
              </w:rPr>
              <w:fldChar w:fldCharType="separate"/>
            </w:r>
            <w:r w:rsidR="00A6474D">
              <w:rPr>
                <w:noProof/>
                <w:webHidden/>
              </w:rPr>
              <w:t>32</w:t>
            </w:r>
            <w:r>
              <w:rPr>
                <w:noProof/>
                <w:webHidden/>
              </w:rPr>
              <w:fldChar w:fldCharType="end"/>
            </w:r>
          </w:hyperlink>
        </w:p>
        <w:p w14:paraId="05AD803C" w14:textId="5B848085" w:rsidR="003807F1" w:rsidRDefault="003807F1">
          <w:pPr>
            <w:pStyle w:val="TOC1"/>
            <w:tabs>
              <w:tab w:val="right" w:leader="dot" w:pos="9628"/>
            </w:tabs>
            <w:rPr>
              <w:rFonts w:asciiTheme="minorHAnsi" w:eastAsiaTheme="minorEastAsia" w:hAnsiTheme="minorHAnsi" w:cstheme="minorBidi"/>
              <w:noProof/>
              <w:lang w:eastAsia="ro-RO"/>
            </w:rPr>
          </w:pPr>
          <w:hyperlink w:anchor="_Toc78795640" w:history="1">
            <w:r w:rsidRPr="009A36AE">
              <w:rPr>
                <w:rStyle w:val="Hyperlink"/>
                <w:noProof/>
              </w:rPr>
              <w:t>3.Planul de finanțare</w:t>
            </w:r>
            <w:r>
              <w:rPr>
                <w:noProof/>
                <w:webHidden/>
              </w:rPr>
              <w:tab/>
            </w:r>
            <w:r>
              <w:rPr>
                <w:noProof/>
                <w:webHidden/>
              </w:rPr>
              <w:fldChar w:fldCharType="begin"/>
            </w:r>
            <w:r>
              <w:rPr>
                <w:noProof/>
                <w:webHidden/>
              </w:rPr>
              <w:instrText xml:space="preserve"> PAGEREF _Toc78795640 \h </w:instrText>
            </w:r>
            <w:r>
              <w:rPr>
                <w:noProof/>
                <w:webHidden/>
              </w:rPr>
            </w:r>
            <w:r>
              <w:rPr>
                <w:noProof/>
                <w:webHidden/>
              </w:rPr>
              <w:fldChar w:fldCharType="separate"/>
            </w:r>
            <w:r w:rsidR="00A6474D">
              <w:rPr>
                <w:noProof/>
                <w:webHidden/>
              </w:rPr>
              <w:t>34</w:t>
            </w:r>
            <w:r>
              <w:rPr>
                <w:noProof/>
                <w:webHidden/>
              </w:rPr>
              <w:fldChar w:fldCharType="end"/>
            </w:r>
          </w:hyperlink>
        </w:p>
        <w:p w14:paraId="6C1D2F19" w14:textId="05CE832F" w:rsidR="003807F1" w:rsidRDefault="003807F1">
          <w:pPr>
            <w:pStyle w:val="TOC2"/>
            <w:tabs>
              <w:tab w:val="right" w:leader="dot" w:pos="9628"/>
            </w:tabs>
            <w:rPr>
              <w:rFonts w:asciiTheme="minorHAnsi" w:eastAsiaTheme="minorEastAsia" w:hAnsiTheme="minorHAnsi" w:cstheme="minorBidi"/>
              <w:noProof/>
              <w:lang w:eastAsia="ro-RO"/>
            </w:rPr>
          </w:pPr>
          <w:hyperlink w:anchor="_Toc78795641" w:history="1">
            <w:r w:rsidRPr="009A36AE">
              <w:rPr>
                <w:rStyle w:val="Hyperlink"/>
                <w:noProof/>
              </w:rPr>
              <w:t>3.1. Credite financiare pe an</w:t>
            </w:r>
            <w:r>
              <w:rPr>
                <w:noProof/>
                <w:webHidden/>
              </w:rPr>
              <w:tab/>
            </w:r>
            <w:r>
              <w:rPr>
                <w:noProof/>
                <w:webHidden/>
              </w:rPr>
              <w:fldChar w:fldCharType="begin"/>
            </w:r>
            <w:r>
              <w:rPr>
                <w:noProof/>
                <w:webHidden/>
              </w:rPr>
              <w:instrText xml:space="preserve"> PAGEREF _Toc78795641 \h </w:instrText>
            </w:r>
            <w:r>
              <w:rPr>
                <w:noProof/>
                <w:webHidden/>
              </w:rPr>
            </w:r>
            <w:r>
              <w:rPr>
                <w:noProof/>
                <w:webHidden/>
              </w:rPr>
              <w:fldChar w:fldCharType="separate"/>
            </w:r>
            <w:r w:rsidR="00A6474D">
              <w:rPr>
                <w:noProof/>
                <w:webHidden/>
              </w:rPr>
              <w:t>34</w:t>
            </w:r>
            <w:r>
              <w:rPr>
                <w:noProof/>
                <w:webHidden/>
              </w:rPr>
              <w:fldChar w:fldCharType="end"/>
            </w:r>
          </w:hyperlink>
        </w:p>
        <w:p w14:paraId="36A4BFDA" w14:textId="220D5785" w:rsidR="003807F1" w:rsidRDefault="003807F1">
          <w:pPr>
            <w:pStyle w:val="TOC2"/>
            <w:tabs>
              <w:tab w:val="right" w:leader="dot" w:pos="9628"/>
            </w:tabs>
            <w:rPr>
              <w:rFonts w:asciiTheme="minorHAnsi" w:eastAsiaTheme="minorEastAsia" w:hAnsiTheme="minorHAnsi" w:cstheme="minorBidi"/>
              <w:noProof/>
              <w:lang w:eastAsia="ro-RO"/>
            </w:rPr>
          </w:pPr>
          <w:hyperlink w:anchor="_Toc78795642" w:history="1">
            <w:r w:rsidRPr="009A36AE">
              <w:rPr>
                <w:rStyle w:val="Hyperlink"/>
                <w:noProof/>
              </w:rPr>
              <w:t>3.2. Total alocări financiare</w:t>
            </w:r>
            <w:r>
              <w:rPr>
                <w:noProof/>
                <w:webHidden/>
              </w:rPr>
              <w:tab/>
            </w:r>
            <w:r>
              <w:rPr>
                <w:noProof/>
                <w:webHidden/>
              </w:rPr>
              <w:fldChar w:fldCharType="begin"/>
            </w:r>
            <w:r>
              <w:rPr>
                <w:noProof/>
                <w:webHidden/>
              </w:rPr>
              <w:instrText xml:space="preserve"> PAGEREF _Toc78795642 \h </w:instrText>
            </w:r>
            <w:r>
              <w:rPr>
                <w:noProof/>
                <w:webHidden/>
              </w:rPr>
            </w:r>
            <w:r>
              <w:rPr>
                <w:noProof/>
                <w:webHidden/>
              </w:rPr>
              <w:fldChar w:fldCharType="separate"/>
            </w:r>
            <w:r w:rsidR="00A6474D">
              <w:rPr>
                <w:noProof/>
                <w:webHidden/>
              </w:rPr>
              <w:t>34</w:t>
            </w:r>
            <w:r>
              <w:rPr>
                <w:noProof/>
                <w:webHidden/>
              </w:rPr>
              <w:fldChar w:fldCharType="end"/>
            </w:r>
          </w:hyperlink>
        </w:p>
        <w:p w14:paraId="6960EC14" w14:textId="4C9A49AD" w:rsidR="003807F1" w:rsidRDefault="003807F1">
          <w:pPr>
            <w:pStyle w:val="TOC2"/>
            <w:tabs>
              <w:tab w:val="right" w:leader="dot" w:pos="9628"/>
            </w:tabs>
            <w:rPr>
              <w:rFonts w:asciiTheme="minorHAnsi" w:eastAsiaTheme="minorEastAsia" w:hAnsiTheme="minorHAnsi" w:cstheme="minorBidi"/>
              <w:noProof/>
              <w:lang w:eastAsia="ro-RO"/>
            </w:rPr>
          </w:pPr>
          <w:hyperlink w:anchor="_Toc78795643" w:history="1">
            <w:r w:rsidRPr="009A36AE">
              <w:rPr>
                <w:rStyle w:val="Hyperlink"/>
                <w:noProof/>
              </w:rPr>
              <w:t>3.3. Transferuri</w:t>
            </w:r>
            <w:r>
              <w:rPr>
                <w:noProof/>
                <w:webHidden/>
              </w:rPr>
              <w:tab/>
            </w:r>
            <w:r>
              <w:rPr>
                <w:noProof/>
                <w:webHidden/>
              </w:rPr>
              <w:fldChar w:fldCharType="begin"/>
            </w:r>
            <w:r>
              <w:rPr>
                <w:noProof/>
                <w:webHidden/>
              </w:rPr>
              <w:instrText xml:space="preserve"> PAGEREF _Toc78795643 \h </w:instrText>
            </w:r>
            <w:r>
              <w:rPr>
                <w:noProof/>
                <w:webHidden/>
              </w:rPr>
            </w:r>
            <w:r>
              <w:rPr>
                <w:noProof/>
                <w:webHidden/>
              </w:rPr>
              <w:fldChar w:fldCharType="separate"/>
            </w:r>
            <w:r w:rsidR="00A6474D">
              <w:rPr>
                <w:noProof/>
                <w:webHidden/>
              </w:rPr>
              <w:t>36</w:t>
            </w:r>
            <w:r>
              <w:rPr>
                <w:noProof/>
                <w:webHidden/>
              </w:rPr>
              <w:fldChar w:fldCharType="end"/>
            </w:r>
          </w:hyperlink>
        </w:p>
        <w:p w14:paraId="464DABF5" w14:textId="3ED46329" w:rsidR="003807F1" w:rsidRDefault="003807F1">
          <w:pPr>
            <w:pStyle w:val="TOC1"/>
            <w:tabs>
              <w:tab w:val="right" w:leader="dot" w:pos="9628"/>
            </w:tabs>
            <w:rPr>
              <w:rFonts w:asciiTheme="minorHAnsi" w:eastAsiaTheme="minorEastAsia" w:hAnsiTheme="minorHAnsi" w:cstheme="minorBidi"/>
              <w:noProof/>
              <w:lang w:eastAsia="ro-RO"/>
            </w:rPr>
          </w:pPr>
          <w:hyperlink w:anchor="_Toc78795644" w:history="1">
            <w:r w:rsidRPr="009A36AE">
              <w:rPr>
                <w:rStyle w:val="Hyperlink"/>
                <w:noProof/>
              </w:rPr>
              <w:t>4.Condiții favorizante</w:t>
            </w:r>
            <w:r>
              <w:rPr>
                <w:noProof/>
                <w:webHidden/>
              </w:rPr>
              <w:tab/>
            </w:r>
            <w:r>
              <w:rPr>
                <w:noProof/>
                <w:webHidden/>
              </w:rPr>
              <w:fldChar w:fldCharType="begin"/>
            </w:r>
            <w:r>
              <w:rPr>
                <w:noProof/>
                <w:webHidden/>
              </w:rPr>
              <w:instrText xml:space="preserve"> PAGEREF _Toc78795644 \h </w:instrText>
            </w:r>
            <w:r>
              <w:rPr>
                <w:noProof/>
                <w:webHidden/>
              </w:rPr>
            </w:r>
            <w:r>
              <w:rPr>
                <w:noProof/>
                <w:webHidden/>
              </w:rPr>
              <w:fldChar w:fldCharType="separate"/>
            </w:r>
            <w:r w:rsidR="00A6474D">
              <w:rPr>
                <w:noProof/>
                <w:webHidden/>
              </w:rPr>
              <w:t>37</w:t>
            </w:r>
            <w:r>
              <w:rPr>
                <w:noProof/>
                <w:webHidden/>
              </w:rPr>
              <w:fldChar w:fldCharType="end"/>
            </w:r>
          </w:hyperlink>
        </w:p>
        <w:p w14:paraId="2CCAB70A" w14:textId="408DCB20" w:rsidR="003807F1" w:rsidRDefault="003807F1">
          <w:pPr>
            <w:pStyle w:val="TOC1"/>
            <w:tabs>
              <w:tab w:val="right" w:leader="dot" w:pos="9628"/>
            </w:tabs>
            <w:rPr>
              <w:rFonts w:asciiTheme="minorHAnsi" w:eastAsiaTheme="minorEastAsia" w:hAnsiTheme="minorHAnsi" w:cstheme="minorBidi"/>
              <w:noProof/>
              <w:lang w:eastAsia="ro-RO"/>
            </w:rPr>
          </w:pPr>
          <w:hyperlink w:anchor="_Toc78795645" w:history="1">
            <w:r w:rsidRPr="009A36AE">
              <w:rPr>
                <w:rStyle w:val="Hyperlink"/>
                <w:noProof/>
              </w:rPr>
              <w:t>5.Autorități responsabile de program</w:t>
            </w:r>
            <w:r>
              <w:rPr>
                <w:noProof/>
                <w:webHidden/>
              </w:rPr>
              <w:tab/>
            </w:r>
            <w:r>
              <w:rPr>
                <w:noProof/>
                <w:webHidden/>
              </w:rPr>
              <w:fldChar w:fldCharType="begin"/>
            </w:r>
            <w:r>
              <w:rPr>
                <w:noProof/>
                <w:webHidden/>
              </w:rPr>
              <w:instrText xml:space="preserve"> PAGEREF _Toc78795645 \h </w:instrText>
            </w:r>
            <w:r>
              <w:rPr>
                <w:noProof/>
                <w:webHidden/>
              </w:rPr>
            </w:r>
            <w:r>
              <w:rPr>
                <w:noProof/>
                <w:webHidden/>
              </w:rPr>
              <w:fldChar w:fldCharType="separate"/>
            </w:r>
            <w:r w:rsidR="00A6474D">
              <w:rPr>
                <w:noProof/>
                <w:webHidden/>
              </w:rPr>
              <w:t>40</w:t>
            </w:r>
            <w:r>
              <w:rPr>
                <w:noProof/>
                <w:webHidden/>
              </w:rPr>
              <w:fldChar w:fldCharType="end"/>
            </w:r>
          </w:hyperlink>
        </w:p>
        <w:p w14:paraId="77DCB6B9" w14:textId="62B77536" w:rsidR="003807F1" w:rsidRDefault="003807F1">
          <w:pPr>
            <w:pStyle w:val="TOC1"/>
            <w:tabs>
              <w:tab w:val="right" w:leader="dot" w:pos="9628"/>
            </w:tabs>
            <w:rPr>
              <w:rFonts w:asciiTheme="minorHAnsi" w:eastAsiaTheme="minorEastAsia" w:hAnsiTheme="minorHAnsi" w:cstheme="minorBidi"/>
              <w:noProof/>
              <w:lang w:eastAsia="ro-RO"/>
            </w:rPr>
          </w:pPr>
          <w:hyperlink w:anchor="_Toc78795646" w:history="1">
            <w:r w:rsidRPr="009A36AE">
              <w:rPr>
                <w:rStyle w:val="Hyperlink"/>
                <w:noProof/>
              </w:rPr>
              <w:t>6.Parteneriat</w:t>
            </w:r>
            <w:r>
              <w:rPr>
                <w:noProof/>
                <w:webHidden/>
              </w:rPr>
              <w:tab/>
            </w:r>
            <w:r>
              <w:rPr>
                <w:noProof/>
                <w:webHidden/>
              </w:rPr>
              <w:fldChar w:fldCharType="begin"/>
            </w:r>
            <w:r>
              <w:rPr>
                <w:noProof/>
                <w:webHidden/>
              </w:rPr>
              <w:instrText xml:space="preserve"> PAGEREF _Toc78795646 \h </w:instrText>
            </w:r>
            <w:r>
              <w:rPr>
                <w:noProof/>
                <w:webHidden/>
              </w:rPr>
            </w:r>
            <w:r>
              <w:rPr>
                <w:noProof/>
                <w:webHidden/>
              </w:rPr>
              <w:fldChar w:fldCharType="separate"/>
            </w:r>
            <w:r w:rsidR="00A6474D">
              <w:rPr>
                <w:noProof/>
                <w:webHidden/>
              </w:rPr>
              <w:t>41</w:t>
            </w:r>
            <w:r>
              <w:rPr>
                <w:noProof/>
                <w:webHidden/>
              </w:rPr>
              <w:fldChar w:fldCharType="end"/>
            </w:r>
          </w:hyperlink>
        </w:p>
        <w:p w14:paraId="695ACAF8" w14:textId="4D6CF2D8" w:rsidR="003807F1" w:rsidRDefault="003807F1">
          <w:pPr>
            <w:pStyle w:val="TOC1"/>
            <w:tabs>
              <w:tab w:val="right" w:leader="dot" w:pos="9628"/>
            </w:tabs>
            <w:rPr>
              <w:rFonts w:asciiTheme="minorHAnsi" w:eastAsiaTheme="minorEastAsia" w:hAnsiTheme="minorHAnsi" w:cstheme="minorBidi"/>
              <w:noProof/>
              <w:lang w:eastAsia="ro-RO"/>
            </w:rPr>
          </w:pPr>
          <w:hyperlink w:anchor="_Toc78795647" w:history="1">
            <w:r w:rsidRPr="009A36AE">
              <w:rPr>
                <w:rStyle w:val="Hyperlink"/>
                <w:noProof/>
              </w:rPr>
              <w:t>7.Comunicare și vizibilitate</w:t>
            </w:r>
            <w:r>
              <w:rPr>
                <w:noProof/>
                <w:webHidden/>
              </w:rPr>
              <w:tab/>
            </w:r>
            <w:r>
              <w:rPr>
                <w:noProof/>
                <w:webHidden/>
              </w:rPr>
              <w:fldChar w:fldCharType="begin"/>
            </w:r>
            <w:r>
              <w:rPr>
                <w:noProof/>
                <w:webHidden/>
              </w:rPr>
              <w:instrText xml:space="preserve"> PAGEREF _Toc78795647 \h </w:instrText>
            </w:r>
            <w:r>
              <w:rPr>
                <w:noProof/>
                <w:webHidden/>
              </w:rPr>
            </w:r>
            <w:r>
              <w:rPr>
                <w:noProof/>
                <w:webHidden/>
              </w:rPr>
              <w:fldChar w:fldCharType="separate"/>
            </w:r>
            <w:r w:rsidR="00A6474D">
              <w:rPr>
                <w:noProof/>
                <w:webHidden/>
              </w:rPr>
              <w:t>42</w:t>
            </w:r>
            <w:r>
              <w:rPr>
                <w:noProof/>
                <w:webHidden/>
              </w:rPr>
              <w:fldChar w:fldCharType="end"/>
            </w:r>
          </w:hyperlink>
        </w:p>
        <w:p w14:paraId="5B297E5C" w14:textId="7B73DB0D" w:rsidR="003807F1" w:rsidRDefault="003807F1">
          <w:pPr>
            <w:pStyle w:val="TOC1"/>
            <w:tabs>
              <w:tab w:val="right" w:leader="dot" w:pos="9628"/>
            </w:tabs>
            <w:rPr>
              <w:rFonts w:asciiTheme="minorHAnsi" w:eastAsiaTheme="minorEastAsia" w:hAnsiTheme="minorHAnsi" w:cstheme="minorBidi"/>
              <w:noProof/>
              <w:lang w:eastAsia="ro-RO"/>
            </w:rPr>
          </w:pPr>
          <w:hyperlink w:anchor="_Toc78795648" w:history="1">
            <w:r w:rsidRPr="009A36AE">
              <w:rPr>
                <w:rStyle w:val="Hyperlink"/>
                <w:noProof/>
              </w:rPr>
              <w:t>8.Utilizarea costurilor unitare, a sumelor forfetare, a ratelor forfetare și a finanțărilor nelegate de costuri</w:t>
            </w:r>
            <w:r>
              <w:rPr>
                <w:noProof/>
                <w:webHidden/>
              </w:rPr>
              <w:tab/>
            </w:r>
            <w:r>
              <w:rPr>
                <w:noProof/>
                <w:webHidden/>
              </w:rPr>
              <w:fldChar w:fldCharType="begin"/>
            </w:r>
            <w:r>
              <w:rPr>
                <w:noProof/>
                <w:webHidden/>
              </w:rPr>
              <w:instrText xml:space="preserve"> PAGEREF _Toc78795648 \h </w:instrText>
            </w:r>
            <w:r>
              <w:rPr>
                <w:noProof/>
                <w:webHidden/>
              </w:rPr>
            </w:r>
            <w:r>
              <w:rPr>
                <w:noProof/>
                <w:webHidden/>
              </w:rPr>
              <w:fldChar w:fldCharType="separate"/>
            </w:r>
            <w:r w:rsidR="00A6474D">
              <w:rPr>
                <w:noProof/>
                <w:webHidden/>
              </w:rPr>
              <w:t>44</w:t>
            </w:r>
            <w:r>
              <w:rPr>
                <w:noProof/>
                <w:webHidden/>
              </w:rPr>
              <w:fldChar w:fldCharType="end"/>
            </w:r>
          </w:hyperlink>
        </w:p>
        <w:p w14:paraId="61E16956" w14:textId="0518DCDD" w:rsidR="003807F1" w:rsidRDefault="003807F1">
          <w:pPr>
            <w:pStyle w:val="TOC2"/>
            <w:tabs>
              <w:tab w:val="right" w:leader="dot" w:pos="9628"/>
            </w:tabs>
            <w:rPr>
              <w:rFonts w:asciiTheme="minorHAnsi" w:eastAsiaTheme="minorEastAsia" w:hAnsiTheme="minorHAnsi" w:cstheme="minorBidi"/>
              <w:noProof/>
              <w:lang w:eastAsia="ro-RO"/>
            </w:rPr>
          </w:pPr>
          <w:hyperlink w:anchor="_Toc78795649" w:history="1">
            <w:r w:rsidRPr="009A36AE">
              <w:rPr>
                <w:rStyle w:val="Hyperlink"/>
                <w:noProof/>
              </w:rPr>
              <w:t>Apendicele 1 - Contribuția Uniunii bazată pe costuri unitare, sume forfetare și rate forfetare</w:t>
            </w:r>
            <w:r>
              <w:rPr>
                <w:noProof/>
                <w:webHidden/>
              </w:rPr>
              <w:tab/>
            </w:r>
            <w:r>
              <w:rPr>
                <w:noProof/>
                <w:webHidden/>
              </w:rPr>
              <w:fldChar w:fldCharType="begin"/>
            </w:r>
            <w:r>
              <w:rPr>
                <w:noProof/>
                <w:webHidden/>
              </w:rPr>
              <w:instrText xml:space="preserve"> PAGEREF _Toc78795649 \h </w:instrText>
            </w:r>
            <w:r>
              <w:rPr>
                <w:noProof/>
                <w:webHidden/>
              </w:rPr>
            </w:r>
            <w:r>
              <w:rPr>
                <w:noProof/>
                <w:webHidden/>
              </w:rPr>
              <w:fldChar w:fldCharType="separate"/>
            </w:r>
            <w:r w:rsidR="00A6474D">
              <w:rPr>
                <w:noProof/>
                <w:webHidden/>
              </w:rPr>
              <w:t>45</w:t>
            </w:r>
            <w:r>
              <w:rPr>
                <w:noProof/>
                <w:webHidden/>
              </w:rPr>
              <w:fldChar w:fldCharType="end"/>
            </w:r>
          </w:hyperlink>
        </w:p>
        <w:p w14:paraId="1F92E0E2" w14:textId="463E9997" w:rsidR="003807F1" w:rsidRDefault="003807F1">
          <w:pPr>
            <w:pStyle w:val="TOC3"/>
            <w:tabs>
              <w:tab w:val="right" w:leader="dot" w:pos="9628"/>
            </w:tabs>
            <w:rPr>
              <w:rFonts w:asciiTheme="minorHAnsi" w:eastAsiaTheme="minorEastAsia" w:hAnsiTheme="minorHAnsi" w:cstheme="minorBidi"/>
              <w:noProof/>
              <w:lang w:eastAsia="ro-RO"/>
            </w:rPr>
          </w:pPr>
          <w:hyperlink w:anchor="_Toc78795650" w:history="1">
            <w:r w:rsidRPr="009A36AE">
              <w:rPr>
                <w:rStyle w:val="Hyperlink"/>
                <w:noProof/>
              </w:rPr>
              <w:t>A. Rezumatul principalelor elemente</w:t>
            </w:r>
            <w:r>
              <w:rPr>
                <w:noProof/>
                <w:webHidden/>
              </w:rPr>
              <w:tab/>
            </w:r>
            <w:r>
              <w:rPr>
                <w:noProof/>
                <w:webHidden/>
              </w:rPr>
              <w:fldChar w:fldCharType="begin"/>
            </w:r>
            <w:r>
              <w:rPr>
                <w:noProof/>
                <w:webHidden/>
              </w:rPr>
              <w:instrText xml:space="preserve"> PAGEREF _Toc78795650 \h </w:instrText>
            </w:r>
            <w:r>
              <w:rPr>
                <w:noProof/>
                <w:webHidden/>
              </w:rPr>
            </w:r>
            <w:r>
              <w:rPr>
                <w:noProof/>
                <w:webHidden/>
              </w:rPr>
              <w:fldChar w:fldCharType="separate"/>
            </w:r>
            <w:r w:rsidR="00A6474D">
              <w:rPr>
                <w:noProof/>
                <w:webHidden/>
              </w:rPr>
              <w:t>45</w:t>
            </w:r>
            <w:r>
              <w:rPr>
                <w:noProof/>
                <w:webHidden/>
              </w:rPr>
              <w:fldChar w:fldCharType="end"/>
            </w:r>
          </w:hyperlink>
        </w:p>
        <w:p w14:paraId="60CA135E" w14:textId="40788EE1" w:rsidR="003807F1" w:rsidRDefault="003807F1">
          <w:pPr>
            <w:pStyle w:val="TOC3"/>
            <w:tabs>
              <w:tab w:val="right" w:leader="dot" w:pos="9628"/>
            </w:tabs>
            <w:rPr>
              <w:rFonts w:asciiTheme="minorHAnsi" w:eastAsiaTheme="minorEastAsia" w:hAnsiTheme="minorHAnsi" w:cstheme="minorBidi"/>
              <w:noProof/>
              <w:lang w:eastAsia="ro-RO"/>
            </w:rPr>
          </w:pPr>
          <w:hyperlink w:anchor="_Toc78795651" w:history="1">
            <w:r w:rsidRPr="009A36AE">
              <w:rPr>
                <w:rStyle w:val="Hyperlink"/>
                <w:noProof/>
              </w:rPr>
              <w:t xml:space="preserve">B. Detalii pe tip de operațiune (a se completa pentru fiecare tip de operațiune) </w:t>
            </w:r>
            <w:r>
              <w:rPr>
                <w:noProof/>
                <w:webHidden/>
              </w:rPr>
              <w:tab/>
            </w:r>
            <w:r>
              <w:rPr>
                <w:noProof/>
                <w:webHidden/>
              </w:rPr>
              <w:fldChar w:fldCharType="begin"/>
            </w:r>
            <w:r>
              <w:rPr>
                <w:noProof/>
                <w:webHidden/>
              </w:rPr>
              <w:instrText xml:space="preserve"> PAGEREF _Toc78795651 \h </w:instrText>
            </w:r>
            <w:r>
              <w:rPr>
                <w:noProof/>
                <w:webHidden/>
              </w:rPr>
            </w:r>
            <w:r>
              <w:rPr>
                <w:noProof/>
                <w:webHidden/>
              </w:rPr>
              <w:fldChar w:fldCharType="separate"/>
            </w:r>
            <w:r w:rsidR="00A6474D">
              <w:rPr>
                <w:noProof/>
                <w:webHidden/>
              </w:rPr>
              <w:t>46</w:t>
            </w:r>
            <w:r>
              <w:rPr>
                <w:noProof/>
                <w:webHidden/>
              </w:rPr>
              <w:fldChar w:fldCharType="end"/>
            </w:r>
          </w:hyperlink>
        </w:p>
        <w:p w14:paraId="4355F21D" w14:textId="75C38DED" w:rsidR="003807F1" w:rsidRDefault="003807F1">
          <w:pPr>
            <w:pStyle w:val="TOC3"/>
            <w:tabs>
              <w:tab w:val="right" w:leader="dot" w:pos="9628"/>
            </w:tabs>
            <w:rPr>
              <w:rFonts w:asciiTheme="minorHAnsi" w:eastAsiaTheme="minorEastAsia" w:hAnsiTheme="minorHAnsi" w:cstheme="minorBidi"/>
              <w:noProof/>
              <w:lang w:eastAsia="ro-RO"/>
            </w:rPr>
          </w:pPr>
          <w:hyperlink w:anchor="_Toc78795652" w:history="1">
            <w:r w:rsidRPr="009A36AE">
              <w:rPr>
                <w:rStyle w:val="Hyperlink"/>
                <w:noProof/>
              </w:rPr>
              <w:t>C. Calculul baremului standard pentru costurile unitare, sumele forfetare sau ratele forfetare</w:t>
            </w:r>
            <w:r>
              <w:rPr>
                <w:noProof/>
                <w:webHidden/>
              </w:rPr>
              <w:tab/>
            </w:r>
            <w:r>
              <w:rPr>
                <w:noProof/>
                <w:webHidden/>
              </w:rPr>
              <w:fldChar w:fldCharType="begin"/>
            </w:r>
            <w:r>
              <w:rPr>
                <w:noProof/>
                <w:webHidden/>
              </w:rPr>
              <w:instrText xml:space="preserve"> PAGEREF _Toc78795652 \h </w:instrText>
            </w:r>
            <w:r>
              <w:rPr>
                <w:noProof/>
                <w:webHidden/>
              </w:rPr>
            </w:r>
            <w:r>
              <w:rPr>
                <w:noProof/>
                <w:webHidden/>
              </w:rPr>
              <w:fldChar w:fldCharType="separate"/>
            </w:r>
            <w:r w:rsidR="00A6474D">
              <w:rPr>
                <w:noProof/>
                <w:webHidden/>
              </w:rPr>
              <w:t>47</w:t>
            </w:r>
            <w:r>
              <w:rPr>
                <w:noProof/>
                <w:webHidden/>
              </w:rPr>
              <w:fldChar w:fldCharType="end"/>
            </w:r>
          </w:hyperlink>
        </w:p>
        <w:p w14:paraId="0E6A6AFC" w14:textId="53360AC4" w:rsidR="00DB346A" w:rsidRDefault="00DB346A">
          <w:r>
            <w:rPr>
              <w:b/>
              <w:bCs/>
              <w:noProof/>
            </w:rPr>
            <w:fldChar w:fldCharType="end"/>
          </w:r>
        </w:p>
      </w:sdtContent>
    </w:sdt>
    <w:p w14:paraId="00000040" w14:textId="443B8B59" w:rsidR="00607653" w:rsidRDefault="00E93C1E" w:rsidP="000D34A4">
      <w:pPr>
        <w:tabs>
          <w:tab w:val="center" w:pos="850"/>
          <w:tab w:val="right" w:pos="10998"/>
        </w:tabs>
        <w:spacing w:after="0" w:line="240" w:lineRule="auto"/>
        <w:rPr>
          <w:sz w:val="24"/>
          <w:szCs w:val="24"/>
        </w:rPr>
      </w:pPr>
      <w:r>
        <w:rPr>
          <w:sz w:val="24"/>
          <w:szCs w:val="24"/>
        </w:rPr>
        <w:tab/>
      </w:r>
      <w:r w:rsidR="00607653">
        <w:rPr>
          <w:sz w:val="24"/>
          <w:szCs w:val="24"/>
        </w:rPr>
        <w:br w:type="page"/>
      </w:r>
    </w:p>
    <w:p w14:paraId="4B924C47" w14:textId="77777777" w:rsidR="00F83397" w:rsidRDefault="00F83397">
      <w:pPr>
        <w:spacing w:after="0" w:line="240" w:lineRule="auto"/>
        <w:rPr>
          <w:sz w:val="24"/>
          <w:szCs w:val="24"/>
        </w:rPr>
      </w:pPr>
      <w:bookmarkStart w:id="4" w:name="_Hlk78793218"/>
    </w:p>
    <w:tbl>
      <w:tblPr>
        <w:tblStyle w:val="afa"/>
        <w:tblW w:w="5000" w:type="pct"/>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3818"/>
        <w:gridCol w:w="5800"/>
      </w:tblGrid>
      <w:tr w:rsidR="00F83397" w14:paraId="718AADB3" w14:textId="77777777" w:rsidTr="00607653">
        <w:tc>
          <w:tcPr>
            <w:tcW w:w="3818" w:type="dxa"/>
            <w:tcBorders>
              <w:top w:val="single" w:sz="8" w:space="0" w:color="000000"/>
              <w:left w:val="single" w:sz="8" w:space="0" w:color="000000"/>
              <w:bottom w:val="single" w:sz="8" w:space="0" w:color="000000"/>
              <w:right w:val="single" w:sz="8" w:space="0" w:color="000000"/>
            </w:tcBorders>
            <w:tcMar>
              <w:top w:w="80" w:type="dxa"/>
              <w:left w:w="80" w:type="dxa"/>
              <w:bottom w:w="100" w:type="dxa"/>
              <w:right w:w="40" w:type="dxa"/>
            </w:tcMar>
          </w:tcPr>
          <w:p w14:paraId="00000041" w14:textId="77777777" w:rsidR="00F83397" w:rsidRPr="00DB346A" w:rsidRDefault="00E93C1E" w:rsidP="006B7117">
            <w:pPr>
              <w:spacing w:after="0" w:line="240" w:lineRule="auto"/>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Nr. CCI</w:t>
            </w:r>
          </w:p>
        </w:tc>
        <w:tc>
          <w:tcPr>
            <w:tcW w:w="5800" w:type="dxa"/>
            <w:tcBorders>
              <w:top w:val="single" w:sz="8" w:space="0" w:color="000000"/>
              <w:left w:val="nil"/>
              <w:bottom w:val="single" w:sz="8" w:space="0" w:color="000000"/>
              <w:right w:val="single" w:sz="8" w:space="0" w:color="000000"/>
            </w:tcBorders>
            <w:tcMar>
              <w:top w:w="80" w:type="dxa"/>
              <w:left w:w="80" w:type="dxa"/>
              <w:bottom w:w="100" w:type="dxa"/>
              <w:right w:w="40" w:type="dxa"/>
            </w:tcMar>
          </w:tcPr>
          <w:p w14:paraId="00000042" w14:textId="77777777" w:rsidR="00F83397" w:rsidRPr="00DB346A" w:rsidRDefault="00E93C1E">
            <w:pPr>
              <w:spacing w:after="0" w:line="240" w:lineRule="auto"/>
              <w:ind w:left="440"/>
              <w:rPr>
                <w:rFonts w:asciiTheme="majorHAnsi" w:hAnsiTheme="majorHAnsi" w:cstheme="majorHAnsi"/>
                <w:sz w:val="24"/>
                <w:szCs w:val="24"/>
              </w:rPr>
            </w:pPr>
            <w:r w:rsidRPr="00DB346A">
              <w:rPr>
                <w:rFonts w:asciiTheme="majorHAnsi" w:hAnsiTheme="majorHAnsi" w:cstheme="majorHAnsi"/>
                <w:sz w:val="24"/>
                <w:szCs w:val="24"/>
              </w:rPr>
              <w:t xml:space="preserve"> </w:t>
            </w:r>
          </w:p>
        </w:tc>
      </w:tr>
      <w:tr w:rsidR="00F83397" w14:paraId="70369021" w14:textId="77777777" w:rsidTr="00607653">
        <w:trPr>
          <w:trHeight w:val="132"/>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0000043" w14:textId="77777777" w:rsidR="00F83397" w:rsidRPr="00DB346A" w:rsidRDefault="00E93C1E" w:rsidP="006B7117">
            <w:pPr>
              <w:spacing w:after="0" w:line="240" w:lineRule="auto"/>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Titlu în limba engleză</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00000044" w14:textId="715D4EB0" w:rsidR="00F83397" w:rsidRPr="00DB346A" w:rsidRDefault="00E93C1E">
            <w:pPr>
              <w:spacing w:after="0" w:line="240" w:lineRule="auto"/>
              <w:rPr>
                <w:rFonts w:asciiTheme="majorHAnsi" w:eastAsia="Times New Roman" w:hAnsiTheme="majorHAnsi" w:cstheme="majorHAnsi"/>
                <w:b/>
                <w:sz w:val="24"/>
                <w:szCs w:val="24"/>
                <w:vertAlign w:val="superscript"/>
              </w:rPr>
            </w:pPr>
            <w:r w:rsidRPr="00DB346A">
              <w:rPr>
                <w:rFonts w:asciiTheme="majorHAnsi" w:hAnsiTheme="majorHAnsi" w:cstheme="majorHAnsi"/>
                <w:sz w:val="24"/>
                <w:szCs w:val="24"/>
              </w:rPr>
              <w:t>NATIONAL PROGRAMME INTERNAL SECURITY FUND</w:t>
            </w:r>
            <w:r w:rsidR="006B7117">
              <w:rPr>
                <w:rFonts w:asciiTheme="majorHAnsi" w:hAnsiTheme="majorHAnsi" w:cstheme="majorHAnsi"/>
                <w:sz w:val="24"/>
                <w:szCs w:val="24"/>
              </w:rPr>
              <w:t xml:space="preserve"> </w:t>
            </w:r>
            <w:r w:rsidR="006B7117" w:rsidRPr="00731902">
              <w:rPr>
                <w:rFonts w:asciiTheme="majorHAnsi" w:hAnsiTheme="majorHAnsi" w:cstheme="majorHAnsi"/>
                <w:sz w:val="24"/>
                <w:szCs w:val="24"/>
              </w:rPr>
              <w:t>[255]</w:t>
            </w:r>
            <w:r w:rsidR="006B7117">
              <w:rPr>
                <w:rFonts w:asciiTheme="majorHAnsi" w:hAnsiTheme="majorHAnsi" w:cstheme="majorHAnsi"/>
                <w:sz w:val="24"/>
                <w:szCs w:val="24"/>
              </w:rPr>
              <w:t>*1</w:t>
            </w:r>
          </w:p>
        </w:tc>
      </w:tr>
      <w:tr w:rsidR="00F83397" w14:paraId="78443599" w14:textId="77777777" w:rsidTr="00607653">
        <w:trPr>
          <w:trHeight w:val="96"/>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0000045" w14:textId="1B0DB506" w:rsidR="00F83397" w:rsidRPr="00DB346A" w:rsidRDefault="00E93C1E" w:rsidP="006B7117">
            <w:pPr>
              <w:spacing w:after="0" w:line="240" w:lineRule="auto"/>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Titlu în limba na</w:t>
            </w:r>
            <w:r w:rsidR="002922E3">
              <w:rPr>
                <w:rFonts w:asciiTheme="majorHAnsi" w:eastAsia="Times New Roman" w:hAnsiTheme="majorHAnsi" w:cstheme="majorHAnsi"/>
                <w:sz w:val="24"/>
                <w:szCs w:val="24"/>
              </w:rPr>
              <w:t>ț</w:t>
            </w:r>
            <w:r w:rsidRPr="00DB346A">
              <w:rPr>
                <w:rFonts w:asciiTheme="majorHAnsi" w:eastAsia="Times New Roman" w:hAnsiTheme="majorHAnsi" w:cstheme="majorHAnsi"/>
                <w:sz w:val="24"/>
                <w:szCs w:val="24"/>
              </w:rPr>
              <w:t>ională</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00000046" w14:textId="5BD76933" w:rsidR="00F83397" w:rsidRPr="00DB346A" w:rsidRDefault="00E93C1E">
            <w:pPr>
              <w:spacing w:after="0" w:line="240" w:lineRule="auto"/>
              <w:rPr>
                <w:rFonts w:asciiTheme="majorHAnsi" w:eastAsia="Times New Roman" w:hAnsiTheme="majorHAnsi" w:cstheme="majorHAnsi"/>
                <w:sz w:val="24"/>
                <w:szCs w:val="24"/>
              </w:rPr>
            </w:pPr>
            <w:r w:rsidRPr="00DB346A">
              <w:rPr>
                <w:rFonts w:asciiTheme="majorHAnsi" w:hAnsiTheme="majorHAnsi" w:cstheme="majorHAnsi"/>
                <w:sz w:val="24"/>
                <w:szCs w:val="24"/>
              </w:rPr>
              <w:t>PROGRAMUL NA</w:t>
            </w:r>
            <w:r w:rsidR="002922E3">
              <w:rPr>
                <w:rFonts w:asciiTheme="majorHAnsi" w:hAnsiTheme="majorHAnsi" w:cstheme="majorHAnsi"/>
                <w:sz w:val="24"/>
                <w:szCs w:val="24"/>
              </w:rPr>
              <w:t>Ț</w:t>
            </w:r>
            <w:r w:rsidRPr="00DB346A">
              <w:rPr>
                <w:rFonts w:asciiTheme="majorHAnsi" w:hAnsiTheme="majorHAnsi" w:cstheme="majorHAnsi"/>
                <w:sz w:val="24"/>
                <w:szCs w:val="24"/>
              </w:rPr>
              <w:t>IONAL FONDUL SECURITATE INTERNĂ</w:t>
            </w:r>
          </w:p>
        </w:tc>
      </w:tr>
      <w:tr w:rsidR="00F83397" w14:paraId="6BC93946" w14:textId="77777777" w:rsidTr="00607653">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0000047" w14:textId="77777777" w:rsidR="00F83397" w:rsidRPr="00DB346A" w:rsidRDefault="00E93C1E" w:rsidP="006B7117">
            <w:pPr>
              <w:spacing w:after="0" w:line="240" w:lineRule="auto"/>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Versiune</w:t>
            </w:r>
          </w:p>
        </w:tc>
        <w:tc>
          <w:tcPr>
            <w:tcW w:w="5800" w:type="dxa"/>
            <w:tcBorders>
              <w:top w:val="single" w:sz="4" w:space="0" w:color="000000"/>
              <w:left w:val="single" w:sz="4" w:space="0" w:color="000000"/>
              <w:bottom w:val="single" w:sz="4" w:space="0" w:color="000000"/>
              <w:right w:val="single" w:sz="4" w:space="0" w:color="000000"/>
            </w:tcBorders>
            <w:vAlign w:val="center"/>
          </w:tcPr>
          <w:p w14:paraId="00000048" w14:textId="2A7C7F70" w:rsidR="00F83397" w:rsidRPr="00DB346A" w:rsidRDefault="00E93C1E">
            <w:pPr>
              <w:spacing w:after="0" w:line="240" w:lineRule="auto"/>
              <w:rPr>
                <w:rFonts w:asciiTheme="majorHAnsi" w:hAnsiTheme="majorHAnsi" w:cstheme="majorHAnsi"/>
                <w:sz w:val="24"/>
                <w:szCs w:val="24"/>
              </w:rPr>
            </w:pPr>
            <w:r w:rsidRPr="00DB346A">
              <w:rPr>
                <w:rFonts w:asciiTheme="majorHAnsi" w:hAnsiTheme="majorHAnsi" w:cstheme="majorHAnsi"/>
                <w:sz w:val="24"/>
                <w:szCs w:val="24"/>
              </w:rPr>
              <w:t>DRAFT 2</w:t>
            </w:r>
          </w:p>
        </w:tc>
      </w:tr>
      <w:tr w:rsidR="00F83397" w14:paraId="21A714AA" w14:textId="77777777" w:rsidTr="00607653">
        <w:trPr>
          <w:trHeight w:val="15"/>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0000049" w14:textId="77777777" w:rsidR="00F83397" w:rsidRPr="00DB346A" w:rsidRDefault="00E93C1E" w:rsidP="006B7117">
            <w:pPr>
              <w:spacing w:after="0" w:line="240" w:lineRule="auto"/>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Primul an</w:t>
            </w:r>
          </w:p>
        </w:tc>
        <w:tc>
          <w:tcPr>
            <w:tcW w:w="5800" w:type="dxa"/>
            <w:tcBorders>
              <w:top w:val="single" w:sz="4" w:space="0" w:color="000000"/>
              <w:left w:val="single" w:sz="4" w:space="0" w:color="000000"/>
              <w:bottom w:val="single" w:sz="4" w:space="0" w:color="000000"/>
              <w:right w:val="single" w:sz="4" w:space="0" w:color="000000"/>
            </w:tcBorders>
            <w:vAlign w:val="center"/>
          </w:tcPr>
          <w:p w14:paraId="0000004A" w14:textId="77777777" w:rsidR="00F83397" w:rsidRPr="00DB346A" w:rsidRDefault="00E93C1E">
            <w:pPr>
              <w:spacing w:after="0" w:line="240" w:lineRule="auto"/>
              <w:rPr>
                <w:rFonts w:asciiTheme="majorHAnsi" w:hAnsiTheme="majorHAnsi" w:cstheme="majorHAnsi"/>
                <w:sz w:val="24"/>
                <w:szCs w:val="24"/>
              </w:rPr>
            </w:pPr>
            <w:r w:rsidRPr="00DB346A">
              <w:rPr>
                <w:rFonts w:asciiTheme="majorHAnsi" w:hAnsiTheme="majorHAnsi" w:cstheme="majorHAnsi"/>
                <w:sz w:val="24"/>
                <w:szCs w:val="24"/>
              </w:rPr>
              <w:t>2021</w:t>
            </w:r>
          </w:p>
        </w:tc>
      </w:tr>
      <w:tr w:rsidR="00F83397" w14:paraId="21D07655" w14:textId="77777777" w:rsidTr="00607653">
        <w:trPr>
          <w:trHeight w:val="15"/>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000004B" w14:textId="77777777" w:rsidR="00F83397" w:rsidRPr="00DB346A" w:rsidRDefault="00E93C1E" w:rsidP="006B7117">
            <w:pPr>
              <w:spacing w:after="0" w:line="240" w:lineRule="auto"/>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Ultimul an</w:t>
            </w:r>
          </w:p>
        </w:tc>
        <w:tc>
          <w:tcPr>
            <w:tcW w:w="5800" w:type="dxa"/>
            <w:tcBorders>
              <w:top w:val="single" w:sz="4" w:space="0" w:color="000000"/>
              <w:left w:val="single" w:sz="4" w:space="0" w:color="000000"/>
              <w:bottom w:val="single" w:sz="4" w:space="0" w:color="000000"/>
              <w:right w:val="single" w:sz="4" w:space="0" w:color="000000"/>
            </w:tcBorders>
            <w:vAlign w:val="center"/>
          </w:tcPr>
          <w:p w14:paraId="0000004C" w14:textId="77777777" w:rsidR="00F83397" w:rsidRPr="00DB346A" w:rsidRDefault="00E93C1E">
            <w:pPr>
              <w:spacing w:after="0" w:line="240" w:lineRule="auto"/>
              <w:rPr>
                <w:rFonts w:asciiTheme="majorHAnsi" w:hAnsiTheme="majorHAnsi" w:cstheme="majorHAnsi"/>
                <w:sz w:val="24"/>
                <w:szCs w:val="24"/>
              </w:rPr>
            </w:pPr>
            <w:r w:rsidRPr="00DB346A">
              <w:rPr>
                <w:rFonts w:asciiTheme="majorHAnsi" w:hAnsiTheme="majorHAnsi" w:cstheme="majorHAnsi"/>
                <w:sz w:val="24"/>
                <w:szCs w:val="24"/>
              </w:rPr>
              <w:t>2027</w:t>
            </w:r>
          </w:p>
        </w:tc>
      </w:tr>
      <w:tr w:rsidR="00F83397" w14:paraId="555853AC" w14:textId="77777777" w:rsidTr="00607653">
        <w:trPr>
          <w:trHeight w:val="15"/>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000004D" w14:textId="77777777" w:rsidR="00F83397" w:rsidRPr="00DB346A" w:rsidRDefault="00E93C1E" w:rsidP="006B7117">
            <w:pPr>
              <w:spacing w:after="0" w:line="240" w:lineRule="auto"/>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Eligibil de la</w:t>
            </w:r>
          </w:p>
        </w:tc>
        <w:tc>
          <w:tcPr>
            <w:tcW w:w="5800" w:type="dxa"/>
            <w:tcBorders>
              <w:top w:val="single" w:sz="4" w:space="0" w:color="000000"/>
              <w:left w:val="single" w:sz="4" w:space="0" w:color="000000"/>
              <w:bottom w:val="single" w:sz="4" w:space="0" w:color="000000"/>
              <w:right w:val="single" w:sz="4" w:space="0" w:color="000000"/>
            </w:tcBorders>
            <w:vAlign w:val="center"/>
          </w:tcPr>
          <w:p w14:paraId="0000004E" w14:textId="77777777" w:rsidR="00F83397" w:rsidRPr="00DB346A" w:rsidRDefault="00E93C1E">
            <w:pPr>
              <w:spacing w:after="0" w:line="240" w:lineRule="auto"/>
              <w:rPr>
                <w:rFonts w:asciiTheme="majorHAnsi" w:hAnsiTheme="majorHAnsi" w:cstheme="majorHAnsi"/>
                <w:sz w:val="24"/>
                <w:szCs w:val="24"/>
              </w:rPr>
            </w:pPr>
            <w:r w:rsidRPr="00DB346A">
              <w:rPr>
                <w:rFonts w:asciiTheme="majorHAnsi" w:hAnsiTheme="majorHAnsi" w:cstheme="majorHAnsi"/>
                <w:sz w:val="24"/>
                <w:szCs w:val="24"/>
              </w:rPr>
              <w:t>1 IANUARIE 2021</w:t>
            </w:r>
          </w:p>
        </w:tc>
      </w:tr>
      <w:tr w:rsidR="00F83397" w14:paraId="388EE18D" w14:textId="77777777" w:rsidTr="00607653">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000004F" w14:textId="77777777" w:rsidR="00F83397" w:rsidRPr="00DB346A" w:rsidRDefault="00E93C1E" w:rsidP="006B7117">
            <w:pPr>
              <w:spacing w:after="0" w:line="240" w:lineRule="auto"/>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Eligibil până la</w:t>
            </w:r>
          </w:p>
        </w:tc>
        <w:tc>
          <w:tcPr>
            <w:tcW w:w="5800" w:type="dxa"/>
            <w:tcBorders>
              <w:top w:val="single" w:sz="4" w:space="0" w:color="000000"/>
              <w:left w:val="single" w:sz="4" w:space="0" w:color="000000"/>
              <w:bottom w:val="single" w:sz="4" w:space="0" w:color="000000"/>
              <w:right w:val="single" w:sz="4" w:space="0" w:color="000000"/>
            </w:tcBorders>
            <w:vAlign w:val="center"/>
          </w:tcPr>
          <w:p w14:paraId="00000050" w14:textId="77777777" w:rsidR="00F83397" w:rsidRPr="00DB346A" w:rsidRDefault="00E93C1E">
            <w:pPr>
              <w:spacing w:after="0" w:line="240" w:lineRule="auto"/>
              <w:rPr>
                <w:rFonts w:asciiTheme="majorHAnsi" w:hAnsiTheme="majorHAnsi" w:cstheme="majorHAnsi"/>
                <w:sz w:val="24"/>
                <w:szCs w:val="24"/>
              </w:rPr>
            </w:pPr>
            <w:r w:rsidRPr="00DB346A">
              <w:rPr>
                <w:rFonts w:asciiTheme="majorHAnsi" w:hAnsiTheme="majorHAnsi" w:cstheme="majorHAnsi"/>
                <w:sz w:val="24"/>
                <w:szCs w:val="24"/>
              </w:rPr>
              <w:t>31 DECEMBRIE 2029</w:t>
            </w:r>
          </w:p>
        </w:tc>
      </w:tr>
      <w:tr w:rsidR="00F83397" w14:paraId="5C6F9F8F" w14:textId="77777777" w:rsidTr="00607653">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0000051" w14:textId="77777777" w:rsidR="00F83397" w:rsidRPr="00DB346A" w:rsidRDefault="00E93C1E" w:rsidP="006B7117">
            <w:pPr>
              <w:spacing w:after="0" w:line="240" w:lineRule="auto"/>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Numărul deciziei Comisiei</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00000052" w14:textId="77777777" w:rsidR="00F83397" w:rsidRPr="00DB346A" w:rsidRDefault="00E93C1E">
            <w:pPr>
              <w:spacing w:after="0" w:line="240" w:lineRule="auto"/>
              <w:ind w:left="440"/>
              <w:rPr>
                <w:rFonts w:asciiTheme="majorHAnsi" w:hAnsiTheme="majorHAnsi" w:cstheme="majorHAnsi"/>
                <w:sz w:val="24"/>
                <w:szCs w:val="24"/>
              </w:rPr>
            </w:pPr>
            <w:r w:rsidRPr="00DB346A">
              <w:rPr>
                <w:rFonts w:asciiTheme="majorHAnsi" w:hAnsiTheme="majorHAnsi" w:cstheme="majorHAnsi"/>
                <w:sz w:val="24"/>
                <w:szCs w:val="24"/>
              </w:rPr>
              <w:t xml:space="preserve"> </w:t>
            </w:r>
          </w:p>
        </w:tc>
      </w:tr>
      <w:tr w:rsidR="00F83397" w14:paraId="414919C6" w14:textId="77777777" w:rsidTr="00607653">
        <w:trPr>
          <w:trHeight w:val="36"/>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0000053" w14:textId="77777777" w:rsidR="00F83397" w:rsidRPr="00DB346A" w:rsidRDefault="00E93C1E" w:rsidP="006B7117">
            <w:pPr>
              <w:spacing w:after="0" w:line="240" w:lineRule="auto"/>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Data deciziei Comisiei</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00000054" w14:textId="06A86701" w:rsidR="00F83397" w:rsidRPr="00DB346A" w:rsidRDefault="00F83397" w:rsidP="00DB346A">
            <w:pPr>
              <w:spacing w:after="0" w:line="240" w:lineRule="auto"/>
              <w:rPr>
                <w:rFonts w:asciiTheme="majorHAnsi" w:hAnsiTheme="majorHAnsi" w:cstheme="majorHAnsi"/>
                <w:sz w:val="24"/>
                <w:szCs w:val="24"/>
              </w:rPr>
            </w:pPr>
          </w:p>
        </w:tc>
      </w:tr>
      <w:tr w:rsidR="00F83397" w14:paraId="2C6E9F31" w14:textId="77777777" w:rsidTr="00607653">
        <w:trPr>
          <w:trHeight w:val="15"/>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0000055" w14:textId="77777777" w:rsidR="00F83397" w:rsidRPr="00DB346A" w:rsidRDefault="00E93C1E" w:rsidP="006B7117">
            <w:pPr>
              <w:spacing w:after="0" w:line="240" w:lineRule="auto"/>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Numărul deciziei de modificare a statului membru</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00000056" w14:textId="77777777" w:rsidR="00F83397" w:rsidRPr="00DB346A" w:rsidRDefault="00E93C1E">
            <w:pPr>
              <w:spacing w:after="0" w:line="240" w:lineRule="auto"/>
              <w:ind w:left="440"/>
              <w:rPr>
                <w:rFonts w:asciiTheme="majorHAnsi" w:hAnsiTheme="majorHAnsi" w:cstheme="majorHAnsi"/>
                <w:sz w:val="24"/>
                <w:szCs w:val="24"/>
              </w:rPr>
            </w:pPr>
            <w:r w:rsidRPr="00DB346A">
              <w:rPr>
                <w:rFonts w:asciiTheme="majorHAnsi" w:hAnsiTheme="majorHAnsi" w:cstheme="majorHAnsi"/>
                <w:sz w:val="24"/>
                <w:szCs w:val="24"/>
              </w:rPr>
              <w:t xml:space="preserve"> </w:t>
            </w:r>
          </w:p>
        </w:tc>
      </w:tr>
      <w:tr w:rsidR="00F83397" w14:paraId="2ADDE19C" w14:textId="77777777" w:rsidTr="00607653">
        <w:trPr>
          <w:trHeight w:val="15"/>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0000057" w14:textId="77777777" w:rsidR="00F83397" w:rsidRPr="00DB346A" w:rsidRDefault="00E93C1E" w:rsidP="006B7117">
            <w:pPr>
              <w:spacing w:after="0" w:line="240" w:lineRule="auto"/>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 xml:space="preserve">Data intrării în vigoare a deciziei de modificare a statului membru </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00000058" w14:textId="77777777" w:rsidR="00F83397" w:rsidRPr="00DB346A" w:rsidRDefault="00E93C1E">
            <w:pPr>
              <w:spacing w:after="0" w:line="240" w:lineRule="auto"/>
              <w:ind w:left="440"/>
              <w:rPr>
                <w:rFonts w:asciiTheme="majorHAnsi" w:hAnsiTheme="majorHAnsi" w:cstheme="majorHAnsi"/>
                <w:sz w:val="24"/>
                <w:szCs w:val="24"/>
              </w:rPr>
            </w:pPr>
            <w:r w:rsidRPr="00DB346A">
              <w:rPr>
                <w:rFonts w:asciiTheme="majorHAnsi" w:hAnsiTheme="majorHAnsi" w:cstheme="majorHAnsi"/>
                <w:sz w:val="24"/>
                <w:szCs w:val="24"/>
              </w:rPr>
              <w:t xml:space="preserve"> </w:t>
            </w:r>
          </w:p>
        </w:tc>
      </w:tr>
      <w:tr w:rsidR="00F83397" w14:paraId="1D24EA1A" w14:textId="77777777" w:rsidTr="00607653">
        <w:trPr>
          <w:trHeight w:val="434"/>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0000059" w14:textId="7C426CA3" w:rsidR="00F83397" w:rsidRPr="00DB346A" w:rsidRDefault="00E93C1E" w:rsidP="006B7117">
            <w:pPr>
              <w:spacing w:after="0" w:line="240" w:lineRule="auto"/>
              <w:ind w:right="300"/>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Transfer nesubstan</w:t>
            </w:r>
            <w:r w:rsidR="002922E3">
              <w:rPr>
                <w:rFonts w:asciiTheme="majorHAnsi" w:eastAsia="Times New Roman" w:hAnsiTheme="majorHAnsi" w:cstheme="majorHAnsi"/>
                <w:sz w:val="24"/>
                <w:szCs w:val="24"/>
              </w:rPr>
              <w:t>ț</w:t>
            </w:r>
            <w:r w:rsidRPr="00DB346A">
              <w:rPr>
                <w:rFonts w:asciiTheme="majorHAnsi" w:eastAsia="Times New Roman" w:hAnsiTheme="majorHAnsi" w:cstheme="majorHAnsi"/>
                <w:sz w:val="24"/>
                <w:szCs w:val="24"/>
              </w:rPr>
              <w:t xml:space="preserve">ial </w:t>
            </w:r>
            <w:r w:rsidRPr="00607653">
              <w:rPr>
                <w:rFonts w:asciiTheme="majorHAnsi" w:eastAsia="Times New Roman" w:hAnsiTheme="majorHAnsi" w:cstheme="majorHAnsi"/>
                <w:sz w:val="20"/>
                <w:szCs w:val="20"/>
              </w:rPr>
              <w:t>[articolul 24 alineatul (5) din RDC]</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0000005A" w14:textId="77777777" w:rsidR="00F83397" w:rsidRPr="00DB346A" w:rsidRDefault="00E93C1E">
            <w:pPr>
              <w:spacing w:after="0" w:line="240" w:lineRule="auto"/>
              <w:ind w:left="440"/>
              <w:rPr>
                <w:rFonts w:asciiTheme="majorHAnsi" w:eastAsia="Times New Roman" w:hAnsiTheme="majorHAnsi" w:cstheme="majorHAnsi"/>
                <w:sz w:val="24"/>
                <w:szCs w:val="24"/>
              </w:rPr>
            </w:pPr>
            <w:r w:rsidRPr="00DB346A">
              <w:rPr>
                <w:rFonts w:asciiTheme="majorHAnsi" w:eastAsia="Times New Roman" w:hAnsiTheme="majorHAnsi" w:cstheme="majorHAnsi"/>
                <w:sz w:val="24"/>
                <w:szCs w:val="24"/>
              </w:rPr>
              <w:t>Da/Nu</w:t>
            </w:r>
          </w:p>
        </w:tc>
      </w:tr>
    </w:tbl>
    <w:p w14:paraId="0000005C" w14:textId="77777777" w:rsidR="00F83397" w:rsidRDefault="00FD77AF">
      <w:pPr>
        <w:spacing w:after="0" w:line="240" w:lineRule="auto"/>
        <w:rPr>
          <w:sz w:val="24"/>
          <w:szCs w:val="24"/>
        </w:rPr>
      </w:pPr>
      <w:bookmarkStart w:id="5" w:name="_heading=h.mtqnl3o6i4fn" w:colFirst="0" w:colLast="0"/>
      <w:bookmarkStart w:id="6" w:name="_Hlk78792638"/>
      <w:bookmarkEnd w:id="5"/>
      <w:r>
        <w:pict w14:anchorId="66E3FEEA">
          <v:rect id="_x0000_i1025" style="width:0;height:1.5pt" o:hralign="center" o:hrstd="t" o:hr="t" fillcolor="#a0a0a0" stroked="f"/>
        </w:pict>
      </w:r>
    </w:p>
    <w:p w14:paraId="0000005D" w14:textId="6FA4C911" w:rsidR="00F83397" w:rsidRPr="00B01E07" w:rsidRDefault="006B7117">
      <w:pPr>
        <w:spacing w:after="0" w:line="240" w:lineRule="auto"/>
        <w:rPr>
          <w:sz w:val="20"/>
          <w:szCs w:val="20"/>
        </w:rPr>
      </w:pPr>
      <w:bookmarkStart w:id="7" w:name="_heading=h.gjdgxs" w:colFirst="0" w:colLast="0"/>
      <w:bookmarkEnd w:id="7"/>
      <w:r>
        <w:rPr>
          <w:sz w:val="20"/>
          <w:szCs w:val="20"/>
        </w:rPr>
        <w:t>*1</w:t>
      </w:r>
      <w:r w:rsidR="00E93C1E" w:rsidRPr="00B01E07">
        <w:rPr>
          <w:sz w:val="20"/>
          <w:szCs w:val="20"/>
        </w:rPr>
        <w:t xml:space="preserve"> Numărul dintre parantezele pătrate indică numărul de caractere fără spa</w:t>
      </w:r>
      <w:r w:rsidR="002922E3" w:rsidRPr="00B01E07">
        <w:rPr>
          <w:sz w:val="20"/>
          <w:szCs w:val="20"/>
        </w:rPr>
        <w:t>ț</w:t>
      </w:r>
      <w:r w:rsidR="00E93C1E" w:rsidRPr="00B01E07">
        <w:rPr>
          <w:sz w:val="20"/>
          <w:szCs w:val="20"/>
        </w:rPr>
        <w:t>ii.</w:t>
      </w:r>
    </w:p>
    <w:bookmarkEnd w:id="4"/>
    <w:bookmarkEnd w:id="6"/>
    <w:p w14:paraId="0000005E" w14:textId="77777777" w:rsidR="00F83397" w:rsidRDefault="00E93C1E">
      <w:pPr>
        <w:spacing w:after="0" w:line="240" w:lineRule="auto"/>
        <w:ind w:left="850"/>
        <w:rPr>
          <w:sz w:val="24"/>
          <w:szCs w:val="24"/>
        </w:rPr>
      </w:pPr>
      <w:r>
        <w:rPr>
          <w:b/>
          <w:sz w:val="24"/>
          <w:szCs w:val="24"/>
        </w:rPr>
        <w:t xml:space="preserve"> </w:t>
      </w:r>
    </w:p>
    <w:p w14:paraId="0000005F" w14:textId="77777777" w:rsidR="00F83397" w:rsidRPr="00765A05" w:rsidRDefault="00F83397">
      <w:pPr>
        <w:spacing w:after="0" w:line="240" w:lineRule="auto"/>
        <w:rPr>
          <w:b/>
          <w:color w:val="0070C0"/>
        </w:rPr>
      </w:pPr>
      <w:bookmarkStart w:id="8" w:name="_heading=h.30j0zll" w:colFirst="0" w:colLast="0"/>
      <w:bookmarkEnd w:id="8"/>
    </w:p>
    <w:p w14:paraId="00000060" w14:textId="77777777" w:rsidR="00F83397" w:rsidRPr="00765A05" w:rsidRDefault="00E93C1E" w:rsidP="00DB346A">
      <w:pPr>
        <w:pStyle w:val="Heading1"/>
      </w:pPr>
      <w:bookmarkStart w:id="9" w:name="_Toc78795608"/>
      <w:r w:rsidRPr="00765A05">
        <w:t>1.Strategia programului: principalele provocări și măsurile de politică aferente</w:t>
      </w:r>
      <w:bookmarkEnd w:id="9"/>
    </w:p>
    <w:p w14:paraId="00000061" w14:textId="4FA68EDF" w:rsidR="00F83397" w:rsidRPr="00F05836" w:rsidRDefault="00E93C1E">
      <w:pPr>
        <w:spacing w:after="0" w:line="240" w:lineRule="auto"/>
        <w:rPr>
          <w:i/>
          <w:sz w:val="20"/>
          <w:szCs w:val="20"/>
        </w:rPr>
      </w:pPr>
      <w:r w:rsidRPr="00F05836">
        <w:rPr>
          <w:i/>
          <w:sz w:val="20"/>
          <w:szCs w:val="20"/>
        </w:rPr>
        <w:t xml:space="preserve">Trimitere: </w:t>
      </w:r>
      <w:r w:rsidR="00B05A61" w:rsidRPr="00F05836">
        <w:rPr>
          <w:i/>
          <w:sz w:val="20"/>
          <w:szCs w:val="20"/>
        </w:rPr>
        <w:t>a</w:t>
      </w:r>
      <w:r w:rsidRPr="00F05836">
        <w:rPr>
          <w:i/>
          <w:sz w:val="20"/>
          <w:szCs w:val="20"/>
        </w:rPr>
        <w:t xml:space="preserve">rticolul 22 alineatul (3) litera (a) punctele (iii), (iv), (v) și (ix) din Regulamentul (UE) 2021/1060 (RDC) </w:t>
      </w:r>
    </w:p>
    <w:p w14:paraId="00000062" w14:textId="77777777" w:rsidR="00F83397" w:rsidRDefault="00F83397">
      <w:pPr>
        <w:spacing w:after="0" w:line="240" w:lineRule="auto"/>
        <w:rPr>
          <w:i/>
          <w:sz w:val="24"/>
          <w:szCs w:val="24"/>
        </w:rPr>
      </w:pPr>
    </w:p>
    <w:tbl>
      <w:tblPr>
        <w:tblStyle w:val="afb"/>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F83397" w14:paraId="3954DE6A" w14:textId="77777777">
        <w:tc>
          <w:tcPr>
            <w:tcW w:w="9628" w:type="dxa"/>
          </w:tcPr>
          <w:p w14:paraId="00000063" w14:textId="6826C015" w:rsidR="00F83397" w:rsidRDefault="00E93C1E">
            <w:pPr>
              <w:spacing w:after="0" w:line="240" w:lineRule="auto"/>
              <w:rPr>
                <w:i/>
              </w:rPr>
            </w:pPr>
            <w:r>
              <w:rPr>
                <w:i/>
                <w:color w:val="808080"/>
              </w:rPr>
              <w:t>Această sec</w:t>
            </w:r>
            <w:r w:rsidR="002922E3">
              <w:rPr>
                <w:i/>
                <w:color w:val="808080"/>
              </w:rPr>
              <w:t>ț</w:t>
            </w:r>
            <w:r>
              <w:rPr>
                <w:i/>
                <w:color w:val="808080"/>
              </w:rPr>
              <w:t>iune explică modul în care programul va aborda principalele provocări identificate la nivel na</w:t>
            </w:r>
            <w:r w:rsidR="002922E3">
              <w:rPr>
                <w:i/>
                <w:color w:val="808080"/>
              </w:rPr>
              <w:t>ț</w:t>
            </w:r>
            <w:r>
              <w:rPr>
                <w:i/>
                <w:color w:val="808080"/>
              </w:rPr>
              <w:t>ional pe baza evaluării nevoilor de la nivel local, regional și na</w:t>
            </w:r>
            <w:r w:rsidR="002922E3">
              <w:rPr>
                <w:i/>
                <w:color w:val="808080"/>
              </w:rPr>
              <w:t>ț</w:t>
            </w:r>
            <w:r>
              <w:rPr>
                <w:i/>
                <w:color w:val="808080"/>
              </w:rPr>
              <w:t>ional și/sau pe baza strategiilor. Ea oferă o imagine de ansamblu a stadiului punerii în aplicare a acquis-ului relevant al Uniunii și a progreselor înregistrate în ceea ce privește planurile de ac</w:t>
            </w:r>
            <w:r w:rsidR="002922E3">
              <w:rPr>
                <w:i/>
                <w:color w:val="808080"/>
              </w:rPr>
              <w:t>ț</w:t>
            </w:r>
            <w:r>
              <w:rPr>
                <w:i/>
                <w:color w:val="808080"/>
              </w:rPr>
              <w:t>iune ale Uniunii și descrie modul în care fondul va sprijini dezvoltarea acestora pe parcursul perioadei de programare.</w:t>
            </w:r>
          </w:p>
        </w:tc>
      </w:tr>
    </w:tbl>
    <w:p w14:paraId="00000064" w14:textId="77777777" w:rsidR="00F83397" w:rsidRDefault="00F83397">
      <w:pPr>
        <w:spacing w:after="0" w:line="240" w:lineRule="auto"/>
        <w:rPr>
          <w:strike/>
          <w:sz w:val="24"/>
          <w:szCs w:val="24"/>
        </w:rPr>
      </w:pPr>
    </w:p>
    <w:p w14:paraId="00000065" w14:textId="422F06E0" w:rsidR="00F83397" w:rsidRDefault="00E93C1E">
      <w:pPr>
        <w:spacing w:after="0" w:line="240" w:lineRule="auto"/>
        <w:jc w:val="both"/>
        <w:rPr>
          <w:sz w:val="24"/>
          <w:szCs w:val="24"/>
        </w:rPr>
      </w:pPr>
      <w:r>
        <w:rPr>
          <w:sz w:val="24"/>
          <w:szCs w:val="24"/>
        </w:rPr>
        <w:t>Programul Na</w:t>
      </w:r>
      <w:r w:rsidR="002922E3">
        <w:rPr>
          <w:sz w:val="24"/>
          <w:szCs w:val="24"/>
        </w:rPr>
        <w:t>ț</w:t>
      </w:r>
      <w:r>
        <w:rPr>
          <w:sz w:val="24"/>
          <w:szCs w:val="24"/>
        </w:rPr>
        <w:t>ional F</w:t>
      </w:r>
      <w:r w:rsidR="00F05836">
        <w:rPr>
          <w:sz w:val="24"/>
          <w:szCs w:val="24"/>
        </w:rPr>
        <w:t>ondul securitate internă</w:t>
      </w:r>
      <w:r>
        <w:rPr>
          <w:sz w:val="24"/>
          <w:szCs w:val="24"/>
        </w:rPr>
        <w:t xml:space="preserve"> (PN) propune măsuri la nivel na</w:t>
      </w:r>
      <w:r w:rsidR="002922E3">
        <w:rPr>
          <w:sz w:val="24"/>
          <w:szCs w:val="24"/>
        </w:rPr>
        <w:t>ț</w:t>
      </w:r>
      <w:r>
        <w:rPr>
          <w:sz w:val="24"/>
          <w:szCs w:val="24"/>
        </w:rPr>
        <w:t>ional pentru consolidarea și garantarea siguran</w:t>
      </w:r>
      <w:r w:rsidR="002922E3">
        <w:rPr>
          <w:sz w:val="24"/>
          <w:szCs w:val="24"/>
        </w:rPr>
        <w:t>ț</w:t>
      </w:r>
      <w:r>
        <w:rPr>
          <w:sz w:val="24"/>
          <w:szCs w:val="24"/>
        </w:rPr>
        <w:t>ei persoanelor și a unui mediu social și economic dezvoltat în condi</w:t>
      </w:r>
      <w:r w:rsidR="002922E3">
        <w:rPr>
          <w:sz w:val="24"/>
          <w:szCs w:val="24"/>
        </w:rPr>
        <w:t>ț</w:t>
      </w:r>
      <w:r>
        <w:rPr>
          <w:sz w:val="24"/>
          <w:szCs w:val="24"/>
        </w:rPr>
        <w:t>ii de legalitate, care să asigure un nivel ridicat de securitate internă în întreaga Uniune.</w:t>
      </w:r>
    </w:p>
    <w:p w14:paraId="00000066" w14:textId="5E5D2A1D" w:rsidR="00F83397" w:rsidRDefault="00E93C1E">
      <w:pPr>
        <w:spacing w:after="0" w:line="240" w:lineRule="auto"/>
        <w:jc w:val="both"/>
        <w:rPr>
          <w:sz w:val="24"/>
          <w:szCs w:val="24"/>
        </w:rPr>
      </w:pPr>
      <w:r>
        <w:rPr>
          <w:sz w:val="24"/>
          <w:szCs w:val="24"/>
        </w:rPr>
        <w:t xml:space="preserve">RO se confruntă cu un fenomen de </w:t>
      </w:r>
      <w:r>
        <w:rPr>
          <w:b/>
          <w:sz w:val="24"/>
          <w:szCs w:val="24"/>
        </w:rPr>
        <w:t xml:space="preserve">criminalitate organizată </w:t>
      </w:r>
      <w:r>
        <w:rPr>
          <w:sz w:val="24"/>
          <w:szCs w:val="24"/>
        </w:rPr>
        <w:t>care în general se men</w:t>
      </w:r>
      <w:r w:rsidR="002922E3">
        <w:rPr>
          <w:sz w:val="24"/>
          <w:szCs w:val="24"/>
        </w:rPr>
        <w:t>ț</w:t>
      </w:r>
      <w:r>
        <w:rPr>
          <w:sz w:val="24"/>
          <w:szCs w:val="24"/>
        </w:rPr>
        <w:t>ine la cote ridicate, grupurile de interese continuă să se implice în activită</w:t>
      </w:r>
      <w:r w:rsidR="002922E3">
        <w:rPr>
          <w:sz w:val="24"/>
          <w:szCs w:val="24"/>
        </w:rPr>
        <w:t>ț</w:t>
      </w:r>
      <w:r>
        <w:rPr>
          <w:sz w:val="24"/>
          <w:szCs w:val="24"/>
        </w:rPr>
        <w:t>i economice ilegale de mare amploare. Grupările de criminalitate organizată autohtone sunt implicate preponderent pe palierul de intermediere sau sprijin, în contextul în care teritoriul na</w:t>
      </w:r>
      <w:r w:rsidR="002922E3">
        <w:rPr>
          <w:sz w:val="24"/>
          <w:szCs w:val="24"/>
        </w:rPr>
        <w:t>ț</w:t>
      </w:r>
      <w:r>
        <w:rPr>
          <w:sz w:val="24"/>
          <w:szCs w:val="24"/>
        </w:rPr>
        <w:t>ional este un spa</w:t>
      </w:r>
      <w:r w:rsidR="002922E3">
        <w:rPr>
          <w:sz w:val="24"/>
          <w:szCs w:val="24"/>
        </w:rPr>
        <w:t>ț</w:t>
      </w:r>
      <w:r>
        <w:rPr>
          <w:sz w:val="24"/>
          <w:szCs w:val="24"/>
        </w:rPr>
        <w:t xml:space="preserve">iu de tranzit pentru </w:t>
      </w:r>
      <w:r>
        <w:rPr>
          <w:b/>
          <w:sz w:val="24"/>
          <w:szCs w:val="24"/>
        </w:rPr>
        <w:t>migra</w:t>
      </w:r>
      <w:r w:rsidR="002922E3">
        <w:rPr>
          <w:b/>
          <w:sz w:val="24"/>
          <w:szCs w:val="24"/>
        </w:rPr>
        <w:t>ț</w:t>
      </w:r>
      <w:r>
        <w:rPr>
          <w:b/>
          <w:sz w:val="24"/>
          <w:szCs w:val="24"/>
        </w:rPr>
        <w:t>ia ilegală</w:t>
      </w:r>
      <w:r>
        <w:rPr>
          <w:sz w:val="24"/>
          <w:szCs w:val="24"/>
        </w:rPr>
        <w:t xml:space="preserve"> şi pentru rutele </w:t>
      </w:r>
      <w:r>
        <w:rPr>
          <w:b/>
          <w:sz w:val="24"/>
          <w:szCs w:val="24"/>
        </w:rPr>
        <w:t>traficului interna</w:t>
      </w:r>
      <w:r w:rsidR="002922E3">
        <w:rPr>
          <w:b/>
          <w:sz w:val="24"/>
          <w:szCs w:val="24"/>
        </w:rPr>
        <w:t>ț</w:t>
      </w:r>
      <w:r>
        <w:rPr>
          <w:b/>
          <w:sz w:val="24"/>
          <w:szCs w:val="24"/>
        </w:rPr>
        <w:t>ional de droguri</w:t>
      </w:r>
      <w:r>
        <w:rPr>
          <w:sz w:val="24"/>
          <w:szCs w:val="24"/>
        </w:rPr>
        <w:t xml:space="preserve"> de mare risc. </w:t>
      </w:r>
    </w:p>
    <w:p w14:paraId="00000067" w14:textId="24790B87" w:rsidR="00F83397" w:rsidRDefault="00E93C1E">
      <w:pPr>
        <w:spacing w:after="0" w:line="240" w:lineRule="auto"/>
        <w:ind w:left="10" w:hanging="10"/>
        <w:jc w:val="both"/>
        <w:rPr>
          <w:sz w:val="24"/>
          <w:szCs w:val="24"/>
        </w:rPr>
      </w:pPr>
      <w:r>
        <w:rPr>
          <w:sz w:val="24"/>
          <w:szCs w:val="24"/>
        </w:rPr>
        <w:t>Programul Na</w:t>
      </w:r>
      <w:r w:rsidR="002922E3">
        <w:rPr>
          <w:sz w:val="24"/>
          <w:szCs w:val="24"/>
        </w:rPr>
        <w:t>ț</w:t>
      </w:r>
      <w:r>
        <w:rPr>
          <w:sz w:val="24"/>
          <w:szCs w:val="24"/>
        </w:rPr>
        <w:t>ional va aborda principalele provocări și domenii de ac</w:t>
      </w:r>
      <w:r w:rsidR="002922E3">
        <w:rPr>
          <w:sz w:val="24"/>
          <w:szCs w:val="24"/>
        </w:rPr>
        <w:t>ț</w:t>
      </w:r>
      <w:r>
        <w:rPr>
          <w:sz w:val="24"/>
          <w:szCs w:val="24"/>
        </w:rPr>
        <w:t>iune identificate pe baza documentelor strategice na</w:t>
      </w:r>
      <w:r w:rsidR="002922E3">
        <w:rPr>
          <w:sz w:val="24"/>
          <w:szCs w:val="24"/>
        </w:rPr>
        <w:t>ț</w:t>
      </w:r>
      <w:r>
        <w:rPr>
          <w:sz w:val="24"/>
          <w:szCs w:val="24"/>
        </w:rPr>
        <w:t>ionale și europene, aferente fiecărui domeniu în parte, detaliate în cele ce urmează.</w:t>
      </w:r>
    </w:p>
    <w:p w14:paraId="00000068" w14:textId="194C6DE7" w:rsidR="00F83397" w:rsidRDefault="00E93C1E">
      <w:pPr>
        <w:spacing w:after="0" w:line="240" w:lineRule="auto"/>
        <w:ind w:left="10" w:hanging="10"/>
        <w:jc w:val="both"/>
        <w:rPr>
          <w:sz w:val="24"/>
          <w:szCs w:val="24"/>
        </w:rPr>
      </w:pPr>
      <w:r>
        <w:rPr>
          <w:sz w:val="24"/>
          <w:szCs w:val="24"/>
        </w:rPr>
        <w:lastRenderedPageBreak/>
        <w:t xml:space="preserve">Potrivit </w:t>
      </w:r>
      <w:hyperlink r:id="rId7">
        <w:r>
          <w:rPr>
            <w:color w:val="1155CC"/>
            <w:sz w:val="24"/>
            <w:szCs w:val="24"/>
            <w:u w:val="single"/>
          </w:rPr>
          <w:t>Strategiei na</w:t>
        </w:r>
        <w:r w:rsidR="002922E3">
          <w:rPr>
            <w:color w:val="1155CC"/>
            <w:sz w:val="24"/>
            <w:szCs w:val="24"/>
            <w:u w:val="single"/>
          </w:rPr>
          <w:t>ț</w:t>
        </w:r>
        <w:r>
          <w:rPr>
            <w:color w:val="1155CC"/>
            <w:sz w:val="24"/>
            <w:szCs w:val="24"/>
            <w:u w:val="single"/>
          </w:rPr>
          <w:t>ionale împotriva criminalită</w:t>
        </w:r>
        <w:r w:rsidR="002922E3">
          <w:rPr>
            <w:color w:val="1155CC"/>
            <w:sz w:val="24"/>
            <w:szCs w:val="24"/>
            <w:u w:val="single"/>
          </w:rPr>
          <w:t>ț</w:t>
        </w:r>
        <w:r>
          <w:rPr>
            <w:color w:val="1155CC"/>
            <w:sz w:val="24"/>
            <w:szCs w:val="24"/>
            <w:u w:val="single"/>
          </w:rPr>
          <w:t>ii organizate 2021-2024</w:t>
        </w:r>
      </w:hyperlink>
      <w:r>
        <w:rPr>
          <w:sz w:val="24"/>
          <w:szCs w:val="24"/>
        </w:rPr>
        <w:t>, draft februarie 2021, (SNICO), organiza</w:t>
      </w:r>
      <w:r w:rsidR="002922E3">
        <w:rPr>
          <w:sz w:val="24"/>
          <w:szCs w:val="24"/>
        </w:rPr>
        <w:t>ț</w:t>
      </w:r>
      <w:r>
        <w:rPr>
          <w:sz w:val="24"/>
          <w:szCs w:val="24"/>
        </w:rPr>
        <w:t>iile de criminalitate organizată din România ac</w:t>
      </w:r>
      <w:r w:rsidR="002922E3">
        <w:rPr>
          <w:sz w:val="24"/>
          <w:szCs w:val="24"/>
        </w:rPr>
        <w:t>ț</w:t>
      </w:r>
      <w:r>
        <w:rPr>
          <w:sz w:val="24"/>
          <w:szCs w:val="24"/>
        </w:rPr>
        <w:t>ionează în regim transfrontalier și sunt cunoscute, în exterior, în principal, pentru activită</w:t>
      </w:r>
      <w:r w:rsidR="002922E3">
        <w:rPr>
          <w:sz w:val="24"/>
          <w:szCs w:val="24"/>
        </w:rPr>
        <w:t>ț</w:t>
      </w:r>
      <w:r>
        <w:rPr>
          <w:sz w:val="24"/>
          <w:szCs w:val="24"/>
        </w:rPr>
        <w:t>ile din sfera traficului de persoane și a criminalită</w:t>
      </w:r>
      <w:r w:rsidR="002922E3">
        <w:rPr>
          <w:sz w:val="24"/>
          <w:szCs w:val="24"/>
        </w:rPr>
        <w:t>ț</w:t>
      </w:r>
      <w:r>
        <w:rPr>
          <w:sz w:val="24"/>
          <w:szCs w:val="24"/>
        </w:rPr>
        <w:t>ii informatice.</w:t>
      </w:r>
    </w:p>
    <w:p w14:paraId="00000069" w14:textId="3BCBAF44" w:rsidR="00F83397" w:rsidRDefault="00FD77AF">
      <w:pPr>
        <w:spacing w:after="0" w:line="240" w:lineRule="auto"/>
        <w:ind w:left="10" w:hanging="10"/>
        <w:jc w:val="both"/>
        <w:rPr>
          <w:sz w:val="24"/>
          <w:szCs w:val="24"/>
        </w:rPr>
      </w:pPr>
      <w:hyperlink r:id="rId8">
        <w:r w:rsidR="00E93C1E">
          <w:rPr>
            <w:color w:val="1155CC"/>
            <w:sz w:val="24"/>
            <w:szCs w:val="24"/>
            <w:u w:val="single"/>
          </w:rPr>
          <w:t>Strategia Na</w:t>
        </w:r>
        <w:r w:rsidR="002922E3">
          <w:rPr>
            <w:color w:val="1155CC"/>
            <w:sz w:val="24"/>
            <w:szCs w:val="24"/>
            <w:u w:val="single"/>
          </w:rPr>
          <w:t>ț</w:t>
        </w:r>
        <w:r w:rsidR="00E93C1E">
          <w:rPr>
            <w:color w:val="1155CC"/>
            <w:sz w:val="24"/>
            <w:szCs w:val="24"/>
            <w:u w:val="single"/>
          </w:rPr>
          <w:t xml:space="preserve">ională de Apărare a </w:t>
        </w:r>
        <w:r w:rsidR="002922E3">
          <w:rPr>
            <w:color w:val="1155CC"/>
            <w:sz w:val="24"/>
            <w:szCs w:val="24"/>
            <w:u w:val="single"/>
          </w:rPr>
          <w:t>Ț</w:t>
        </w:r>
        <w:r w:rsidR="00F96768">
          <w:rPr>
            <w:color w:val="1155CC"/>
            <w:sz w:val="24"/>
            <w:szCs w:val="24"/>
            <w:u w:val="single"/>
          </w:rPr>
          <w:t>ării</w:t>
        </w:r>
        <w:r w:rsidR="00E93C1E">
          <w:rPr>
            <w:color w:val="1155CC"/>
            <w:sz w:val="24"/>
            <w:szCs w:val="24"/>
            <w:u w:val="single"/>
          </w:rPr>
          <w:t xml:space="preserve"> 2020 - 2024</w:t>
        </w:r>
      </w:hyperlink>
      <w:r w:rsidR="00E93C1E">
        <w:rPr>
          <w:sz w:val="24"/>
          <w:szCs w:val="24"/>
        </w:rPr>
        <w:t xml:space="preserve"> (SNAT), include un concept </w:t>
      </w:r>
      <w:proofErr w:type="spellStart"/>
      <w:r w:rsidR="00E93C1E">
        <w:rPr>
          <w:sz w:val="24"/>
          <w:szCs w:val="24"/>
        </w:rPr>
        <w:t>multi</w:t>
      </w:r>
      <w:proofErr w:type="spellEnd"/>
      <w:r w:rsidR="00E93C1E">
        <w:rPr>
          <w:sz w:val="24"/>
          <w:szCs w:val="24"/>
        </w:rPr>
        <w:t xml:space="preserve">-dimensional al </w:t>
      </w:r>
      <w:r w:rsidR="00F96768">
        <w:rPr>
          <w:sz w:val="24"/>
          <w:szCs w:val="24"/>
        </w:rPr>
        <w:t>securită</w:t>
      </w:r>
      <w:r w:rsidR="002922E3">
        <w:rPr>
          <w:sz w:val="24"/>
          <w:szCs w:val="24"/>
        </w:rPr>
        <w:t>ț</w:t>
      </w:r>
      <w:r w:rsidR="00F96768">
        <w:rPr>
          <w:sz w:val="24"/>
          <w:szCs w:val="24"/>
        </w:rPr>
        <w:t>ii</w:t>
      </w:r>
      <w:r w:rsidR="00E93C1E">
        <w:rPr>
          <w:sz w:val="24"/>
          <w:szCs w:val="24"/>
        </w:rPr>
        <w:t>, în sensul că pe lângă apărarea armată, strategia vizează și alte dimensiuni, inclusiv riscuri, amenin</w:t>
      </w:r>
      <w:r w:rsidR="002922E3">
        <w:rPr>
          <w:sz w:val="24"/>
          <w:szCs w:val="24"/>
        </w:rPr>
        <w:t>ț</w:t>
      </w:r>
      <w:r w:rsidR="00E93C1E">
        <w:rPr>
          <w:sz w:val="24"/>
          <w:szCs w:val="24"/>
        </w:rPr>
        <w:t xml:space="preserve">ări și </w:t>
      </w:r>
      <w:r w:rsidR="00F96768">
        <w:rPr>
          <w:sz w:val="24"/>
          <w:szCs w:val="24"/>
        </w:rPr>
        <w:t>direc</w:t>
      </w:r>
      <w:r w:rsidR="002922E3">
        <w:rPr>
          <w:sz w:val="24"/>
          <w:szCs w:val="24"/>
        </w:rPr>
        <w:t>ț</w:t>
      </w:r>
      <w:r w:rsidR="00F96768">
        <w:rPr>
          <w:sz w:val="24"/>
          <w:szCs w:val="24"/>
        </w:rPr>
        <w:t>ii</w:t>
      </w:r>
      <w:r w:rsidR="00E93C1E">
        <w:rPr>
          <w:sz w:val="24"/>
          <w:szCs w:val="24"/>
        </w:rPr>
        <w:t xml:space="preserve"> de </w:t>
      </w:r>
      <w:r w:rsidR="00F96768">
        <w:rPr>
          <w:sz w:val="24"/>
          <w:szCs w:val="24"/>
        </w:rPr>
        <w:t>ac</w:t>
      </w:r>
      <w:r w:rsidR="002922E3">
        <w:rPr>
          <w:sz w:val="24"/>
          <w:szCs w:val="24"/>
        </w:rPr>
        <w:t>ț</w:t>
      </w:r>
      <w:r w:rsidR="00F96768">
        <w:rPr>
          <w:sz w:val="24"/>
          <w:szCs w:val="24"/>
        </w:rPr>
        <w:t>iune</w:t>
      </w:r>
      <w:r w:rsidR="00E93C1E">
        <w:rPr>
          <w:sz w:val="24"/>
          <w:szCs w:val="24"/>
        </w:rPr>
        <w:t xml:space="preserve"> privind securitatea internă, cibernetică și a infrastructurilor critice.</w:t>
      </w:r>
    </w:p>
    <w:p w14:paraId="0000006A" w14:textId="1C0EE262" w:rsidR="00F83397" w:rsidRDefault="00E93C1E">
      <w:pPr>
        <w:spacing w:after="0" w:line="240" w:lineRule="auto"/>
        <w:ind w:left="10" w:hanging="10"/>
        <w:jc w:val="both"/>
        <w:rPr>
          <w:sz w:val="24"/>
          <w:szCs w:val="24"/>
        </w:rPr>
      </w:pPr>
      <w:r>
        <w:rPr>
          <w:b/>
          <w:sz w:val="24"/>
          <w:szCs w:val="24"/>
        </w:rPr>
        <w:t xml:space="preserve">Criminalitatea informatică </w:t>
      </w:r>
      <w:r>
        <w:rPr>
          <w:sz w:val="24"/>
          <w:szCs w:val="24"/>
        </w:rPr>
        <w:t>se situează pe o tendin</w:t>
      </w:r>
      <w:r w:rsidR="002922E3">
        <w:rPr>
          <w:sz w:val="24"/>
          <w:szCs w:val="24"/>
        </w:rPr>
        <w:t>ț</w:t>
      </w:r>
      <w:r>
        <w:rPr>
          <w:sz w:val="24"/>
          <w:szCs w:val="24"/>
        </w:rPr>
        <w:t>ă ascendentă, aspect identificat în SNAT, tot mai multe grupări autohtone specializându-se în activită</w:t>
      </w:r>
      <w:r w:rsidR="002922E3">
        <w:rPr>
          <w:sz w:val="24"/>
          <w:szCs w:val="24"/>
        </w:rPr>
        <w:t>ț</w:t>
      </w:r>
      <w:r>
        <w:rPr>
          <w:sz w:val="24"/>
          <w:szCs w:val="24"/>
        </w:rPr>
        <w:t>i ilicite din această sferă, cum ar fi: compromitere</w:t>
      </w:r>
      <w:r w:rsidR="00060549">
        <w:rPr>
          <w:sz w:val="24"/>
          <w:szCs w:val="24"/>
        </w:rPr>
        <w:t>a</w:t>
      </w:r>
      <w:r>
        <w:rPr>
          <w:sz w:val="24"/>
          <w:szCs w:val="24"/>
        </w:rPr>
        <w:t xml:space="preserve"> de ATM-uri și POS-uri, clon</w:t>
      </w:r>
      <w:r w:rsidR="00060549">
        <w:rPr>
          <w:sz w:val="24"/>
          <w:szCs w:val="24"/>
        </w:rPr>
        <w:t>area</w:t>
      </w:r>
      <w:r>
        <w:rPr>
          <w:sz w:val="24"/>
          <w:szCs w:val="24"/>
        </w:rPr>
        <w:t xml:space="preserve"> de carduri, acces</w:t>
      </w:r>
      <w:r w:rsidR="00060549">
        <w:rPr>
          <w:sz w:val="24"/>
          <w:szCs w:val="24"/>
        </w:rPr>
        <w:t>ul</w:t>
      </w:r>
      <w:r>
        <w:rPr>
          <w:sz w:val="24"/>
          <w:szCs w:val="24"/>
        </w:rPr>
        <w:t xml:space="preserve"> neautorizat în sisteme informatice, interceptarea ilegală de date informatice, postare</w:t>
      </w:r>
      <w:r w:rsidR="00060549">
        <w:rPr>
          <w:sz w:val="24"/>
          <w:szCs w:val="24"/>
        </w:rPr>
        <w:t>a</w:t>
      </w:r>
      <w:r>
        <w:rPr>
          <w:sz w:val="24"/>
          <w:szCs w:val="24"/>
        </w:rPr>
        <w:t xml:space="preserve"> de anun</w:t>
      </w:r>
      <w:r w:rsidR="002922E3">
        <w:rPr>
          <w:sz w:val="24"/>
          <w:szCs w:val="24"/>
        </w:rPr>
        <w:t>ț</w:t>
      </w:r>
      <w:r>
        <w:rPr>
          <w:sz w:val="24"/>
          <w:szCs w:val="24"/>
        </w:rPr>
        <w:t>uri fictive pe site-uri de comer</w:t>
      </w:r>
      <w:r w:rsidR="002922E3">
        <w:rPr>
          <w:sz w:val="24"/>
          <w:szCs w:val="24"/>
        </w:rPr>
        <w:t>ț</w:t>
      </w:r>
      <w:r>
        <w:rPr>
          <w:sz w:val="24"/>
          <w:szCs w:val="24"/>
        </w:rPr>
        <w:t xml:space="preserve"> intens accesate, infectarea sistemelor informatice cu </w:t>
      </w:r>
      <w:proofErr w:type="spellStart"/>
      <w:r>
        <w:rPr>
          <w:sz w:val="24"/>
          <w:szCs w:val="24"/>
        </w:rPr>
        <w:t>ransomware</w:t>
      </w:r>
      <w:proofErr w:type="spellEnd"/>
      <w:r>
        <w:rPr>
          <w:sz w:val="24"/>
          <w:szCs w:val="24"/>
        </w:rPr>
        <w:t xml:space="preserve">, preluarea sub control de resurse informatice pentru minarea de monede virtuale, dar </w:t>
      </w:r>
      <w:r w:rsidR="006F4EB7">
        <w:rPr>
          <w:sz w:val="24"/>
          <w:szCs w:val="24"/>
        </w:rPr>
        <w:t>și</w:t>
      </w:r>
      <w:r>
        <w:rPr>
          <w:sz w:val="24"/>
          <w:szCs w:val="24"/>
        </w:rPr>
        <w:t xml:space="preserve"> utilizarea sau exploatarea </w:t>
      </w:r>
      <w:proofErr w:type="spellStart"/>
      <w:r>
        <w:rPr>
          <w:sz w:val="24"/>
          <w:szCs w:val="24"/>
        </w:rPr>
        <w:t>criptomonedelor</w:t>
      </w:r>
      <w:proofErr w:type="spellEnd"/>
      <w:r>
        <w:rPr>
          <w:sz w:val="24"/>
          <w:szCs w:val="24"/>
        </w:rPr>
        <w:t xml:space="preserve"> pentru derularea de opera</w:t>
      </w:r>
      <w:r w:rsidR="002922E3">
        <w:rPr>
          <w:sz w:val="24"/>
          <w:szCs w:val="24"/>
        </w:rPr>
        <w:t>ț</w:t>
      </w:r>
      <w:r>
        <w:rPr>
          <w:sz w:val="24"/>
          <w:szCs w:val="24"/>
        </w:rPr>
        <w:t xml:space="preserve">iuni ilicite din zona economică. </w:t>
      </w:r>
    </w:p>
    <w:p w14:paraId="0000006B" w14:textId="50ADDA92" w:rsidR="00F83397" w:rsidRDefault="00E93C1E">
      <w:pPr>
        <w:spacing w:after="0" w:line="240" w:lineRule="auto"/>
        <w:ind w:left="10" w:hanging="10"/>
        <w:jc w:val="both"/>
        <w:rPr>
          <w:sz w:val="24"/>
          <w:szCs w:val="24"/>
        </w:rPr>
      </w:pPr>
      <w:r>
        <w:rPr>
          <w:sz w:val="24"/>
          <w:szCs w:val="24"/>
        </w:rPr>
        <w:t>În perioada 2019-2020, au fost înregistrate peste 3.000 de dosare penale, iar peste 1.400 de persoane sunt cercetate pentru infrac</w:t>
      </w:r>
      <w:r w:rsidR="002922E3">
        <w:rPr>
          <w:sz w:val="24"/>
          <w:szCs w:val="24"/>
        </w:rPr>
        <w:t>ț</w:t>
      </w:r>
      <w:r>
        <w:rPr>
          <w:sz w:val="24"/>
          <w:szCs w:val="24"/>
        </w:rPr>
        <w:t>iuni din domeniul criminalită</w:t>
      </w:r>
      <w:r w:rsidR="002922E3">
        <w:rPr>
          <w:sz w:val="24"/>
          <w:szCs w:val="24"/>
        </w:rPr>
        <w:t>ț</w:t>
      </w:r>
      <w:r>
        <w:rPr>
          <w:sz w:val="24"/>
          <w:szCs w:val="24"/>
        </w:rPr>
        <w:t>ii informatice. Pe baza acestor statistici, s-a constatat că tendin</w:t>
      </w:r>
      <w:r w:rsidR="002922E3">
        <w:rPr>
          <w:sz w:val="24"/>
          <w:szCs w:val="24"/>
        </w:rPr>
        <w:t>ț</w:t>
      </w:r>
      <w:r>
        <w:rPr>
          <w:sz w:val="24"/>
          <w:szCs w:val="24"/>
        </w:rPr>
        <w:t>ele și factorii de risc în domeniul criminalită</w:t>
      </w:r>
      <w:r w:rsidR="002922E3">
        <w:rPr>
          <w:sz w:val="24"/>
          <w:szCs w:val="24"/>
        </w:rPr>
        <w:t>ț</w:t>
      </w:r>
      <w:r>
        <w:rPr>
          <w:sz w:val="24"/>
          <w:szCs w:val="24"/>
        </w:rPr>
        <w:t>ii informatice pentru următoarea perioad</w:t>
      </w:r>
      <w:r w:rsidR="00060549">
        <w:rPr>
          <w:sz w:val="24"/>
          <w:szCs w:val="24"/>
        </w:rPr>
        <w:t>ă</w:t>
      </w:r>
      <w:r>
        <w:rPr>
          <w:sz w:val="24"/>
          <w:szCs w:val="24"/>
        </w:rPr>
        <w:t xml:space="preserve"> vizează, în principal: apari</w:t>
      </w:r>
      <w:r w:rsidR="002922E3">
        <w:rPr>
          <w:sz w:val="24"/>
          <w:szCs w:val="24"/>
        </w:rPr>
        <w:t>ț</w:t>
      </w:r>
      <w:r>
        <w:rPr>
          <w:sz w:val="24"/>
          <w:szCs w:val="24"/>
        </w:rPr>
        <w:t>ia unor noi moduri de operare complexe tehnic; disimularea/anonimizarea identită</w:t>
      </w:r>
      <w:r w:rsidR="002922E3">
        <w:rPr>
          <w:sz w:val="24"/>
          <w:szCs w:val="24"/>
        </w:rPr>
        <w:t>ț</w:t>
      </w:r>
      <w:r>
        <w:rPr>
          <w:sz w:val="24"/>
          <w:szCs w:val="24"/>
        </w:rPr>
        <w:t>ii autorilor; mobilitatea ridicată a grupărilor transna</w:t>
      </w:r>
      <w:r w:rsidR="002922E3">
        <w:rPr>
          <w:sz w:val="24"/>
          <w:szCs w:val="24"/>
        </w:rPr>
        <w:t>ț</w:t>
      </w:r>
      <w:r>
        <w:rPr>
          <w:sz w:val="24"/>
          <w:szCs w:val="24"/>
        </w:rPr>
        <w:t xml:space="preserve">ionale; accesul facil la servicii Crime as a service – </w:t>
      </w:r>
      <w:proofErr w:type="spellStart"/>
      <w:r>
        <w:rPr>
          <w:sz w:val="24"/>
          <w:szCs w:val="24"/>
        </w:rPr>
        <w:t>CaaS</w:t>
      </w:r>
      <w:proofErr w:type="spellEnd"/>
      <w:r>
        <w:rPr>
          <w:sz w:val="24"/>
          <w:szCs w:val="24"/>
        </w:rPr>
        <w:t xml:space="preserve">; creșterea atacurilor </w:t>
      </w:r>
      <w:proofErr w:type="spellStart"/>
      <w:r>
        <w:rPr>
          <w:sz w:val="24"/>
          <w:szCs w:val="24"/>
        </w:rPr>
        <w:t>ransomware</w:t>
      </w:r>
      <w:proofErr w:type="spellEnd"/>
      <w:r>
        <w:rPr>
          <w:sz w:val="24"/>
          <w:szCs w:val="24"/>
        </w:rPr>
        <w:t>, a infrac</w:t>
      </w:r>
      <w:r w:rsidR="002922E3">
        <w:rPr>
          <w:sz w:val="24"/>
          <w:szCs w:val="24"/>
        </w:rPr>
        <w:t>ț</w:t>
      </w:r>
      <w:r>
        <w:rPr>
          <w:sz w:val="24"/>
          <w:szCs w:val="24"/>
        </w:rPr>
        <w:t>iunilor cu carduri bancare săvârșite de cetă</w:t>
      </w:r>
      <w:r w:rsidR="002922E3">
        <w:rPr>
          <w:sz w:val="24"/>
          <w:szCs w:val="24"/>
        </w:rPr>
        <w:t>ț</w:t>
      </w:r>
      <w:r>
        <w:rPr>
          <w:sz w:val="24"/>
          <w:szCs w:val="24"/>
        </w:rPr>
        <w:t xml:space="preserve">enii români și a fraudelor BEC (Business Email Compromise); manifestarea războiului hibrid, inclusiv </w:t>
      </w:r>
      <w:proofErr w:type="spellStart"/>
      <w:r>
        <w:rPr>
          <w:sz w:val="24"/>
          <w:szCs w:val="24"/>
        </w:rPr>
        <w:t>cyberterorism</w:t>
      </w:r>
      <w:proofErr w:type="spellEnd"/>
      <w:r>
        <w:rPr>
          <w:sz w:val="24"/>
          <w:szCs w:val="24"/>
        </w:rPr>
        <w:t>; utilizarea monedei virtuale în activită</w:t>
      </w:r>
      <w:r w:rsidR="002922E3">
        <w:rPr>
          <w:sz w:val="24"/>
          <w:szCs w:val="24"/>
        </w:rPr>
        <w:t>ț</w:t>
      </w:r>
      <w:r>
        <w:rPr>
          <w:sz w:val="24"/>
          <w:szCs w:val="24"/>
        </w:rPr>
        <w:t>i de spălare a banilor; creșterea numărului de cazuri de pornografie infantilă. În acest context, principala provocare identificată la nivel na</w:t>
      </w:r>
      <w:r w:rsidR="002922E3">
        <w:rPr>
          <w:sz w:val="24"/>
          <w:szCs w:val="24"/>
        </w:rPr>
        <w:t>ț</w:t>
      </w:r>
      <w:r>
        <w:rPr>
          <w:sz w:val="24"/>
          <w:szCs w:val="24"/>
        </w:rPr>
        <w:t>ional este accesul dificil/redus al autorită</w:t>
      </w:r>
      <w:r w:rsidR="002922E3">
        <w:rPr>
          <w:sz w:val="24"/>
          <w:szCs w:val="24"/>
        </w:rPr>
        <w:t>ț</w:t>
      </w:r>
      <w:r>
        <w:rPr>
          <w:sz w:val="24"/>
          <w:szCs w:val="24"/>
        </w:rPr>
        <w:t xml:space="preserve">ilor de aplicare a legii la tehnologii și echipamente pentru dezvoltarea și consolidarea </w:t>
      </w:r>
      <w:r w:rsidR="006F4EB7">
        <w:rPr>
          <w:sz w:val="24"/>
          <w:szCs w:val="24"/>
        </w:rPr>
        <w:t>capacită</w:t>
      </w:r>
      <w:r w:rsidR="002922E3">
        <w:rPr>
          <w:sz w:val="24"/>
          <w:szCs w:val="24"/>
        </w:rPr>
        <w:t>ț</w:t>
      </w:r>
      <w:r w:rsidR="006F4EB7">
        <w:rPr>
          <w:sz w:val="24"/>
          <w:szCs w:val="24"/>
        </w:rPr>
        <w:t>ii</w:t>
      </w:r>
      <w:r>
        <w:rPr>
          <w:sz w:val="24"/>
          <w:szCs w:val="24"/>
        </w:rPr>
        <w:t xml:space="preserve"> </w:t>
      </w:r>
      <w:r w:rsidR="006F4EB7">
        <w:rPr>
          <w:sz w:val="24"/>
          <w:szCs w:val="24"/>
        </w:rPr>
        <w:t>opera</w:t>
      </w:r>
      <w:r w:rsidR="002922E3">
        <w:rPr>
          <w:sz w:val="24"/>
          <w:szCs w:val="24"/>
        </w:rPr>
        <w:t>ț</w:t>
      </w:r>
      <w:r w:rsidR="006F4EB7">
        <w:rPr>
          <w:sz w:val="24"/>
          <w:szCs w:val="24"/>
        </w:rPr>
        <w:t>ionale</w:t>
      </w:r>
      <w:r>
        <w:rPr>
          <w:sz w:val="24"/>
          <w:szCs w:val="24"/>
        </w:rPr>
        <w:t xml:space="preserve"> de investigare și examinare a acestor </w:t>
      </w:r>
      <w:r w:rsidR="00F96768">
        <w:rPr>
          <w:sz w:val="24"/>
          <w:szCs w:val="24"/>
        </w:rPr>
        <w:t>infrac</w:t>
      </w:r>
      <w:r w:rsidR="002922E3">
        <w:rPr>
          <w:sz w:val="24"/>
          <w:szCs w:val="24"/>
        </w:rPr>
        <w:t>ț</w:t>
      </w:r>
      <w:r w:rsidR="00F96768">
        <w:rPr>
          <w:sz w:val="24"/>
          <w:szCs w:val="24"/>
        </w:rPr>
        <w:t>iuni</w:t>
      </w:r>
      <w:r>
        <w:rPr>
          <w:sz w:val="24"/>
          <w:szCs w:val="24"/>
        </w:rPr>
        <w:t>, în contextul noilor tendin</w:t>
      </w:r>
      <w:r w:rsidR="002922E3">
        <w:rPr>
          <w:sz w:val="24"/>
          <w:szCs w:val="24"/>
        </w:rPr>
        <w:t>ț</w:t>
      </w:r>
      <w:r>
        <w:rPr>
          <w:sz w:val="24"/>
          <w:szCs w:val="24"/>
        </w:rPr>
        <w:t>e și evolu</w:t>
      </w:r>
      <w:r w:rsidR="002922E3">
        <w:rPr>
          <w:sz w:val="24"/>
          <w:szCs w:val="24"/>
        </w:rPr>
        <w:t>ț</w:t>
      </w:r>
      <w:r>
        <w:rPr>
          <w:sz w:val="24"/>
          <w:szCs w:val="24"/>
        </w:rPr>
        <w:t>ii.</w:t>
      </w:r>
    </w:p>
    <w:p w14:paraId="0000006C" w14:textId="50423356" w:rsidR="00F83397" w:rsidRDefault="00E93C1E">
      <w:pPr>
        <w:spacing w:after="0" w:line="240" w:lineRule="auto"/>
        <w:ind w:left="20" w:hanging="10"/>
        <w:jc w:val="both"/>
        <w:rPr>
          <w:sz w:val="24"/>
          <w:szCs w:val="24"/>
        </w:rPr>
      </w:pPr>
      <w:r>
        <w:rPr>
          <w:sz w:val="24"/>
          <w:szCs w:val="24"/>
          <w:highlight w:val="white"/>
        </w:rPr>
        <w:t>Complementar răspunsurilor la tendin</w:t>
      </w:r>
      <w:r w:rsidR="002922E3">
        <w:rPr>
          <w:sz w:val="24"/>
          <w:szCs w:val="24"/>
          <w:highlight w:val="white"/>
        </w:rPr>
        <w:t>ț</w:t>
      </w:r>
      <w:r>
        <w:rPr>
          <w:sz w:val="24"/>
          <w:szCs w:val="24"/>
          <w:highlight w:val="white"/>
        </w:rPr>
        <w:t>ele privind criminalitatea informatică, RO va aborda măsuri, în special prin investi</w:t>
      </w:r>
      <w:r w:rsidR="002922E3">
        <w:rPr>
          <w:sz w:val="24"/>
          <w:szCs w:val="24"/>
          <w:highlight w:val="white"/>
        </w:rPr>
        <w:t>ț</w:t>
      </w:r>
      <w:r>
        <w:rPr>
          <w:sz w:val="24"/>
          <w:szCs w:val="24"/>
          <w:highlight w:val="white"/>
        </w:rPr>
        <w:t>ii în instrumente eficiente de anchetă și în pregătirea personalului, pentru implementarea Directivelor (UE) 2019/713, 2013/40 și 2011/93, precum și ac</w:t>
      </w:r>
      <w:r w:rsidR="002922E3">
        <w:rPr>
          <w:sz w:val="24"/>
          <w:szCs w:val="24"/>
          <w:highlight w:val="white"/>
        </w:rPr>
        <w:t>ț</w:t>
      </w:r>
      <w:r>
        <w:rPr>
          <w:sz w:val="24"/>
          <w:szCs w:val="24"/>
          <w:highlight w:val="white"/>
        </w:rPr>
        <w:t>iuni pentru implementarea propunerii Directivei NIS II, care probabil va genera o creștere a nivelul de investiga</w:t>
      </w:r>
      <w:r w:rsidR="002922E3">
        <w:rPr>
          <w:sz w:val="24"/>
          <w:szCs w:val="24"/>
          <w:highlight w:val="white"/>
        </w:rPr>
        <w:t>ț</w:t>
      </w:r>
      <w:r>
        <w:rPr>
          <w:sz w:val="24"/>
          <w:szCs w:val="24"/>
          <w:highlight w:val="white"/>
        </w:rPr>
        <w:t>ii cu privire la incid</w:t>
      </w:r>
      <w:r>
        <w:rPr>
          <w:sz w:val="24"/>
          <w:szCs w:val="24"/>
        </w:rPr>
        <w:t>ente de securitate cibernetică.</w:t>
      </w:r>
    </w:p>
    <w:p w14:paraId="0000006D" w14:textId="3E913CBD" w:rsidR="00F83397" w:rsidRDefault="00E93C1E">
      <w:pPr>
        <w:spacing w:after="0" w:line="240" w:lineRule="auto"/>
        <w:ind w:left="20" w:hanging="10"/>
        <w:jc w:val="both"/>
        <w:rPr>
          <w:sz w:val="24"/>
          <w:szCs w:val="24"/>
        </w:rPr>
      </w:pPr>
      <w:r>
        <w:rPr>
          <w:b/>
          <w:sz w:val="24"/>
          <w:szCs w:val="24"/>
        </w:rPr>
        <w:t>Traficul de persoane</w:t>
      </w:r>
      <w:r>
        <w:rPr>
          <w:sz w:val="24"/>
          <w:szCs w:val="24"/>
        </w:rPr>
        <w:t xml:space="preserve"> a înregistrat o creștere în ultima perioadă, în contextul fluxului de migra</w:t>
      </w:r>
      <w:r w:rsidR="002922E3">
        <w:rPr>
          <w:sz w:val="24"/>
          <w:szCs w:val="24"/>
        </w:rPr>
        <w:t>ț</w:t>
      </w:r>
      <w:r>
        <w:rPr>
          <w:sz w:val="24"/>
          <w:szCs w:val="24"/>
        </w:rPr>
        <w:t>ie înregistrat în UE. Totodată, s-au dezvoltat și o serie de muta</w:t>
      </w:r>
      <w:r w:rsidR="002922E3">
        <w:rPr>
          <w:sz w:val="24"/>
          <w:szCs w:val="24"/>
        </w:rPr>
        <w:t>ț</w:t>
      </w:r>
      <w:r>
        <w:rPr>
          <w:sz w:val="24"/>
          <w:szCs w:val="24"/>
        </w:rPr>
        <w:t>ii în tiparul de derulare a acestui tip de infrac</w:t>
      </w:r>
      <w:r w:rsidR="002922E3">
        <w:rPr>
          <w:sz w:val="24"/>
          <w:szCs w:val="24"/>
        </w:rPr>
        <w:t>ț</w:t>
      </w:r>
      <w:r>
        <w:rPr>
          <w:sz w:val="24"/>
          <w:szCs w:val="24"/>
        </w:rPr>
        <w:t>iune, cu implica</w:t>
      </w:r>
      <w:r w:rsidR="002922E3">
        <w:rPr>
          <w:sz w:val="24"/>
          <w:szCs w:val="24"/>
        </w:rPr>
        <w:t>ț</w:t>
      </w:r>
      <w:r>
        <w:rPr>
          <w:sz w:val="24"/>
          <w:szCs w:val="24"/>
        </w:rPr>
        <w:t>ii pentru situa</w:t>
      </w:r>
      <w:r w:rsidR="002922E3">
        <w:rPr>
          <w:sz w:val="24"/>
          <w:szCs w:val="24"/>
        </w:rPr>
        <w:t>ț</w:t>
      </w:r>
      <w:r>
        <w:rPr>
          <w:sz w:val="24"/>
          <w:szCs w:val="24"/>
        </w:rPr>
        <w:t>ia României, un exemplu fiind reprofilarea unor re</w:t>
      </w:r>
      <w:r w:rsidR="002922E3">
        <w:rPr>
          <w:sz w:val="24"/>
          <w:szCs w:val="24"/>
        </w:rPr>
        <w:t>ț</w:t>
      </w:r>
      <w:r>
        <w:rPr>
          <w:sz w:val="24"/>
          <w:szCs w:val="24"/>
        </w:rPr>
        <w:t>ele infrac</w:t>
      </w:r>
      <w:r w:rsidR="002922E3">
        <w:rPr>
          <w:sz w:val="24"/>
          <w:szCs w:val="24"/>
        </w:rPr>
        <w:t>ț</w:t>
      </w:r>
      <w:r>
        <w:rPr>
          <w:sz w:val="24"/>
          <w:szCs w:val="24"/>
        </w:rPr>
        <w:t>ionale specializate în contrabanda pe activită</w:t>
      </w:r>
      <w:r w:rsidR="002922E3">
        <w:rPr>
          <w:sz w:val="24"/>
          <w:szCs w:val="24"/>
        </w:rPr>
        <w:t>ț</w:t>
      </w:r>
      <w:r>
        <w:rPr>
          <w:sz w:val="24"/>
          <w:szCs w:val="24"/>
        </w:rPr>
        <w:t>i de trafic de persoane, inclusiv migran</w:t>
      </w:r>
      <w:r w:rsidR="002922E3">
        <w:rPr>
          <w:sz w:val="24"/>
          <w:szCs w:val="24"/>
        </w:rPr>
        <w:t>ț</w:t>
      </w:r>
      <w:r>
        <w:rPr>
          <w:sz w:val="24"/>
          <w:szCs w:val="24"/>
        </w:rPr>
        <w:t xml:space="preserve">i, pentru exploatarea sexuală sau prin muncă. Potrivit </w:t>
      </w:r>
      <w:hyperlink r:id="rId9">
        <w:r>
          <w:rPr>
            <w:color w:val="1155CC"/>
            <w:sz w:val="24"/>
            <w:szCs w:val="24"/>
            <w:u w:val="single"/>
          </w:rPr>
          <w:t>Strategiei</w:t>
        </w:r>
      </w:hyperlink>
      <w:hyperlink r:id="rId10">
        <w:r>
          <w:rPr>
            <w:color w:val="1155CC"/>
            <w:sz w:val="24"/>
            <w:szCs w:val="24"/>
            <w:u w:val="single"/>
          </w:rPr>
          <w:t xml:space="preserve"> na</w:t>
        </w:r>
        <w:r w:rsidR="002922E3">
          <w:rPr>
            <w:color w:val="1155CC"/>
            <w:sz w:val="24"/>
            <w:szCs w:val="24"/>
            <w:u w:val="single"/>
          </w:rPr>
          <w:t>ț</w:t>
        </w:r>
        <w:r>
          <w:rPr>
            <w:color w:val="1155CC"/>
            <w:sz w:val="24"/>
            <w:szCs w:val="24"/>
            <w:u w:val="single"/>
          </w:rPr>
          <w:t>ionale împotriva traficului de persoane 2018-2022</w:t>
        </w:r>
      </w:hyperlink>
      <w:r>
        <w:rPr>
          <w:sz w:val="24"/>
          <w:szCs w:val="24"/>
        </w:rPr>
        <w:t xml:space="preserve"> (SNITP), dacă în perioada strategică anterioară (2006-2010) exista o reorientare a </w:t>
      </w:r>
      <w:r w:rsidR="006F4EB7">
        <w:rPr>
          <w:sz w:val="24"/>
          <w:szCs w:val="24"/>
        </w:rPr>
        <w:t>activită</w:t>
      </w:r>
      <w:r w:rsidR="002922E3">
        <w:rPr>
          <w:sz w:val="24"/>
          <w:szCs w:val="24"/>
        </w:rPr>
        <w:t>ț</w:t>
      </w:r>
      <w:r w:rsidR="006F4EB7">
        <w:rPr>
          <w:sz w:val="24"/>
          <w:szCs w:val="24"/>
        </w:rPr>
        <w:t>ilor</w:t>
      </w:r>
      <w:r>
        <w:rPr>
          <w:sz w:val="24"/>
          <w:szCs w:val="24"/>
        </w:rPr>
        <w:t xml:space="preserve"> </w:t>
      </w:r>
      <w:proofErr w:type="spellStart"/>
      <w:r>
        <w:rPr>
          <w:sz w:val="24"/>
          <w:szCs w:val="24"/>
        </w:rPr>
        <w:t>antitrafic</w:t>
      </w:r>
      <w:proofErr w:type="spellEnd"/>
      <w:r>
        <w:rPr>
          <w:sz w:val="24"/>
          <w:szCs w:val="24"/>
        </w:rPr>
        <w:t xml:space="preserve"> către exploatarea prin muncă, perioada 2015-2016 readuce în </w:t>
      </w:r>
      <w:r w:rsidR="006F4EB7">
        <w:rPr>
          <w:sz w:val="24"/>
          <w:szCs w:val="24"/>
        </w:rPr>
        <w:t>aten</w:t>
      </w:r>
      <w:r w:rsidR="002922E3">
        <w:rPr>
          <w:sz w:val="24"/>
          <w:szCs w:val="24"/>
        </w:rPr>
        <w:t>ț</w:t>
      </w:r>
      <w:r w:rsidR="006F4EB7">
        <w:rPr>
          <w:sz w:val="24"/>
          <w:szCs w:val="24"/>
        </w:rPr>
        <w:t>ie</w:t>
      </w:r>
      <w:r>
        <w:rPr>
          <w:sz w:val="24"/>
          <w:szCs w:val="24"/>
        </w:rPr>
        <w:t xml:space="preserve"> exploatarea sexuală, cu toate formele sale, inclusiv actele pornografice, cu </w:t>
      </w:r>
      <w:r w:rsidR="00FD1E78">
        <w:rPr>
          <w:sz w:val="24"/>
          <w:szCs w:val="24"/>
        </w:rPr>
        <w:t>precădere</w:t>
      </w:r>
      <w:r>
        <w:rPr>
          <w:sz w:val="24"/>
          <w:szCs w:val="24"/>
        </w:rPr>
        <w:t xml:space="preserve"> în rândul minorilor </w:t>
      </w:r>
      <w:r w:rsidR="006F4EB7">
        <w:rPr>
          <w:sz w:val="24"/>
          <w:szCs w:val="24"/>
        </w:rPr>
        <w:t>și</w:t>
      </w:r>
      <w:r>
        <w:rPr>
          <w:sz w:val="24"/>
          <w:szCs w:val="24"/>
        </w:rPr>
        <w:t xml:space="preserve"> tinerilor. </w:t>
      </w:r>
      <w:hyperlink r:id="rId11">
        <w:r>
          <w:rPr>
            <w:color w:val="1155CC"/>
            <w:sz w:val="24"/>
            <w:szCs w:val="24"/>
          </w:rPr>
          <w:t>Raportul COM(2020) 661</w:t>
        </w:r>
      </w:hyperlink>
      <w:r>
        <w:rPr>
          <w:sz w:val="24"/>
          <w:szCs w:val="24"/>
        </w:rPr>
        <w:t xml:space="preserve"> men</w:t>
      </w:r>
      <w:r w:rsidR="002922E3">
        <w:rPr>
          <w:sz w:val="24"/>
          <w:szCs w:val="24"/>
        </w:rPr>
        <w:t>ț</w:t>
      </w:r>
      <w:r>
        <w:rPr>
          <w:sz w:val="24"/>
          <w:szCs w:val="24"/>
        </w:rPr>
        <w:t>ionează că RO este în primele 5 State Membre ca număr de victime ale traficului de persoane.</w:t>
      </w:r>
    </w:p>
    <w:p w14:paraId="0000006E" w14:textId="7FEFF76A" w:rsidR="00F83397" w:rsidRDefault="00E93C1E">
      <w:pPr>
        <w:spacing w:after="0" w:line="240" w:lineRule="auto"/>
        <w:ind w:left="20" w:hanging="10"/>
        <w:jc w:val="both"/>
        <w:rPr>
          <w:sz w:val="24"/>
          <w:szCs w:val="24"/>
        </w:rPr>
      </w:pPr>
      <w:r>
        <w:rPr>
          <w:sz w:val="24"/>
          <w:szCs w:val="24"/>
        </w:rPr>
        <w:t>Provocarea de ansamblu identificată prin SNITP este reprezentată de manifestarea în continuare a fenomenului traficului de persoane la un nivel destul de ridicat prin existen</w:t>
      </w:r>
      <w:r w:rsidR="002922E3">
        <w:rPr>
          <w:sz w:val="24"/>
          <w:szCs w:val="24"/>
        </w:rPr>
        <w:t>ț</w:t>
      </w:r>
      <w:r>
        <w:rPr>
          <w:sz w:val="24"/>
          <w:szCs w:val="24"/>
        </w:rPr>
        <w:t xml:space="preserve">a unui număr mare de victime, precum și o capacitate relativ restrânsă de răspuns </w:t>
      </w:r>
      <w:proofErr w:type="spellStart"/>
      <w:r>
        <w:rPr>
          <w:sz w:val="24"/>
          <w:szCs w:val="24"/>
        </w:rPr>
        <w:t>antitrafic</w:t>
      </w:r>
      <w:proofErr w:type="spellEnd"/>
      <w:r>
        <w:rPr>
          <w:sz w:val="24"/>
          <w:szCs w:val="24"/>
        </w:rPr>
        <w:t>. În acest context, ac</w:t>
      </w:r>
      <w:r w:rsidR="002922E3">
        <w:rPr>
          <w:sz w:val="24"/>
          <w:szCs w:val="24"/>
        </w:rPr>
        <w:t>ț</w:t>
      </w:r>
      <w:r>
        <w:rPr>
          <w:sz w:val="24"/>
          <w:szCs w:val="24"/>
        </w:rPr>
        <w:t xml:space="preserve">iunile RO se vor focaliza pe </w:t>
      </w:r>
      <w:r w:rsidRPr="00FD1E78">
        <w:rPr>
          <w:sz w:val="24"/>
          <w:szCs w:val="24"/>
        </w:rPr>
        <w:t>sprijin</w:t>
      </w:r>
      <w:r w:rsidR="00AB1123" w:rsidRPr="00FD1E78">
        <w:rPr>
          <w:sz w:val="24"/>
          <w:szCs w:val="24"/>
        </w:rPr>
        <w:t>irea</w:t>
      </w:r>
      <w:r>
        <w:rPr>
          <w:sz w:val="24"/>
          <w:szCs w:val="24"/>
        </w:rPr>
        <w:t xml:space="preserve"> din FSI2021 a unor ac</w:t>
      </w:r>
      <w:r w:rsidR="002922E3">
        <w:rPr>
          <w:sz w:val="24"/>
          <w:szCs w:val="24"/>
        </w:rPr>
        <w:t>ț</w:t>
      </w:r>
      <w:r>
        <w:rPr>
          <w:sz w:val="24"/>
          <w:szCs w:val="24"/>
        </w:rPr>
        <w:t>iuni de prevenire și de combatere a traficului de persoane, precum și de asisten</w:t>
      </w:r>
      <w:r w:rsidR="002922E3">
        <w:rPr>
          <w:sz w:val="24"/>
          <w:szCs w:val="24"/>
        </w:rPr>
        <w:t>ț</w:t>
      </w:r>
      <w:r>
        <w:rPr>
          <w:sz w:val="24"/>
          <w:szCs w:val="24"/>
        </w:rPr>
        <w:t>ă și protec</w:t>
      </w:r>
      <w:r w:rsidR="002922E3">
        <w:rPr>
          <w:sz w:val="24"/>
          <w:szCs w:val="24"/>
        </w:rPr>
        <w:t>ț</w:t>
      </w:r>
      <w:r>
        <w:rPr>
          <w:sz w:val="24"/>
          <w:szCs w:val="24"/>
        </w:rPr>
        <w:t>ie a victimelor, având în vedere complementaritatea dintre ac</w:t>
      </w:r>
      <w:r w:rsidR="002922E3">
        <w:rPr>
          <w:sz w:val="24"/>
          <w:szCs w:val="24"/>
        </w:rPr>
        <w:t>ț</w:t>
      </w:r>
      <w:r>
        <w:rPr>
          <w:sz w:val="24"/>
          <w:szCs w:val="24"/>
        </w:rPr>
        <w:t xml:space="preserve">iunile de luptă </w:t>
      </w:r>
      <w:proofErr w:type="spellStart"/>
      <w:r>
        <w:rPr>
          <w:sz w:val="24"/>
          <w:szCs w:val="24"/>
        </w:rPr>
        <w:t>antitrafic</w:t>
      </w:r>
      <w:proofErr w:type="spellEnd"/>
      <w:r>
        <w:rPr>
          <w:sz w:val="24"/>
          <w:szCs w:val="24"/>
        </w:rPr>
        <w:t>, în special cele men</w:t>
      </w:r>
      <w:r w:rsidR="002922E3">
        <w:rPr>
          <w:sz w:val="24"/>
          <w:szCs w:val="24"/>
        </w:rPr>
        <w:t>ț</w:t>
      </w:r>
      <w:r>
        <w:rPr>
          <w:sz w:val="24"/>
          <w:szCs w:val="24"/>
        </w:rPr>
        <w:t xml:space="preserve">ionate în SNITP și Strategia UE privind combaterea traficului de persoane 2021-2025. </w:t>
      </w:r>
    </w:p>
    <w:p w14:paraId="0000006F" w14:textId="23DF21E7" w:rsidR="00F83397" w:rsidRDefault="00E93C1E">
      <w:pPr>
        <w:spacing w:after="0" w:line="240" w:lineRule="auto"/>
        <w:ind w:left="11" w:hanging="11"/>
        <w:jc w:val="both"/>
        <w:rPr>
          <w:sz w:val="24"/>
          <w:szCs w:val="24"/>
        </w:rPr>
      </w:pPr>
      <w:r>
        <w:rPr>
          <w:b/>
          <w:sz w:val="24"/>
          <w:szCs w:val="24"/>
        </w:rPr>
        <w:lastRenderedPageBreak/>
        <w:t>Traficul de droguri</w:t>
      </w:r>
      <w:r>
        <w:rPr>
          <w:sz w:val="24"/>
          <w:szCs w:val="24"/>
        </w:rPr>
        <w:t xml:space="preserve"> rămâne principala sursă de venituri pentru grupările de criminalitate organizată din UE (pia</w:t>
      </w:r>
      <w:r w:rsidR="002922E3">
        <w:rPr>
          <w:sz w:val="24"/>
          <w:szCs w:val="24"/>
        </w:rPr>
        <w:t>ț</w:t>
      </w:r>
      <w:r>
        <w:rPr>
          <w:sz w:val="24"/>
          <w:szCs w:val="24"/>
        </w:rPr>
        <w:t xml:space="preserve">ă estimată la aprox. 30 miliarde de euro), din care traficul de canabis reprezintă 39%, cocaina 31%, heroina 25%, iar drogurile sintetice 5%. Ruta balcanică rămâne principalul coridor de intrare a heroinei în UE, în timp ce Balcanii de Vest par să rămână o sursă importantă de origine pentru canabisul vegetal confiscat, conform Comunicării COM(2020) 606. </w:t>
      </w:r>
    </w:p>
    <w:p w14:paraId="00000070" w14:textId="01D7AF35" w:rsidR="00F83397" w:rsidRDefault="00E93C1E">
      <w:pPr>
        <w:spacing w:after="0" w:line="240" w:lineRule="auto"/>
        <w:ind w:left="11" w:hanging="11"/>
        <w:jc w:val="both"/>
        <w:rPr>
          <w:sz w:val="24"/>
          <w:szCs w:val="24"/>
        </w:rPr>
      </w:pPr>
      <w:r>
        <w:rPr>
          <w:sz w:val="24"/>
          <w:szCs w:val="24"/>
        </w:rPr>
        <w:t>Strategia na</w:t>
      </w:r>
      <w:r w:rsidR="002922E3">
        <w:rPr>
          <w:sz w:val="24"/>
          <w:szCs w:val="24"/>
        </w:rPr>
        <w:t>ț</w:t>
      </w:r>
      <w:r>
        <w:rPr>
          <w:sz w:val="24"/>
          <w:szCs w:val="24"/>
        </w:rPr>
        <w:t>ională în domeniul drogurilor 2021-2025 (SND - draft iunie 2021) precizează că amplitudinea și evolu</w:t>
      </w:r>
      <w:r w:rsidR="002922E3">
        <w:rPr>
          <w:sz w:val="24"/>
          <w:szCs w:val="24"/>
        </w:rPr>
        <w:t>ț</w:t>
      </w:r>
      <w:r>
        <w:rPr>
          <w:sz w:val="24"/>
          <w:szCs w:val="24"/>
        </w:rPr>
        <w:t xml:space="preserve">ia consumului de droguri, revigorarea interesului pentru noile </w:t>
      </w:r>
      <w:r w:rsidR="006F4EB7">
        <w:rPr>
          <w:sz w:val="24"/>
          <w:szCs w:val="24"/>
        </w:rPr>
        <w:t>substan</w:t>
      </w:r>
      <w:r w:rsidR="002922E3">
        <w:rPr>
          <w:sz w:val="24"/>
          <w:szCs w:val="24"/>
        </w:rPr>
        <w:t>ț</w:t>
      </w:r>
      <w:r w:rsidR="006F4EB7">
        <w:rPr>
          <w:sz w:val="24"/>
          <w:szCs w:val="24"/>
        </w:rPr>
        <w:t>e</w:t>
      </w:r>
      <w:r>
        <w:rPr>
          <w:sz w:val="24"/>
          <w:szCs w:val="24"/>
        </w:rPr>
        <w:t xml:space="preserve"> psihoactive și asocierea diferitelor comportamente adictive la vârsta adolescen</w:t>
      </w:r>
      <w:r w:rsidR="002922E3">
        <w:rPr>
          <w:sz w:val="24"/>
          <w:szCs w:val="24"/>
        </w:rPr>
        <w:t>ț</w:t>
      </w:r>
      <w:r>
        <w:rPr>
          <w:sz w:val="24"/>
          <w:szCs w:val="24"/>
        </w:rPr>
        <w:t>ei, corelate cu disponibilitatea și diversificarea pie</w:t>
      </w:r>
      <w:r w:rsidR="002922E3">
        <w:rPr>
          <w:sz w:val="24"/>
          <w:szCs w:val="24"/>
        </w:rPr>
        <w:t>ț</w:t>
      </w:r>
      <w:r>
        <w:rPr>
          <w:sz w:val="24"/>
          <w:szCs w:val="24"/>
        </w:rPr>
        <w:t>ei drogurilor, reprezintă principalele probleme strategice  na</w:t>
      </w:r>
      <w:r w:rsidR="002922E3">
        <w:rPr>
          <w:sz w:val="24"/>
          <w:szCs w:val="24"/>
        </w:rPr>
        <w:t>ț</w:t>
      </w:r>
      <w:r>
        <w:rPr>
          <w:sz w:val="24"/>
          <w:szCs w:val="24"/>
        </w:rPr>
        <w:t xml:space="preserve">ionale. </w:t>
      </w:r>
    </w:p>
    <w:p w14:paraId="00000071" w14:textId="00AD4F34" w:rsidR="00F83397" w:rsidRDefault="00E93C1E">
      <w:pPr>
        <w:spacing w:after="0" w:line="240" w:lineRule="auto"/>
        <w:ind w:left="11" w:hanging="11"/>
        <w:jc w:val="both"/>
        <w:rPr>
          <w:sz w:val="24"/>
          <w:szCs w:val="24"/>
        </w:rPr>
      </w:pPr>
      <w:r>
        <w:rPr>
          <w:sz w:val="24"/>
          <w:szCs w:val="24"/>
        </w:rPr>
        <w:t>Pentru a răspunde acestor provocări, RO va sprijini din FSI2021 măsuri pentru prevenirea și combaterea traficului de droguri, în special pentru implementarea direc</w:t>
      </w:r>
      <w:r w:rsidR="002922E3">
        <w:rPr>
          <w:sz w:val="24"/>
          <w:szCs w:val="24"/>
        </w:rPr>
        <w:t>ț</w:t>
      </w:r>
      <w:r>
        <w:rPr>
          <w:sz w:val="24"/>
          <w:szCs w:val="24"/>
        </w:rPr>
        <w:t>iilor de ac</w:t>
      </w:r>
      <w:r w:rsidR="002922E3">
        <w:rPr>
          <w:sz w:val="24"/>
          <w:szCs w:val="24"/>
        </w:rPr>
        <w:t>ț</w:t>
      </w:r>
      <w:r>
        <w:rPr>
          <w:sz w:val="24"/>
          <w:szCs w:val="24"/>
        </w:rPr>
        <w:t xml:space="preserve">iune din SND și </w:t>
      </w:r>
      <w:r w:rsidR="00743E0F" w:rsidRPr="000E2683">
        <w:rPr>
          <w:sz w:val="24"/>
          <w:szCs w:val="24"/>
        </w:rPr>
        <w:t xml:space="preserve">a </w:t>
      </w:r>
      <w:r w:rsidRPr="000E2683">
        <w:rPr>
          <w:sz w:val="24"/>
          <w:szCs w:val="24"/>
        </w:rPr>
        <w:t>priorită</w:t>
      </w:r>
      <w:r w:rsidR="002922E3">
        <w:rPr>
          <w:sz w:val="24"/>
          <w:szCs w:val="24"/>
        </w:rPr>
        <w:t>ț</w:t>
      </w:r>
      <w:r w:rsidRPr="000E2683">
        <w:rPr>
          <w:sz w:val="24"/>
          <w:szCs w:val="24"/>
        </w:rPr>
        <w:t>ilor strategice din Strategi</w:t>
      </w:r>
      <w:r w:rsidR="001D3A6A" w:rsidRPr="000E2683">
        <w:rPr>
          <w:sz w:val="24"/>
          <w:szCs w:val="24"/>
        </w:rPr>
        <w:t>a</w:t>
      </w:r>
      <w:r w:rsidRPr="000E2683">
        <w:rPr>
          <w:sz w:val="24"/>
          <w:szCs w:val="24"/>
        </w:rPr>
        <w:t xml:space="preserve"> U</w:t>
      </w:r>
      <w:r>
        <w:rPr>
          <w:sz w:val="24"/>
          <w:szCs w:val="24"/>
        </w:rPr>
        <w:t>E privind drogurile 2021-2025.</w:t>
      </w:r>
    </w:p>
    <w:p w14:paraId="14EAD71B" w14:textId="7E8DB61E" w:rsidR="001D3A6A" w:rsidRDefault="00E93C1E">
      <w:pPr>
        <w:spacing w:after="0" w:line="240" w:lineRule="auto"/>
        <w:jc w:val="both"/>
        <w:rPr>
          <w:sz w:val="24"/>
          <w:szCs w:val="24"/>
        </w:rPr>
      </w:pPr>
      <w:r>
        <w:rPr>
          <w:sz w:val="24"/>
          <w:szCs w:val="24"/>
        </w:rPr>
        <w:t>Conform ultimelor tendin</w:t>
      </w:r>
      <w:r w:rsidR="002922E3">
        <w:rPr>
          <w:sz w:val="24"/>
          <w:szCs w:val="24"/>
        </w:rPr>
        <w:t>ț</w:t>
      </w:r>
      <w:r>
        <w:rPr>
          <w:sz w:val="24"/>
          <w:szCs w:val="24"/>
        </w:rPr>
        <w:t>e și evolu</w:t>
      </w:r>
      <w:r w:rsidR="002922E3">
        <w:rPr>
          <w:sz w:val="24"/>
          <w:szCs w:val="24"/>
        </w:rPr>
        <w:t>ț</w:t>
      </w:r>
      <w:r>
        <w:rPr>
          <w:sz w:val="24"/>
          <w:szCs w:val="24"/>
        </w:rPr>
        <w:t>ii men</w:t>
      </w:r>
      <w:r w:rsidR="002922E3">
        <w:rPr>
          <w:sz w:val="24"/>
          <w:szCs w:val="24"/>
        </w:rPr>
        <w:t>ț</w:t>
      </w:r>
      <w:r>
        <w:rPr>
          <w:sz w:val="24"/>
          <w:szCs w:val="24"/>
        </w:rPr>
        <w:t>ionate în SNICO, la nivel na</w:t>
      </w:r>
      <w:r w:rsidR="002922E3">
        <w:rPr>
          <w:sz w:val="24"/>
          <w:szCs w:val="24"/>
        </w:rPr>
        <w:t>ț</w:t>
      </w:r>
      <w:r>
        <w:rPr>
          <w:sz w:val="24"/>
          <w:szCs w:val="24"/>
        </w:rPr>
        <w:t xml:space="preserve">ional, </w:t>
      </w:r>
      <w:r>
        <w:rPr>
          <w:b/>
          <w:sz w:val="24"/>
          <w:szCs w:val="24"/>
        </w:rPr>
        <w:t>criminalitatea organizată</w:t>
      </w:r>
      <w:r>
        <w:rPr>
          <w:sz w:val="24"/>
          <w:szCs w:val="24"/>
        </w:rPr>
        <w:t xml:space="preserve"> se manifestă în majoritatea sectoarelor vie</w:t>
      </w:r>
      <w:r w:rsidR="002922E3">
        <w:rPr>
          <w:sz w:val="24"/>
          <w:szCs w:val="24"/>
        </w:rPr>
        <w:t>ț</w:t>
      </w:r>
      <w:r>
        <w:rPr>
          <w:sz w:val="24"/>
          <w:szCs w:val="24"/>
        </w:rPr>
        <w:t>ii economice și sociale, încercând controlarea unor zone și pie</w:t>
      </w:r>
      <w:r w:rsidR="002922E3">
        <w:rPr>
          <w:sz w:val="24"/>
          <w:szCs w:val="24"/>
        </w:rPr>
        <w:t>ț</w:t>
      </w:r>
      <w:r>
        <w:rPr>
          <w:sz w:val="24"/>
          <w:szCs w:val="24"/>
        </w:rPr>
        <w:t>e financiare, precum și infiltrarea în economia reală, prin folosirea intimidării și coruperii în scopul ob</w:t>
      </w:r>
      <w:r w:rsidR="002922E3">
        <w:rPr>
          <w:sz w:val="24"/>
          <w:szCs w:val="24"/>
        </w:rPr>
        <w:t>ț</w:t>
      </w:r>
      <w:r>
        <w:rPr>
          <w:sz w:val="24"/>
          <w:szCs w:val="24"/>
        </w:rPr>
        <w:t>inerii de profit și influen</w:t>
      </w:r>
      <w:r w:rsidR="002922E3">
        <w:rPr>
          <w:sz w:val="24"/>
          <w:szCs w:val="24"/>
        </w:rPr>
        <w:t>ț</w:t>
      </w:r>
      <w:r>
        <w:rPr>
          <w:sz w:val="24"/>
          <w:szCs w:val="24"/>
        </w:rPr>
        <w:t>ă. Aceasta încurajează racordarea grupărilor autohtone la re</w:t>
      </w:r>
      <w:r w:rsidR="002922E3">
        <w:rPr>
          <w:sz w:val="24"/>
          <w:szCs w:val="24"/>
        </w:rPr>
        <w:t>ț</w:t>
      </w:r>
      <w:r>
        <w:rPr>
          <w:sz w:val="24"/>
          <w:szCs w:val="24"/>
        </w:rPr>
        <w:t>ele interna</w:t>
      </w:r>
      <w:r w:rsidR="002922E3">
        <w:rPr>
          <w:sz w:val="24"/>
          <w:szCs w:val="24"/>
        </w:rPr>
        <w:t>ț</w:t>
      </w:r>
      <w:r>
        <w:rPr>
          <w:sz w:val="24"/>
          <w:szCs w:val="24"/>
        </w:rPr>
        <w:t>ionale de crimă organizată și plasarea câștigurilor ilicite în afara jurisdic</w:t>
      </w:r>
      <w:r w:rsidR="002922E3">
        <w:rPr>
          <w:sz w:val="24"/>
          <w:szCs w:val="24"/>
        </w:rPr>
        <w:t>ț</w:t>
      </w:r>
      <w:r>
        <w:rPr>
          <w:sz w:val="24"/>
          <w:szCs w:val="24"/>
        </w:rPr>
        <w:t>iei na</w:t>
      </w:r>
      <w:r w:rsidR="002922E3">
        <w:rPr>
          <w:sz w:val="24"/>
          <w:szCs w:val="24"/>
        </w:rPr>
        <w:t>ț</w:t>
      </w:r>
      <w:r>
        <w:rPr>
          <w:sz w:val="24"/>
          <w:szCs w:val="24"/>
        </w:rPr>
        <w:t>ionale. De asemenea, în ultima perioadă, activitatea grupurilor de criminalitate organizată din RO a devenit și mult mai vizibilă în spa</w:t>
      </w:r>
      <w:r w:rsidR="002922E3">
        <w:rPr>
          <w:sz w:val="24"/>
          <w:szCs w:val="24"/>
        </w:rPr>
        <w:t>ț</w:t>
      </w:r>
      <w:r>
        <w:rPr>
          <w:sz w:val="24"/>
          <w:szCs w:val="24"/>
        </w:rPr>
        <w:t xml:space="preserve">iul public, multiplicându-se totodată episoadele agresive. </w:t>
      </w:r>
    </w:p>
    <w:p w14:paraId="00000072" w14:textId="314DBC42" w:rsidR="00F83397" w:rsidRDefault="00E93C1E">
      <w:pPr>
        <w:spacing w:after="0" w:line="240" w:lineRule="auto"/>
        <w:jc w:val="both"/>
        <w:rPr>
          <w:sz w:val="24"/>
          <w:szCs w:val="24"/>
        </w:rPr>
      </w:pPr>
      <w:r>
        <w:rPr>
          <w:sz w:val="24"/>
          <w:szCs w:val="24"/>
        </w:rPr>
        <w:t>În acest context, RO va răspunde acestor provocări prin sprijinirea din FSI a măsurilor necesare pentru implementarea unor obiective strategice ale SNICO, în special pentru dezvoltarea capacită</w:t>
      </w:r>
      <w:r w:rsidR="002922E3">
        <w:rPr>
          <w:sz w:val="24"/>
          <w:szCs w:val="24"/>
        </w:rPr>
        <w:t>ț</w:t>
      </w:r>
      <w:r>
        <w:rPr>
          <w:sz w:val="24"/>
          <w:szCs w:val="24"/>
        </w:rPr>
        <w:t>ii institu</w:t>
      </w:r>
      <w:r w:rsidR="002922E3">
        <w:rPr>
          <w:sz w:val="24"/>
          <w:szCs w:val="24"/>
        </w:rPr>
        <w:t>ț</w:t>
      </w:r>
      <w:r>
        <w:rPr>
          <w:sz w:val="24"/>
          <w:szCs w:val="24"/>
        </w:rPr>
        <w:t>ionale na</w:t>
      </w:r>
      <w:r w:rsidR="002922E3">
        <w:rPr>
          <w:sz w:val="24"/>
          <w:szCs w:val="24"/>
        </w:rPr>
        <w:t>ț</w:t>
      </w:r>
      <w:r>
        <w:rPr>
          <w:sz w:val="24"/>
          <w:szCs w:val="24"/>
        </w:rPr>
        <w:t>ionale de luptă împotriva criminalită</w:t>
      </w:r>
      <w:r w:rsidR="002922E3">
        <w:rPr>
          <w:sz w:val="24"/>
          <w:szCs w:val="24"/>
        </w:rPr>
        <w:t>ț</w:t>
      </w:r>
      <w:r>
        <w:rPr>
          <w:sz w:val="24"/>
          <w:szCs w:val="24"/>
        </w:rPr>
        <w:t>ii organizate, de prevenire a fenomenului și de rezilien</w:t>
      </w:r>
      <w:r w:rsidR="002922E3">
        <w:rPr>
          <w:sz w:val="24"/>
          <w:szCs w:val="24"/>
        </w:rPr>
        <w:t>ț</w:t>
      </w:r>
      <w:r>
        <w:rPr>
          <w:sz w:val="24"/>
          <w:szCs w:val="24"/>
        </w:rPr>
        <w:t>ă în fa</w:t>
      </w:r>
      <w:r w:rsidR="002922E3">
        <w:rPr>
          <w:sz w:val="24"/>
          <w:szCs w:val="24"/>
        </w:rPr>
        <w:t>ț</w:t>
      </w:r>
      <w:r>
        <w:rPr>
          <w:sz w:val="24"/>
          <w:szCs w:val="24"/>
        </w:rPr>
        <w:t>a acestuia, inclusiv consolidarea cooperării na</w:t>
      </w:r>
      <w:r w:rsidR="002922E3">
        <w:rPr>
          <w:sz w:val="24"/>
          <w:szCs w:val="24"/>
        </w:rPr>
        <w:t>ț</w:t>
      </w:r>
      <w:r>
        <w:rPr>
          <w:sz w:val="24"/>
          <w:szCs w:val="24"/>
        </w:rPr>
        <w:t>ionale și interna</w:t>
      </w:r>
      <w:r w:rsidR="002922E3">
        <w:rPr>
          <w:sz w:val="24"/>
          <w:szCs w:val="24"/>
        </w:rPr>
        <w:t>ț</w:t>
      </w:r>
      <w:r>
        <w:rPr>
          <w:sz w:val="24"/>
          <w:szCs w:val="24"/>
        </w:rPr>
        <w:t>ionale.</w:t>
      </w:r>
    </w:p>
    <w:p w14:paraId="00000073" w14:textId="030EB1F3" w:rsidR="00F83397" w:rsidRDefault="00E93C1E">
      <w:pPr>
        <w:spacing w:after="0" w:line="240" w:lineRule="auto"/>
        <w:jc w:val="both"/>
        <w:rPr>
          <w:b/>
          <w:sz w:val="24"/>
          <w:szCs w:val="24"/>
        </w:rPr>
      </w:pPr>
      <w:r>
        <w:rPr>
          <w:sz w:val="24"/>
          <w:szCs w:val="24"/>
        </w:rPr>
        <w:t>În perioada 2016-2019, la nivel na</w:t>
      </w:r>
      <w:r w:rsidR="002922E3">
        <w:rPr>
          <w:sz w:val="24"/>
          <w:szCs w:val="24"/>
        </w:rPr>
        <w:t>ț</w:t>
      </w:r>
      <w:r>
        <w:rPr>
          <w:sz w:val="24"/>
          <w:szCs w:val="24"/>
        </w:rPr>
        <w:t>ional s-a observat o creștere a inciden</w:t>
      </w:r>
      <w:r w:rsidR="002922E3">
        <w:rPr>
          <w:sz w:val="24"/>
          <w:szCs w:val="24"/>
        </w:rPr>
        <w:t>ț</w:t>
      </w:r>
      <w:r>
        <w:rPr>
          <w:sz w:val="24"/>
          <w:szCs w:val="24"/>
        </w:rPr>
        <w:t>ei săvârșirii infrac</w:t>
      </w:r>
      <w:r w:rsidR="002922E3">
        <w:rPr>
          <w:sz w:val="24"/>
          <w:szCs w:val="24"/>
        </w:rPr>
        <w:t>ț</w:t>
      </w:r>
      <w:r>
        <w:rPr>
          <w:sz w:val="24"/>
          <w:szCs w:val="24"/>
        </w:rPr>
        <w:t>iuni</w:t>
      </w:r>
      <w:r w:rsidR="00F128D9">
        <w:rPr>
          <w:sz w:val="24"/>
          <w:szCs w:val="24"/>
        </w:rPr>
        <w:t>lor</w:t>
      </w:r>
      <w:r>
        <w:rPr>
          <w:sz w:val="24"/>
          <w:szCs w:val="24"/>
        </w:rPr>
        <w:t xml:space="preserve"> de </w:t>
      </w:r>
      <w:r>
        <w:rPr>
          <w:b/>
          <w:sz w:val="24"/>
          <w:szCs w:val="24"/>
        </w:rPr>
        <w:t>trafic de arme, muni</w:t>
      </w:r>
      <w:r w:rsidR="002922E3">
        <w:rPr>
          <w:b/>
          <w:sz w:val="24"/>
          <w:szCs w:val="24"/>
        </w:rPr>
        <w:t>ț</w:t>
      </w:r>
      <w:r>
        <w:rPr>
          <w:b/>
          <w:sz w:val="24"/>
          <w:szCs w:val="24"/>
        </w:rPr>
        <w:t>ii și substan</w:t>
      </w:r>
      <w:r w:rsidR="002922E3">
        <w:rPr>
          <w:b/>
          <w:sz w:val="24"/>
          <w:szCs w:val="24"/>
        </w:rPr>
        <w:t>ț</w:t>
      </w:r>
      <w:r>
        <w:rPr>
          <w:b/>
          <w:sz w:val="24"/>
          <w:szCs w:val="24"/>
        </w:rPr>
        <w:t>e periculoase.</w:t>
      </w:r>
      <w:r>
        <w:rPr>
          <w:sz w:val="24"/>
          <w:szCs w:val="24"/>
        </w:rPr>
        <w:t xml:space="preserve"> Conform Strategiei Na</w:t>
      </w:r>
      <w:r w:rsidR="002922E3">
        <w:rPr>
          <w:sz w:val="24"/>
          <w:szCs w:val="24"/>
        </w:rPr>
        <w:t>ț</w:t>
      </w:r>
      <w:r>
        <w:rPr>
          <w:sz w:val="24"/>
          <w:szCs w:val="24"/>
        </w:rPr>
        <w:t xml:space="preserve">ionale de Ordine </w:t>
      </w:r>
      <w:r w:rsidR="00F128D9">
        <w:rPr>
          <w:sz w:val="24"/>
          <w:szCs w:val="24"/>
        </w:rPr>
        <w:t>ș</w:t>
      </w:r>
      <w:r>
        <w:rPr>
          <w:sz w:val="24"/>
          <w:szCs w:val="24"/>
        </w:rPr>
        <w:t>i Siguran</w:t>
      </w:r>
      <w:r w:rsidR="002922E3">
        <w:rPr>
          <w:sz w:val="24"/>
          <w:szCs w:val="24"/>
        </w:rPr>
        <w:t>ț</w:t>
      </w:r>
      <w:r>
        <w:rPr>
          <w:sz w:val="24"/>
          <w:szCs w:val="24"/>
        </w:rPr>
        <w:t>ă Publică 2021 - 2025 draft 2021 (SNOSP), un aspect de noutate pentru România este reprezentat de forme</w:t>
      </w:r>
      <w:r w:rsidR="00F128D9">
        <w:rPr>
          <w:sz w:val="24"/>
          <w:szCs w:val="24"/>
        </w:rPr>
        <w:t>le</w:t>
      </w:r>
      <w:r>
        <w:rPr>
          <w:sz w:val="24"/>
          <w:szCs w:val="24"/>
        </w:rPr>
        <w:t xml:space="preserve"> atipice de manifestare a unor amenin</w:t>
      </w:r>
      <w:r w:rsidR="002922E3">
        <w:rPr>
          <w:sz w:val="24"/>
          <w:szCs w:val="24"/>
        </w:rPr>
        <w:t>ț</w:t>
      </w:r>
      <w:r>
        <w:rPr>
          <w:sz w:val="24"/>
          <w:szCs w:val="24"/>
        </w:rPr>
        <w:t>ări, respectiv amenin</w:t>
      </w:r>
      <w:r w:rsidR="002922E3">
        <w:rPr>
          <w:sz w:val="24"/>
          <w:szCs w:val="24"/>
        </w:rPr>
        <w:t>ț</w:t>
      </w:r>
      <w:r>
        <w:rPr>
          <w:sz w:val="24"/>
          <w:szCs w:val="24"/>
        </w:rPr>
        <w:t>ări cu folosirea de încărcături explozive, de agen</w:t>
      </w:r>
      <w:r w:rsidR="002922E3">
        <w:rPr>
          <w:sz w:val="24"/>
          <w:szCs w:val="24"/>
        </w:rPr>
        <w:t>ț</w:t>
      </w:r>
      <w:r>
        <w:rPr>
          <w:sz w:val="24"/>
          <w:szCs w:val="24"/>
        </w:rPr>
        <w:t>i chimici sau radiologici</w:t>
      </w:r>
      <w:r w:rsidR="00061EBD">
        <w:rPr>
          <w:sz w:val="24"/>
          <w:szCs w:val="24"/>
        </w:rPr>
        <w:t>,</w:t>
      </w:r>
      <w:r>
        <w:rPr>
          <w:sz w:val="24"/>
          <w:szCs w:val="24"/>
        </w:rPr>
        <w:t xml:space="preserve"> sau chiar de folosirea acestora. Din analiza solicitărilor primite de structurile pirotehnice ale Poli</w:t>
      </w:r>
      <w:r w:rsidR="002922E3">
        <w:rPr>
          <w:sz w:val="24"/>
          <w:szCs w:val="24"/>
        </w:rPr>
        <w:t>ț</w:t>
      </w:r>
      <w:r>
        <w:rPr>
          <w:sz w:val="24"/>
          <w:szCs w:val="24"/>
        </w:rPr>
        <w:t>iei Române, a rezultat un număr tot mai mare de amenin</w:t>
      </w:r>
      <w:r w:rsidR="002922E3">
        <w:rPr>
          <w:sz w:val="24"/>
          <w:szCs w:val="24"/>
        </w:rPr>
        <w:t>ț</w:t>
      </w:r>
      <w:r>
        <w:rPr>
          <w:sz w:val="24"/>
          <w:szCs w:val="24"/>
        </w:rPr>
        <w:t>ări cu bombă și colete suspecte, amplasate în spa</w:t>
      </w:r>
      <w:r w:rsidR="002922E3">
        <w:rPr>
          <w:sz w:val="24"/>
          <w:szCs w:val="24"/>
        </w:rPr>
        <w:t>ț</w:t>
      </w:r>
      <w:r>
        <w:rPr>
          <w:sz w:val="24"/>
          <w:szCs w:val="24"/>
        </w:rPr>
        <w:t>iul public, context în care, în perioada următoare, se impune întărirea capacită</w:t>
      </w:r>
      <w:r w:rsidR="002922E3">
        <w:rPr>
          <w:sz w:val="24"/>
          <w:szCs w:val="24"/>
        </w:rPr>
        <w:t>ț</w:t>
      </w:r>
      <w:r>
        <w:rPr>
          <w:sz w:val="24"/>
          <w:szCs w:val="24"/>
        </w:rPr>
        <w:t>ii pe linie de interven</w:t>
      </w:r>
      <w:r w:rsidR="002922E3">
        <w:rPr>
          <w:sz w:val="24"/>
          <w:szCs w:val="24"/>
        </w:rPr>
        <w:t>ț</w:t>
      </w:r>
      <w:r>
        <w:rPr>
          <w:sz w:val="24"/>
          <w:szCs w:val="24"/>
        </w:rPr>
        <w:t xml:space="preserve">ie pirotehnică și </w:t>
      </w:r>
      <w:proofErr w:type="spellStart"/>
      <w:r>
        <w:rPr>
          <w:b/>
          <w:sz w:val="24"/>
          <w:szCs w:val="24"/>
        </w:rPr>
        <w:t>CBRNe</w:t>
      </w:r>
      <w:proofErr w:type="spellEnd"/>
      <w:r>
        <w:rPr>
          <w:b/>
          <w:sz w:val="24"/>
          <w:szCs w:val="24"/>
        </w:rPr>
        <w:t>.</w:t>
      </w:r>
    </w:p>
    <w:p w14:paraId="00000074" w14:textId="2074899E" w:rsidR="00F83397" w:rsidRDefault="00E93C1E">
      <w:pPr>
        <w:spacing w:after="0" w:line="240" w:lineRule="auto"/>
        <w:jc w:val="both"/>
        <w:rPr>
          <w:sz w:val="24"/>
          <w:szCs w:val="24"/>
        </w:rPr>
      </w:pPr>
      <w:r>
        <w:rPr>
          <w:sz w:val="24"/>
          <w:szCs w:val="24"/>
        </w:rPr>
        <w:t>De asemenea, se remarcă creșterea apeten</w:t>
      </w:r>
      <w:r w:rsidR="002922E3">
        <w:rPr>
          <w:sz w:val="24"/>
          <w:szCs w:val="24"/>
        </w:rPr>
        <w:t>ț</w:t>
      </w:r>
      <w:r>
        <w:rPr>
          <w:sz w:val="24"/>
          <w:szCs w:val="24"/>
        </w:rPr>
        <w:t>ei grupărilor infrac</w:t>
      </w:r>
      <w:r w:rsidR="002922E3">
        <w:rPr>
          <w:sz w:val="24"/>
          <w:szCs w:val="24"/>
        </w:rPr>
        <w:t>ț</w:t>
      </w:r>
      <w:r>
        <w:rPr>
          <w:sz w:val="24"/>
          <w:szCs w:val="24"/>
        </w:rPr>
        <w:t>ionale organizate pentru de</w:t>
      </w:r>
      <w:r w:rsidR="002922E3">
        <w:rPr>
          <w:sz w:val="24"/>
          <w:szCs w:val="24"/>
        </w:rPr>
        <w:t>ț</w:t>
      </w:r>
      <w:r>
        <w:rPr>
          <w:sz w:val="24"/>
          <w:szCs w:val="24"/>
        </w:rPr>
        <w:t xml:space="preserve">inerea și </w:t>
      </w:r>
      <w:r>
        <w:rPr>
          <w:b/>
          <w:sz w:val="24"/>
          <w:szCs w:val="24"/>
        </w:rPr>
        <w:t>utilizarea ilegală de arme de foc</w:t>
      </w:r>
      <w:r>
        <w:rPr>
          <w:sz w:val="24"/>
          <w:szCs w:val="24"/>
        </w:rPr>
        <w:t xml:space="preserve">. Potrivit </w:t>
      </w:r>
      <w:hyperlink r:id="rId12">
        <w:r>
          <w:rPr>
            <w:sz w:val="24"/>
            <w:szCs w:val="24"/>
          </w:rPr>
          <w:t>Planul</w:t>
        </w:r>
        <w:r w:rsidR="00061EBD">
          <w:rPr>
            <w:sz w:val="24"/>
            <w:szCs w:val="24"/>
          </w:rPr>
          <w:t>ui</w:t>
        </w:r>
        <w:r>
          <w:rPr>
            <w:sz w:val="24"/>
            <w:szCs w:val="24"/>
          </w:rPr>
          <w:t xml:space="preserve"> de ac</w:t>
        </w:r>
        <w:r w:rsidR="002922E3">
          <w:rPr>
            <w:sz w:val="24"/>
            <w:szCs w:val="24"/>
          </w:rPr>
          <w:t>ț</w:t>
        </w:r>
        <w:r>
          <w:rPr>
            <w:sz w:val="24"/>
            <w:szCs w:val="24"/>
          </w:rPr>
          <w:t>iune al UE privind traficul de arme de foc 2020-2025</w:t>
        </w:r>
      </w:hyperlink>
      <w:r>
        <w:rPr>
          <w:sz w:val="24"/>
          <w:szCs w:val="24"/>
        </w:rPr>
        <w:t>, armele de foc pot amplifica pericolul pe care îl reprezintă criminalitatea gravă și organizată, inclusiv terorismul, iar la nivelul a 12 state membre, inclusiv RO, se estimează că armele de foc ilicite depășesc ca număr armele de foc de</w:t>
      </w:r>
      <w:r w:rsidR="002922E3">
        <w:rPr>
          <w:sz w:val="24"/>
          <w:szCs w:val="24"/>
        </w:rPr>
        <w:t>ț</w:t>
      </w:r>
      <w:r>
        <w:rPr>
          <w:sz w:val="24"/>
          <w:szCs w:val="24"/>
        </w:rPr>
        <w:t>inute în mod legal. Un obiectiv major al RO este consolidarea cooperării și schimbului de informa</w:t>
      </w:r>
      <w:r w:rsidR="002922E3">
        <w:rPr>
          <w:sz w:val="24"/>
          <w:szCs w:val="24"/>
        </w:rPr>
        <w:t>ț</w:t>
      </w:r>
      <w:r>
        <w:rPr>
          <w:sz w:val="24"/>
          <w:szCs w:val="24"/>
        </w:rPr>
        <w:t>ii la nivel na</w:t>
      </w:r>
      <w:r w:rsidR="002922E3">
        <w:rPr>
          <w:sz w:val="24"/>
          <w:szCs w:val="24"/>
        </w:rPr>
        <w:t>ț</w:t>
      </w:r>
      <w:r>
        <w:rPr>
          <w:sz w:val="24"/>
          <w:szCs w:val="24"/>
        </w:rPr>
        <w:t>ional și interna</w:t>
      </w:r>
      <w:r w:rsidR="002922E3">
        <w:rPr>
          <w:sz w:val="24"/>
          <w:szCs w:val="24"/>
        </w:rPr>
        <w:t>ț</w:t>
      </w:r>
      <w:r>
        <w:rPr>
          <w:sz w:val="24"/>
          <w:szCs w:val="24"/>
        </w:rPr>
        <w:t>ional în domeniul balisticii judiciare, în special pentru dezvoltarea capacită</w:t>
      </w:r>
      <w:r w:rsidR="002922E3">
        <w:rPr>
          <w:sz w:val="24"/>
          <w:szCs w:val="24"/>
        </w:rPr>
        <w:t>ț</w:t>
      </w:r>
      <w:r>
        <w:rPr>
          <w:sz w:val="24"/>
          <w:szCs w:val="24"/>
        </w:rPr>
        <w:t>ii institu</w:t>
      </w:r>
      <w:r w:rsidR="002922E3">
        <w:rPr>
          <w:sz w:val="24"/>
          <w:szCs w:val="24"/>
        </w:rPr>
        <w:t>ț</w:t>
      </w:r>
      <w:r>
        <w:rPr>
          <w:sz w:val="24"/>
          <w:szCs w:val="24"/>
        </w:rPr>
        <w:t>ionale de identificare a armelor de foc, a precursorilor de explozivi, de investigare a infrac</w:t>
      </w:r>
      <w:r w:rsidR="002922E3">
        <w:rPr>
          <w:sz w:val="24"/>
          <w:szCs w:val="24"/>
        </w:rPr>
        <w:t>ț</w:t>
      </w:r>
      <w:r>
        <w:rPr>
          <w:sz w:val="24"/>
          <w:szCs w:val="24"/>
        </w:rPr>
        <w:t>iunilor incidente.</w:t>
      </w:r>
    </w:p>
    <w:p w14:paraId="00000075" w14:textId="53CE13B4" w:rsidR="00F83397" w:rsidRDefault="00E93C1E">
      <w:pPr>
        <w:spacing w:after="0" w:line="240" w:lineRule="auto"/>
        <w:ind w:left="20" w:hanging="10"/>
        <w:jc w:val="both"/>
        <w:rPr>
          <w:sz w:val="24"/>
          <w:szCs w:val="24"/>
        </w:rPr>
      </w:pPr>
      <w:r>
        <w:rPr>
          <w:sz w:val="24"/>
          <w:szCs w:val="24"/>
        </w:rPr>
        <w:t xml:space="preserve">În domeniul </w:t>
      </w:r>
      <w:r>
        <w:rPr>
          <w:b/>
          <w:sz w:val="24"/>
          <w:szCs w:val="24"/>
        </w:rPr>
        <w:t>protec</w:t>
      </w:r>
      <w:r w:rsidR="002922E3">
        <w:rPr>
          <w:b/>
          <w:sz w:val="24"/>
          <w:szCs w:val="24"/>
        </w:rPr>
        <w:t>ț</w:t>
      </w:r>
      <w:r>
        <w:rPr>
          <w:b/>
          <w:sz w:val="24"/>
          <w:szCs w:val="24"/>
        </w:rPr>
        <w:t>iei martorilor,</w:t>
      </w:r>
      <w:r>
        <w:rPr>
          <w:sz w:val="24"/>
          <w:szCs w:val="24"/>
        </w:rPr>
        <w:t xml:space="preserve"> e</w:t>
      </w:r>
      <w:r>
        <w:rPr>
          <w:sz w:val="24"/>
          <w:szCs w:val="24"/>
          <w:highlight w:val="white"/>
        </w:rPr>
        <w:t>valuările Europol din 2018 și 2019 au estimat faptul că în următorii 5 ani</w:t>
      </w:r>
      <w:r w:rsidR="007F552E">
        <w:rPr>
          <w:sz w:val="24"/>
          <w:szCs w:val="24"/>
          <w:highlight w:val="white"/>
        </w:rPr>
        <w:t>,</w:t>
      </w:r>
      <w:r>
        <w:rPr>
          <w:sz w:val="24"/>
          <w:szCs w:val="24"/>
          <w:highlight w:val="white"/>
        </w:rPr>
        <w:t xml:space="preserve"> aproximativ 2/3 din totalul măsurilor de schimbare (relocare) a domiciliului martorilor proteja</w:t>
      </w:r>
      <w:r w:rsidR="002922E3">
        <w:rPr>
          <w:sz w:val="24"/>
          <w:szCs w:val="24"/>
          <w:highlight w:val="white"/>
        </w:rPr>
        <w:t>ț</w:t>
      </w:r>
      <w:r>
        <w:rPr>
          <w:sz w:val="24"/>
          <w:szCs w:val="24"/>
          <w:highlight w:val="white"/>
        </w:rPr>
        <w:t>i vor fi implementate în alte state decât cele în care aceștia au locuit înainte de intrarea în programul de protec</w:t>
      </w:r>
      <w:r w:rsidR="002922E3">
        <w:rPr>
          <w:sz w:val="24"/>
          <w:szCs w:val="24"/>
          <w:highlight w:val="white"/>
        </w:rPr>
        <w:t>ț</w:t>
      </w:r>
      <w:r>
        <w:rPr>
          <w:sz w:val="24"/>
          <w:szCs w:val="24"/>
          <w:highlight w:val="white"/>
        </w:rPr>
        <w:t>ie. Principala provocare la nivelul RO rezultă din implica</w:t>
      </w:r>
      <w:r w:rsidR="002922E3">
        <w:rPr>
          <w:sz w:val="24"/>
          <w:szCs w:val="24"/>
          <w:highlight w:val="white"/>
        </w:rPr>
        <w:t>ț</w:t>
      </w:r>
      <w:r>
        <w:rPr>
          <w:sz w:val="24"/>
          <w:szCs w:val="24"/>
          <w:highlight w:val="white"/>
        </w:rPr>
        <w:t>iile asupra măsurilor de protejare a martorilor, a opera</w:t>
      </w:r>
      <w:r w:rsidR="002922E3">
        <w:rPr>
          <w:sz w:val="24"/>
          <w:szCs w:val="24"/>
          <w:highlight w:val="white"/>
        </w:rPr>
        <w:t>ț</w:t>
      </w:r>
      <w:r>
        <w:rPr>
          <w:sz w:val="24"/>
          <w:szCs w:val="24"/>
          <w:highlight w:val="white"/>
        </w:rPr>
        <w:t>ionalizării pachetului de interoperabilitate, întrucât schimbarea identită</w:t>
      </w:r>
      <w:r w:rsidR="002922E3">
        <w:rPr>
          <w:sz w:val="24"/>
          <w:szCs w:val="24"/>
          <w:highlight w:val="white"/>
        </w:rPr>
        <w:t>ț</w:t>
      </w:r>
      <w:r>
        <w:rPr>
          <w:sz w:val="24"/>
          <w:szCs w:val="24"/>
          <w:highlight w:val="white"/>
        </w:rPr>
        <w:t xml:space="preserve">ii nu va mai fi suficientă pentru protejarea martorilor. Cu sprijinul FSI, </w:t>
      </w:r>
      <w:r>
        <w:rPr>
          <w:sz w:val="24"/>
          <w:szCs w:val="24"/>
        </w:rPr>
        <w:t>RO inten</w:t>
      </w:r>
      <w:r w:rsidR="002922E3">
        <w:rPr>
          <w:sz w:val="24"/>
          <w:szCs w:val="24"/>
        </w:rPr>
        <w:t>ț</w:t>
      </w:r>
      <w:r>
        <w:rPr>
          <w:sz w:val="24"/>
          <w:szCs w:val="24"/>
        </w:rPr>
        <w:t xml:space="preserve">ionează să înregistreze progrese și își propune să răspundă acestei provocări. </w:t>
      </w:r>
    </w:p>
    <w:p w14:paraId="00000076" w14:textId="6E6644E2" w:rsidR="00F83397" w:rsidRDefault="00E93C1E">
      <w:pPr>
        <w:spacing w:after="0" w:line="240" w:lineRule="auto"/>
        <w:ind w:left="20" w:hanging="10"/>
        <w:jc w:val="both"/>
        <w:rPr>
          <w:sz w:val="24"/>
          <w:szCs w:val="24"/>
        </w:rPr>
      </w:pPr>
      <w:r>
        <w:rPr>
          <w:sz w:val="24"/>
          <w:szCs w:val="24"/>
        </w:rPr>
        <w:lastRenderedPageBreak/>
        <w:t>Printre direc</w:t>
      </w:r>
      <w:r w:rsidR="002922E3">
        <w:rPr>
          <w:sz w:val="24"/>
          <w:szCs w:val="24"/>
        </w:rPr>
        <w:t>ț</w:t>
      </w:r>
      <w:r>
        <w:rPr>
          <w:sz w:val="24"/>
          <w:szCs w:val="24"/>
        </w:rPr>
        <w:t>iile de ac</w:t>
      </w:r>
      <w:r w:rsidR="002922E3">
        <w:rPr>
          <w:sz w:val="24"/>
          <w:szCs w:val="24"/>
        </w:rPr>
        <w:t>ț</w:t>
      </w:r>
      <w:r>
        <w:rPr>
          <w:sz w:val="24"/>
          <w:szCs w:val="24"/>
        </w:rPr>
        <w:t xml:space="preserve">iune prevăzute în SNAT se numără și </w:t>
      </w:r>
      <w:r>
        <w:rPr>
          <w:b/>
          <w:sz w:val="24"/>
          <w:szCs w:val="24"/>
        </w:rPr>
        <w:t>dezvoltarea cooperării interna</w:t>
      </w:r>
      <w:r w:rsidR="002922E3">
        <w:rPr>
          <w:b/>
          <w:sz w:val="24"/>
          <w:szCs w:val="24"/>
        </w:rPr>
        <w:t>ț</w:t>
      </w:r>
      <w:r>
        <w:rPr>
          <w:b/>
          <w:sz w:val="24"/>
          <w:szCs w:val="24"/>
        </w:rPr>
        <w:t>ionale,</w:t>
      </w:r>
      <w:r>
        <w:rPr>
          <w:sz w:val="24"/>
          <w:szCs w:val="24"/>
        </w:rPr>
        <w:t xml:space="preserve"> în formatele de cooperare regională </w:t>
      </w:r>
      <w:r w:rsidR="006F4EB7">
        <w:rPr>
          <w:sz w:val="24"/>
          <w:szCs w:val="24"/>
        </w:rPr>
        <w:t>și</w:t>
      </w:r>
      <w:r>
        <w:rPr>
          <w:sz w:val="24"/>
          <w:szCs w:val="24"/>
        </w:rPr>
        <w:t xml:space="preserve"> în cele din cadrul UE, în vederea combaterii criminalită</w:t>
      </w:r>
      <w:r w:rsidR="002922E3">
        <w:rPr>
          <w:sz w:val="24"/>
          <w:szCs w:val="24"/>
        </w:rPr>
        <w:t>ț</w:t>
      </w:r>
      <w:r>
        <w:rPr>
          <w:sz w:val="24"/>
          <w:szCs w:val="24"/>
        </w:rPr>
        <w:t>ii organizate transna</w:t>
      </w:r>
      <w:r w:rsidR="002922E3">
        <w:rPr>
          <w:sz w:val="24"/>
          <w:szCs w:val="24"/>
        </w:rPr>
        <w:t>ț</w:t>
      </w:r>
      <w:r>
        <w:rPr>
          <w:sz w:val="24"/>
          <w:szCs w:val="24"/>
        </w:rPr>
        <w:t xml:space="preserve">ionale. Totodată, România va continua să participe în cadrul platformei </w:t>
      </w:r>
      <w:r>
        <w:rPr>
          <w:b/>
          <w:sz w:val="24"/>
          <w:szCs w:val="24"/>
        </w:rPr>
        <w:t>EMPACT,</w:t>
      </w:r>
      <w:r>
        <w:rPr>
          <w:sz w:val="24"/>
          <w:szCs w:val="24"/>
        </w:rPr>
        <w:t xml:space="preserve"> în viitorul ciclu de politici UE 2022-2025, sus</w:t>
      </w:r>
      <w:r w:rsidR="002922E3">
        <w:rPr>
          <w:sz w:val="24"/>
          <w:szCs w:val="24"/>
        </w:rPr>
        <w:t>ț</w:t>
      </w:r>
      <w:r>
        <w:rPr>
          <w:sz w:val="24"/>
          <w:szCs w:val="24"/>
        </w:rPr>
        <w:t>inând dezvoltarea, dotarea și cooperarea structurilor de combatere a criminalită</w:t>
      </w:r>
      <w:r w:rsidR="002922E3">
        <w:rPr>
          <w:sz w:val="24"/>
          <w:szCs w:val="24"/>
        </w:rPr>
        <w:t>ț</w:t>
      </w:r>
      <w:r>
        <w:rPr>
          <w:sz w:val="24"/>
          <w:szCs w:val="24"/>
        </w:rPr>
        <w:t>ii organizate.</w:t>
      </w:r>
    </w:p>
    <w:p w14:paraId="00000077" w14:textId="679A0BF6" w:rsidR="00F83397" w:rsidRDefault="00E93C1E">
      <w:pPr>
        <w:spacing w:after="0" w:line="240" w:lineRule="auto"/>
        <w:ind w:left="20" w:hanging="10"/>
        <w:jc w:val="both"/>
        <w:rPr>
          <w:sz w:val="24"/>
          <w:szCs w:val="24"/>
        </w:rPr>
      </w:pPr>
      <w:r>
        <w:rPr>
          <w:sz w:val="24"/>
          <w:szCs w:val="24"/>
        </w:rPr>
        <w:t>Asigurarea</w:t>
      </w:r>
      <w:r>
        <w:rPr>
          <w:b/>
          <w:sz w:val="24"/>
          <w:szCs w:val="24"/>
        </w:rPr>
        <w:t xml:space="preserve"> interoperabilită</w:t>
      </w:r>
      <w:r w:rsidR="002922E3">
        <w:rPr>
          <w:b/>
          <w:sz w:val="24"/>
          <w:szCs w:val="24"/>
        </w:rPr>
        <w:t>ț</w:t>
      </w:r>
      <w:r>
        <w:rPr>
          <w:b/>
          <w:sz w:val="24"/>
          <w:szCs w:val="24"/>
        </w:rPr>
        <w:t>ii și schimbului de informa</w:t>
      </w:r>
      <w:r w:rsidR="002922E3">
        <w:rPr>
          <w:b/>
          <w:sz w:val="24"/>
          <w:szCs w:val="24"/>
        </w:rPr>
        <w:t>ț</w:t>
      </w:r>
      <w:r>
        <w:rPr>
          <w:b/>
          <w:sz w:val="24"/>
          <w:szCs w:val="24"/>
        </w:rPr>
        <w:t>ii</w:t>
      </w:r>
      <w:r>
        <w:rPr>
          <w:sz w:val="24"/>
          <w:szCs w:val="24"/>
        </w:rPr>
        <w:t xml:space="preserve"> cu bazele de date și sistemele de informa</w:t>
      </w:r>
      <w:r w:rsidR="002922E3">
        <w:rPr>
          <w:sz w:val="24"/>
          <w:szCs w:val="24"/>
        </w:rPr>
        <w:t>ț</w:t>
      </w:r>
      <w:r>
        <w:rPr>
          <w:sz w:val="24"/>
          <w:szCs w:val="24"/>
        </w:rPr>
        <w:t>ii ale UE, precum și a unui mediu eficient de schimb de informa</w:t>
      </w:r>
      <w:r w:rsidR="002922E3">
        <w:rPr>
          <w:sz w:val="24"/>
          <w:szCs w:val="24"/>
        </w:rPr>
        <w:t>ț</w:t>
      </w:r>
      <w:r>
        <w:rPr>
          <w:sz w:val="24"/>
          <w:szCs w:val="24"/>
        </w:rPr>
        <w:t>ii la nivel na</w:t>
      </w:r>
      <w:r w:rsidR="002922E3">
        <w:rPr>
          <w:sz w:val="24"/>
          <w:szCs w:val="24"/>
        </w:rPr>
        <w:t>ț</w:t>
      </w:r>
      <w:r>
        <w:rPr>
          <w:sz w:val="24"/>
          <w:szCs w:val="24"/>
        </w:rPr>
        <w:t>ional, reprezintă provocări</w:t>
      </w:r>
      <w:r w:rsidR="00CB3D95">
        <w:rPr>
          <w:sz w:val="24"/>
          <w:szCs w:val="24"/>
        </w:rPr>
        <w:t xml:space="preserve"> ale României</w:t>
      </w:r>
      <w:r>
        <w:rPr>
          <w:sz w:val="24"/>
          <w:szCs w:val="24"/>
        </w:rPr>
        <w:t>, în contextul obiectivului strategic SNICO privind consolidarea cooperării na</w:t>
      </w:r>
      <w:r w:rsidR="002922E3">
        <w:rPr>
          <w:sz w:val="24"/>
          <w:szCs w:val="24"/>
        </w:rPr>
        <w:t>ț</w:t>
      </w:r>
      <w:r>
        <w:rPr>
          <w:sz w:val="24"/>
          <w:szCs w:val="24"/>
        </w:rPr>
        <w:t>ionale și interna</w:t>
      </w:r>
      <w:r w:rsidR="002922E3">
        <w:rPr>
          <w:sz w:val="24"/>
          <w:szCs w:val="24"/>
        </w:rPr>
        <w:t>ț</w:t>
      </w:r>
      <w:r>
        <w:rPr>
          <w:sz w:val="24"/>
          <w:szCs w:val="24"/>
        </w:rPr>
        <w:t xml:space="preserve">ionale privind criminalitatea organizată. </w:t>
      </w:r>
    </w:p>
    <w:p w14:paraId="00000078" w14:textId="55538BCD" w:rsidR="00F83397" w:rsidRDefault="00E93C1E">
      <w:pPr>
        <w:spacing w:after="0" w:line="240" w:lineRule="auto"/>
        <w:ind w:left="20" w:hanging="10"/>
        <w:jc w:val="both"/>
        <w:rPr>
          <w:sz w:val="24"/>
          <w:szCs w:val="24"/>
        </w:rPr>
      </w:pPr>
      <w:r>
        <w:rPr>
          <w:sz w:val="24"/>
          <w:szCs w:val="24"/>
        </w:rPr>
        <w:t>Interoperabilitatea și creșterea capacită</w:t>
      </w:r>
      <w:r w:rsidR="002922E3">
        <w:rPr>
          <w:sz w:val="24"/>
          <w:szCs w:val="24"/>
        </w:rPr>
        <w:t>ț</w:t>
      </w:r>
      <w:r>
        <w:rPr>
          <w:sz w:val="24"/>
          <w:szCs w:val="24"/>
        </w:rPr>
        <w:t>ii de schimb de informa</w:t>
      </w:r>
      <w:r w:rsidR="002922E3">
        <w:rPr>
          <w:sz w:val="24"/>
          <w:szCs w:val="24"/>
        </w:rPr>
        <w:t>ț</w:t>
      </w:r>
      <w:r>
        <w:rPr>
          <w:sz w:val="24"/>
          <w:szCs w:val="24"/>
        </w:rPr>
        <w:t>ii dintre autorită</w:t>
      </w:r>
      <w:r w:rsidR="002922E3">
        <w:rPr>
          <w:sz w:val="24"/>
          <w:szCs w:val="24"/>
        </w:rPr>
        <w:t>ț</w:t>
      </w:r>
      <w:r>
        <w:rPr>
          <w:sz w:val="24"/>
          <w:szCs w:val="24"/>
        </w:rPr>
        <w:t>ile relevante la nivel na</w:t>
      </w:r>
      <w:r w:rsidR="002922E3">
        <w:rPr>
          <w:sz w:val="24"/>
          <w:szCs w:val="24"/>
        </w:rPr>
        <w:t>ț</w:t>
      </w:r>
      <w:r>
        <w:rPr>
          <w:sz w:val="24"/>
          <w:szCs w:val="24"/>
        </w:rPr>
        <w:t>ional și european reprezintă priorită</w:t>
      </w:r>
      <w:r w:rsidR="002922E3">
        <w:rPr>
          <w:sz w:val="24"/>
          <w:szCs w:val="24"/>
        </w:rPr>
        <w:t>ț</w:t>
      </w:r>
      <w:r>
        <w:rPr>
          <w:sz w:val="24"/>
          <w:szCs w:val="24"/>
        </w:rPr>
        <w:t>i pentru care RO a implementat un sistem decizional na</w:t>
      </w:r>
      <w:r w:rsidR="002922E3">
        <w:rPr>
          <w:sz w:val="24"/>
          <w:szCs w:val="24"/>
        </w:rPr>
        <w:t>ț</w:t>
      </w:r>
      <w:r>
        <w:rPr>
          <w:sz w:val="24"/>
          <w:szCs w:val="24"/>
        </w:rPr>
        <w:t>ional, pentru coordonarea</w:t>
      </w:r>
      <w:r w:rsidR="00C00682">
        <w:rPr>
          <w:sz w:val="24"/>
          <w:szCs w:val="24"/>
        </w:rPr>
        <w:t>,</w:t>
      </w:r>
      <w:r>
        <w:rPr>
          <w:sz w:val="24"/>
          <w:szCs w:val="24"/>
        </w:rPr>
        <w:t xml:space="preserve"> într-o manieră unitară</w:t>
      </w:r>
      <w:r w:rsidR="00C00682">
        <w:rPr>
          <w:sz w:val="24"/>
          <w:szCs w:val="24"/>
        </w:rPr>
        <w:t>,</w:t>
      </w:r>
      <w:r>
        <w:rPr>
          <w:sz w:val="24"/>
          <w:szCs w:val="24"/>
        </w:rPr>
        <w:t xml:space="preserve"> a aplicării regulamentelor UE relevante. Măsurile strategice în domeniu au fost stabilite printr-un </w:t>
      </w:r>
      <w:r>
        <w:rPr>
          <w:i/>
          <w:sz w:val="24"/>
          <w:szCs w:val="24"/>
        </w:rPr>
        <w:t>Masterplan pentru implementarea noii arhitecturi a sistemelor de informa</w:t>
      </w:r>
      <w:r w:rsidR="002922E3">
        <w:rPr>
          <w:i/>
          <w:sz w:val="24"/>
          <w:szCs w:val="24"/>
        </w:rPr>
        <w:t>ț</w:t>
      </w:r>
      <w:r>
        <w:rPr>
          <w:i/>
          <w:sz w:val="24"/>
          <w:szCs w:val="24"/>
        </w:rPr>
        <w:t xml:space="preserve">ii pentru securitate și frontieră. </w:t>
      </w:r>
      <w:r>
        <w:rPr>
          <w:sz w:val="24"/>
          <w:szCs w:val="24"/>
        </w:rPr>
        <w:t>Având în vedere interdependen</w:t>
      </w:r>
      <w:r w:rsidR="002922E3">
        <w:rPr>
          <w:sz w:val="24"/>
          <w:szCs w:val="24"/>
        </w:rPr>
        <w:t>ț</w:t>
      </w:r>
      <w:r>
        <w:rPr>
          <w:sz w:val="24"/>
          <w:szCs w:val="24"/>
        </w:rPr>
        <w:t>a între activită</w:t>
      </w:r>
      <w:r w:rsidR="002922E3">
        <w:rPr>
          <w:sz w:val="24"/>
          <w:szCs w:val="24"/>
        </w:rPr>
        <w:t>ț</w:t>
      </w:r>
      <w:r>
        <w:rPr>
          <w:sz w:val="24"/>
          <w:szCs w:val="24"/>
        </w:rPr>
        <w:t>ile planificate în masterplan și evolu</w:t>
      </w:r>
      <w:r w:rsidR="002922E3">
        <w:rPr>
          <w:sz w:val="24"/>
          <w:szCs w:val="24"/>
        </w:rPr>
        <w:t>ț</w:t>
      </w:r>
      <w:r>
        <w:rPr>
          <w:sz w:val="24"/>
          <w:szCs w:val="24"/>
        </w:rPr>
        <w:t>ia implementării sistemelor la nivel european, RO va acorda o aten</w:t>
      </w:r>
      <w:r w:rsidR="002922E3">
        <w:rPr>
          <w:sz w:val="24"/>
          <w:szCs w:val="24"/>
        </w:rPr>
        <w:t>ț</w:t>
      </w:r>
      <w:r>
        <w:rPr>
          <w:sz w:val="24"/>
          <w:szCs w:val="24"/>
        </w:rPr>
        <w:t>ie sporită evitării eventualelor întârzieri în opera</w:t>
      </w:r>
      <w:r w:rsidR="002922E3">
        <w:rPr>
          <w:sz w:val="24"/>
          <w:szCs w:val="24"/>
        </w:rPr>
        <w:t>ț</w:t>
      </w:r>
      <w:r>
        <w:rPr>
          <w:sz w:val="24"/>
          <w:szCs w:val="24"/>
        </w:rPr>
        <w:t xml:space="preserve">ionalizarea sistemelor. </w:t>
      </w:r>
    </w:p>
    <w:p w14:paraId="00000079" w14:textId="07FD48F3" w:rsidR="00F83397" w:rsidRDefault="00E93C1E">
      <w:pPr>
        <w:spacing w:after="0" w:line="240" w:lineRule="auto"/>
        <w:ind w:left="20" w:hanging="10"/>
        <w:jc w:val="both"/>
        <w:rPr>
          <w:sz w:val="24"/>
          <w:szCs w:val="24"/>
        </w:rPr>
      </w:pPr>
      <w:r>
        <w:rPr>
          <w:sz w:val="24"/>
          <w:szCs w:val="24"/>
        </w:rPr>
        <w:t>La nivel na</w:t>
      </w:r>
      <w:r w:rsidR="002922E3">
        <w:rPr>
          <w:sz w:val="24"/>
          <w:szCs w:val="24"/>
        </w:rPr>
        <w:t>ț</w:t>
      </w:r>
      <w:r>
        <w:rPr>
          <w:sz w:val="24"/>
          <w:szCs w:val="24"/>
        </w:rPr>
        <w:t>ional au fost dezvoltate mai multe baze de date operative, unele interconectate la bazele de date europene. Pentru o mai bună valorificare a informa</w:t>
      </w:r>
      <w:r w:rsidR="002922E3">
        <w:rPr>
          <w:sz w:val="24"/>
          <w:szCs w:val="24"/>
        </w:rPr>
        <w:t>ț</w:t>
      </w:r>
      <w:r>
        <w:rPr>
          <w:sz w:val="24"/>
          <w:szCs w:val="24"/>
        </w:rPr>
        <w:t>iilor și reducerea timpului de ac</w:t>
      </w:r>
      <w:r w:rsidR="002922E3">
        <w:rPr>
          <w:sz w:val="24"/>
          <w:szCs w:val="24"/>
        </w:rPr>
        <w:t>ț</w:t>
      </w:r>
      <w:r>
        <w:rPr>
          <w:sz w:val="24"/>
          <w:szCs w:val="24"/>
        </w:rPr>
        <w:t>iune, una din provocările viitoare este interconectarea acestor sisteme na</w:t>
      </w:r>
      <w:r w:rsidR="002922E3">
        <w:rPr>
          <w:sz w:val="24"/>
          <w:szCs w:val="24"/>
        </w:rPr>
        <w:t>ț</w:t>
      </w:r>
      <w:r>
        <w:rPr>
          <w:sz w:val="24"/>
          <w:szCs w:val="24"/>
        </w:rPr>
        <w:t>ionale operative</w:t>
      </w:r>
      <w:r w:rsidR="0029496E">
        <w:rPr>
          <w:sz w:val="24"/>
          <w:szCs w:val="24"/>
        </w:rPr>
        <w:t xml:space="preserve"> cu ajutorul unui </w:t>
      </w:r>
      <w:r>
        <w:rPr>
          <w:sz w:val="24"/>
          <w:szCs w:val="24"/>
        </w:rPr>
        <w:t>sistem informatic unic la nivel na</w:t>
      </w:r>
      <w:r w:rsidR="002922E3">
        <w:rPr>
          <w:sz w:val="24"/>
          <w:szCs w:val="24"/>
        </w:rPr>
        <w:t>ț</w:t>
      </w:r>
      <w:r>
        <w:rPr>
          <w:sz w:val="24"/>
          <w:szCs w:val="24"/>
        </w:rPr>
        <w:t>ional, potrivit SNOSP.</w:t>
      </w:r>
    </w:p>
    <w:p w14:paraId="0000007A" w14:textId="11BDDAB9" w:rsidR="00F83397" w:rsidRDefault="00E93C1E">
      <w:pPr>
        <w:spacing w:after="0" w:line="240" w:lineRule="auto"/>
        <w:ind w:left="20" w:hanging="10"/>
        <w:jc w:val="both"/>
        <w:rPr>
          <w:sz w:val="24"/>
          <w:szCs w:val="24"/>
        </w:rPr>
      </w:pPr>
      <w:r>
        <w:rPr>
          <w:sz w:val="24"/>
          <w:szCs w:val="24"/>
        </w:rPr>
        <w:t xml:space="preserve">Conform Raportului de </w:t>
      </w:r>
      <w:r w:rsidR="002922E3">
        <w:rPr>
          <w:sz w:val="24"/>
          <w:szCs w:val="24"/>
        </w:rPr>
        <w:t>ț</w:t>
      </w:r>
      <w:r>
        <w:rPr>
          <w:sz w:val="24"/>
          <w:szCs w:val="24"/>
        </w:rPr>
        <w:t>ară România -</w:t>
      </w:r>
      <w:r>
        <w:rPr>
          <w:b/>
          <w:sz w:val="24"/>
          <w:szCs w:val="24"/>
        </w:rPr>
        <w:t xml:space="preserve"> </w:t>
      </w:r>
      <w:r w:rsidRPr="00DB346A">
        <w:rPr>
          <w:b/>
          <w:sz w:val="24"/>
          <w:szCs w:val="24"/>
        </w:rPr>
        <w:t>Semestrul European 2019,</w:t>
      </w:r>
      <w:r>
        <w:rPr>
          <w:sz w:val="24"/>
          <w:szCs w:val="24"/>
        </w:rPr>
        <w:t xml:space="preserve"> </w:t>
      </w:r>
      <w:r>
        <w:rPr>
          <w:b/>
          <w:sz w:val="24"/>
          <w:szCs w:val="24"/>
        </w:rPr>
        <w:t>corup</w:t>
      </w:r>
      <w:r w:rsidR="002922E3">
        <w:rPr>
          <w:b/>
          <w:sz w:val="24"/>
          <w:szCs w:val="24"/>
        </w:rPr>
        <w:t>ț</w:t>
      </w:r>
      <w:r>
        <w:rPr>
          <w:b/>
          <w:sz w:val="24"/>
          <w:szCs w:val="24"/>
        </w:rPr>
        <w:t>ia</w:t>
      </w:r>
      <w:r>
        <w:rPr>
          <w:sz w:val="24"/>
          <w:szCs w:val="24"/>
        </w:rPr>
        <w:t xml:space="preserve"> rămâne o problemă majoră și împiedică mediul de afaceri. Corup</w:t>
      </w:r>
      <w:r w:rsidR="002922E3">
        <w:rPr>
          <w:sz w:val="24"/>
          <w:szCs w:val="24"/>
        </w:rPr>
        <w:t>ț</w:t>
      </w:r>
      <w:r>
        <w:rPr>
          <w:sz w:val="24"/>
          <w:szCs w:val="24"/>
        </w:rPr>
        <w:t>ia</w:t>
      </w:r>
      <w:r w:rsidR="00503BEA">
        <w:rPr>
          <w:sz w:val="24"/>
          <w:szCs w:val="24"/>
        </w:rPr>
        <w:t xml:space="preserve"> </w:t>
      </w:r>
      <w:r>
        <w:rPr>
          <w:sz w:val="24"/>
          <w:szCs w:val="24"/>
        </w:rPr>
        <w:t xml:space="preserve">și nepotismul sunt identificate </w:t>
      </w:r>
      <w:r w:rsidR="00571A7A">
        <w:rPr>
          <w:i/>
          <w:sz w:val="24"/>
          <w:szCs w:val="24"/>
        </w:rPr>
        <w:t xml:space="preserve">de către 85% și respectiv 82% dintre întreprinderi (medii UE: 37%, respectiv 38%) </w:t>
      </w:r>
      <w:r>
        <w:rPr>
          <w:sz w:val="24"/>
          <w:szCs w:val="24"/>
        </w:rPr>
        <w:t xml:space="preserve">ca </w:t>
      </w:r>
      <w:r>
        <w:rPr>
          <w:i/>
          <w:sz w:val="24"/>
          <w:szCs w:val="24"/>
        </w:rPr>
        <w:t>obstacole în calea activită</w:t>
      </w:r>
      <w:r w:rsidR="002922E3">
        <w:rPr>
          <w:i/>
          <w:sz w:val="24"/>
          <w:szCs w:val="24"/>
        </w:rPr>
        <w:t>ț</w:t>
      </w:r>
      <w:r>
        <w:rPr>
          <w:i/>
          <w:sz w:val="24"/>
          <w:szCs w:val="24"/>
        </w:rPr>
        <w:t xml:space="preserve">ii </w:t>
      </w:r>
      <w:r w:rsidR="00571A7A">
        <w:rPr>
          <w:i/>
          <w:sz w:val="24"/>
          <w:szCs w:val="24"/>
        </w:rPr>
        <w:t xml:space="preserve">lor </w:t>
      </w:r>
      <w:r>
        <w:rPr>
          <w:i/>
          <w:sz w:val="24"/>
          <w:szCs w:val="24"/>
        </w:rPr>
        <w:t>în România. Pozi</w:t>
      </w:r>
      <w:r w:rsidR="002922E3">
        <w:rPr>
          <w:i/>
          <w:sz w:val="24"/>
          <w:szCs w:val="24"/>
        </w:rPr>
        <w:t>ț</w:t>
      </w:r>
      <w:r>
        <w:rPr>
          <w:i/>
          <w:sz w:val="24"/>
          <w:szCs w:val="24"/>
        </w:rPr>
        <w:t>ia României cu privire la indicatorul de inciden</w:t>
      </w:r>
      <w:r w:rsidR="002922E3">
        <w:rPr>
          <w:i/>
          <w:sz w:val="24"/>
          <w:szCs w:val="24"/>
        </w:rPr>
        <w:t>ț</w:t>
      </w:r>
      <w:r>
        <w:rPr>
          <w:i/>
          <w:sz w:val="24"/>
          <w:szCs w:val="24"/>
        </w:rPr>
        <w:t>ă a corup</w:t>
      </w:r>
      <w:r w:rsidR="002922E3">
        <w:rPr>
          <w:i/>
          <w:sz w:val="24"/>
          <w:szCs w:val="24"/>
        </w:rPr>
        <w:t>ț</w:t>
      </w:r>
      <w:r>
        <w:rPr>
          <w:i/>
          <w:sz w:val="24"/>
          <w:szCs w:val="24"/>
        </w:rPr>
        <w:t>iei din Indicele Global al Competitivită</w:t>
      </w:r>
      <w:r w:rsidR="002922E3">
        <w:rPr>
          <w:i/>
          <w:sz w:val="24"/>
          <w:szCs w:val="24"/>
        </w:rPr>
        <w:t>ț</w:t>
      </w:r>
      <w:r>
        <w:rPr>
          <w:i/>
          <w:sz w:val="24"/>
          <w:szCs w:val="24"/>
        </w:rPr>
        <w:t xml:space="preserve">ii din 2018 stagnează, clasându-se printre ultimele din UE, însă unele regiuni au înregistrat progrese semnificativ pozitive în ultimii ani. </w:t>
      </w:r>
      <w:r>
        <w:rPr>
          <w:sz w:val="24"/>
          <w:szCs w:val="24"/>
        </w:rPr>
        <w:t>Potrivit COM(2021) 370 (Raport RO MCV),</w:t>
      </w:r>
      <w:r>
        <w:rPr>
          <w:i/>
          <w:sz w:val="24"/>
          <w:szCs w:val="24"/>
        </w:rPr>
        <w:t xml:space="preserve"> </w:t>
      </w:r>
      <w:r>
        <w:rPr>
          <w:sz w:val="24"/>
          <w:szCs w:val="24"/>
        </w:rPr>
        <w:t>sunt necesare eforturi suplimentare pentru a se asigura intensificarea prevenirii și combaterii corup</w:t>
      </w:r>
      <w:r w:rsidR="002922E3">
        <w:rPr>
          <w:sz w:val="24"/>
          <w:szCs w:val="24"/>
        </w:rPr>
        <w:t>ț</w:t>
      </w:r>
      <w:r>
        <w:rPr>
          <w:sz w:val="24"/>
          <w:szCs w:val="24"/>
        </w:rPr>
        <w:t>iei în domeniile vulnerabile și la nivel local. În acest context, RO va aborda în continuare măsuri pentru prevenirea și reducerea corup</w:t>
      </w:r>
      <w:r w:rsidR="002922E3">
        <w:rPr>
          <w:sz w:val="24"/>
          <w:szCs w:val="24"/>
        </w:rPr>
        <w:t>ț</w:t>
      </w:r>
      <w:r>
        <w:rPr>
          <w:sz w:val="24"/>
          <w:szCs w:val="24"/>
        </w:rPr>
        <w:t>iei și men</w:t>
      </w:r>
      <w:r w:rsidR="002922E3">
        <w:rPr>
          <w:sz w:val="24"/>
          <w:szCs w:val="24"/>
        </w:rPr>
        <w:t>ț</w:t>
      </w:r>
      <w:r>
        <w:rPr>
          <w:sz w:val="24"/>
          <w:szCs w:val="24"/>
        </w:rPr>
        <w:t>inerea unui cadru de integritate.</w:t>
      </w:r>
    </w:p>
    <w:p w14:paraId="0000007B" w14:textId="642E7A3C" w:rsidR="00F83397" w:rsidRDefault="00E93C1E">
      <w:pPr>
        <w:spacing w:after="0" w:line="240" w:lineRule="auto"/>
        <w:ind w:left="20" w:hanging="10"/>
        <w:jc w:val="both"/>
        <w:rPr>
          <w:sz w:val="24"/>
          <w:szCs w:val="24"/>
          <w:highlight w:val="red"/>
        </w:rPr>
      </w:pPr>
      <w:r>
        <w:rPr>
          <w:sz w:val="24"/>
          <w:szCs w:val="24"/>
        </w:rPr>
        <w:t xml:space="preserve">Climatul de stabilitate </w:t>
      </w:r>
      <w:r w:rsidR="00C30FC8">
        <w:rPr>
          <w:sz w:val="24"/>
          <w:szCs w:val="24"/>
        </w:rPr>
        <w:t>și</w:t>
      </w:r>
      <w:r>
        <w:rPr>
          <w:sz w:val="24"/>
          <w:szCs w:val="24"/>
        </w:rPr>
        <w:t xml:space="preserve"> securitate este </w:t>
      </w:r>
      <w:r w:rsidR="006F4EB7">
        <w:rPr>
          <w:sz w:val="24"/>
          <w:szCs w:val="24"/>
        </w:rPr>
        <w:t>condi</w:t>
      </w:r>
      <w:r w:rsidR="002922E3">
        <w:rPr>
          <w:sz w:val="24"/>
          <w:szCs w:val="24"/>
        </w:rPr>
        <w:t>ț</w:t>
      </w:r>
      <w:r w:rsidR="006F4EB7">
        <w:rPr>
          <w:sz w:val="24"/>
          <w:szCs w:val="24"/>
        </w:rPr>
        <w:t>ionat</w:t>
      </w:r>
      <w:r>
        <w:rPr>
          <w:sz w:val="24"/>
          <w:szCs w:val="24"/>
        </w:rPr>
        <w:t xml:space="preserve"> de buna </w:t>
      </w:r>
      <w:r w:rsidR="006F4EB7">
        <w:rPr>
          <w:sz w:val="24"/>
          <w:szCs w:val="24"/>
        </w:rPr>
        <w:t>func</w:t>
      </w:r>
      <w:r w:rsidR="002922E3">
        <w:rPr>
          <w:sz w:val="24"/>
          <w:szCs w:val="24"/>
        </w:rPr>
        <w:t>ț</w:t>
      </w:r>
      <w:r w:rsidR="006F4EB7">
        <w:rPr>
          <w:sz w:val="24"/>
          <w:szCs w:val="24"/>
        </w:rPr>
        <w:t>ionare</w:t>
      </w:r>
      <w:r>
        <w:rPr>
          <w:sz w:val="24"/>
          <w:szCs w:val="24"/>
        </w:rPr>
        <w:t xml:space="preserve"> a </w:t>
      </w:r>
      <w:r w:rsidR="006F4EB7">
        <w:rPr>
          <w:sz w:val="24"/>
          <w:szCs w:val="24"/>
        </w:rPr>
        <w:t>re</w:t>
      </w:r>
      <w:r w:rsidR="002922E3">
        <w:rPr>
          <w:sz w:val="24"/>
          <w:szCs w:val="24"/>
        </w:rPr>
        <w:t>ț</w:t>
      </w:r>
      <w:r w:rsidR="006F4EB7">
        <w:rPr>
          <w:sz w:val="24"/>
          <w:szCs w:val="24"/>
        </w:rPr>
        <w:t>elelor</w:t>
      </w:r>
      <w:r>
        <w:rPr>
          <w:sz w:val="24"/>
          <w:szCs w:val="24"/>
        </w:rPr>
        <w:t xml:space="preserve"> de </w:t>
      </w:r>
      <w:r>
        <w:rPr>
          <w:b/>
          <w:sz w:val="24"/>
          <w:szCs w:val="24"/>
        </w:rPr>
        <w:t>infrastructuri critice</w:t>
      </w:r>
      <w:r>
        <w:rPr>
          <w:sz w:val="24"/>
          <w:szCs w:val="24"/>
        </w:rPr>
        <w:t xml:space="preserve">, necesitatea </w:t>
      </w:r>
      <w:r w:rsidR="00C30FC8">
        <w:rPr>
          <w:sz w:val="24"/>
          <w:szCs w:val="24"/>
        </w:rPr>
        <w:t>protec</w:t>
      </w:r>
      <w:r w:rsidR="002922E3">
        <w:rPr>
          <w:sz w:val="24"/>
          <w:szCs w:val="24"/>
        </w:rPr>
        <w:t>ț</w:t>
      </w:r>
      <w:r w:rsidR="00C30FC8">
        <w:rPr>
          <w:sz w:val="24"/>
          <w:szCs w:val="24"/>
        </w:rPr>
        <w:t>iei</w:t>
      </w:r>
      <w:r>
        <w:rPr>
          <w:sz w:val="24"/>
          <w:szCs w:val="24"/>
        </w:rPr>
        <w:t xml:space="preserve"> acestora fiind un element </w:t>
      </w:r>
      <w:r w:rsidR="00C30FC8">
        <w:rPr>
          <w:sz w:val="24"/>
          <w:szCs w:val="24"/>
        </w:rPr>
        <w:t>esen</w:t>
      </w:r>
      <w:r w:rsidR="002922E3">
        <w:rPr>
          <w:sz w:val="24"/>
          <w:szCs w:val="24"/>
        </w:rPr>
        <w:t>ț</w:t>
      </w:r>
      <w:r w:rsidR="00C30FC8">
        <w:rPr>
          <w:sz w:val="24"/>
          <w:szCs w:val="24"/>
        </w:rPr>
        <w:t>ial</w:t>
      </w:r>
      <w:r>
        <w:rPr>
          <w:sz w:val="24"/>
          <w:szCs w:val="24"/>
        </w:rPr>
        <w:t xml:space="preserve"> pentru evitarea perturbării grave a </w:t>
      </w:r>
      <w:r w:rsidR="00C30FC8">
        <w:rPr>
          <w:sz w:val="24"/>
          <w:szCs w:val="24"/>
        </w:rPr>
        <w:t>societă</w:t>
      </w:r>
      <w:r w:rsidR="002922E3">
        <w:rPr>
          <w:sz w:val="24"/>
          <w:szCs w:val="24"/>
        </w:rPr>
        <w:t>ț</w:t>
      </w:r>
      <w:r w:rsidR="00C30FC8">
        <w:rPr>
          <w:sz w:val="24"/>
          <w:szCs w:val="24"/>
        </w:rPr>
        <w:t>ii</w:t>
      </w:r>
      <w:r>
        <w:rPr>
          <w:sz w:val="24"/>
          <w:szCs w:val="24"/>
        </w:rPr>
        <w:t xml:space="preserve">. RO a asigurat transpunerea Directivei 2008/114/CE și va continua eforturile pentru implementarea obiectivelor Strategiei </w:t>
      </w:r>
      <w:r w:rsidR="00C30FC8">
        <w:rPr>
          <w:sz w:val="24"/>
          <w:szCs w:val="24"/>
        </w:rPr>
        <w:t>na</w:t>
      </w:r>
      <w:r w:rsidR="002922E3">
        <w:rPr>
          <w:sz w:val="24"/>
          <w:szCs w:val="24"/>
        </w:rPr>
        <w:t>ț</w:t>
      </w:r>
      <w:r w:rsidR="00C30FC8">
        <w:rPr>
          <w:sz w:val="24"/>
          <w:szCs w:val="24"/>
        </w:rPr>
        <w:t>ionale</w:t>
      </w:r>
      <w:r>
        <w:rPr>
          <w:sz w:val="24"/>
          <w:szCs w:val="24"/>
        </w:rPr>
        <w:t xml:space="preserve"> privind </w:t>
      </w:r>
      <w:r w:rsidR="00C30FC8">
        <w:rPr>
          <w:sz w:val="24"/>
          <w:szCs w:val="24"/>
        </w:rPr>
        <w:t>protec</w:t>
      </w:r>
      <w:r w:rsidR="002922E3">
        <w:rPr>
          <w:sz w:val="24"/>
          <w:szCs w:val="24"/>
        </w:rPr>
        <w:t>ț</w:t>
      </w:r>
      <w:r w:rsidR="00C30FC8">
        <w:rPr>
          <w:sz w:val="24"/>
          <w:szCs w:val="24"/>
        </w:rPr>
        <w:t>ia</w:t>
      </w:r>
      <w:r>
        <w:rPr>
          <w:sz w:val="24"/>
          <w:szCs w:val="24"/>
        </w:rPr>
        <w:t xml:space="preserve"> infrastructurilor critice. </w:t>
      </w:r>
    </w:p>
    <w:p w14:paraId="0000007C" w14:textId="6A9D8750" w:rsidR="00F83397" w:rsidRDefault="00C30FC8">
      <w:pPr>
        <w:spacing w:after="0" w:line="240" w:lineRule="auto"/>
        <w:ind w:left="20" w:hanging="10"/>
        <w:jc w:val="both"/>
        <w:rPr>
          <w:sz w:val="24"/>
          <w:szCs w:val="24"/>
        </w:rPr>
      </w:pPr>
      <w:r>
        <w:rPr>
          <w:b/>
          <w:sz w:val="24"/>
          <w:szCs w:val="24"/>
        </w:rPr>
        <w:t>Amenin</w:t>
      </w:r>
      <w:r w:rsidR="002922E3">
        <w:rPr>
          <w:b/>
          <w:sz w:val="24"/>
          <w:szCs w:val="24"/>
        </w:rPr>
        <w:t>ț</w:t>
      </w:r>
      <w:r>
        <w:rPr>
          <w:b/>
          <w:sz w:val="24"/>
          <w:szCs w:val="24"/>
        </w:rPr>
        <w:t>ările</w:t>
      </w:r>
      <w:r w:rsidR="00E93C1E">
        <w:rPr>
          <w:b/>
          <w:sz w:val="24"/>
          <w:szCs w:val="24"/>
        </w:rPr>
        <w:t xml:space="preserve"> teroriste</w:t>
      </w:r>
      <w:r w:rsidR="00E93C1E">
        <w:rPr>
          <w:sz w:val="24"/>
          <w:szCs w:val="24"/>
        </w:rPr>
        <w:t xml:space="preserve"> la adresa României nu au atins caracterul de </w:t>
      </w:r>
      <w:r>
        <w:rPr>
          <w:sz w:val="24"/>
          <w:szCs w:val="24"/>
        </w:rPr>
        <w:t>iminen</w:t>
      </w:r>
      <w:r w:rsidR="002922E3">
        <w:rPr>
          <w:sz w:val="24"/>
          <w:szCs w:val="24"/>
        </w:rPr>
        <w:t>ț</w:t>
      </w:r>
      <w:r>
        <w:rPr>
          <w:sz w:val="24"/>
          <w:szCs w:val="24"/>
        </w:rPr>
        <w:t>ă</w:t>
      </w:r>
      <w:r w:rsidR="00E93C1E">
        <w:rPr>
          <w:sz w:val="24"/>
          <w:szCs w:val="24"/>
        </w:rPr>
        <w:t>, fenomenul terorist av</w:t>
      </w:r>
      <w:r w:rsidR="00AF58A1">
        <w:rPr>
          <w:sz w:val="24"/>
          <w:szCs w:val="24"/>
        </w:rPr>
        <w:t>â</w:t>
      </w:r>
      <w:r w:rsidR="00E93C1E">
        <w:rPr>
          <w:sz w:val="24"/>
          <w:szCs w:val="24"/>
        </w:rPr>
        <w:t xml:space="preserve">nd un caracter conjunctural, dependent de </w:t>
      </w:r>
      <w:r>
        <w:rPr>
          <w:sz w:val="24"/>
          <w:szCs w:val="24"/>
        </w:rPr>
        <w:t>evolu</w:t>
      </w:r>
      <w:r w:rsidR="002922E3">
        <w:rPr>
          <w:sz w:val="24"/>
          <w:szCs w:val="24"/>
        </w:rPr>
        <w:t>ț</w:t>
      </w:r>
      <w:r>
        <w:rPr>
          <w:sz w:val="24"/>
          <w:szCs w:val="24"/>
        </w:rPr>
        <w:t>iile</w:t>
      </w:r>
      <w:r w:rsidR="00E93C1E">
        <w:rPr>
          <w:sz w:val="24"/>
          <w:szCs w:val="24"/>
        </w:rPr>
        <w:t xml:space="preserve"> din </w:t>
      </w:r>
      <w:r>
        <w:rPr>
          <w:sz w:val="24"/>
          <w:szCs w:val="24"/>
        </w:rPr>
        <w:t>spa</w:t>
      </w:r>
      <w:r w:rsidR="002922E3">
        <w:rPr>
          <w:sz w:val="24"/>
          <w:szCs w:val="24"/>
        </w:rPr>
        <w:t>ț</w:t>
      </w:r>
      <w:r>
        <w:rPr>
          <w:sz w:val="24"/>
          <w:szCs w:val="24"/>
        </w:rPr>
        <w:t>iul</w:t>
      </w:r>
      <w:r w:rsidR="00E93C1E">
        <w:rPr>
          <w:sz w:val="24"/>
          <w:szCs w:val="24"/>
        </w:rPr>
        <w:t xml:space="preserve"> extern, în timp ce fenomenul </w:t>
      </w:r>
      <w:r w:rsidR="00E93C1E">
        <w:rPr>
          <w:b/>
          <w:sz w:val="24"/>
          <w:szCs w:val="24"/>
        </w:rPr>
        <w:t xml:space="preserve">radicalizării </w:t>
      </w:r>
      <w:r w:rsidR="00E93C1E">
        <w:rPr>
          <w:sz w:val="24"/>
          <w:szCs w:val="24"/>
        </w:rPr>
        <w:t>a cunoscut un trend ușor ascendent, în special procesele de radicalizare identificate în rândul minorilor/tinerilor și a unor persoane care au executat pedepse privative de libertate, care au o înclina</w:t>
      </w:r>
      <w:r w:rsidR="002922E3">
        <w:rPr>
          <w:sz w:val="24"/>
          <w:szCs w:val="24"/>
        </w:rPr>
        <w:t>ț</w:t>
      </w:r>
      <w:r w:rsidR="00E93C1E">
        <w:rPr>
          <w:sz w:val="24"/>
          <w:szCs w:val="24"/>
        </w:rPr>
        <w:t xml:space="preserve">ie spre </w:t>
      </w:r>
      <w:r>
        <w:rPr>
          <w:sz w:val="24"/>
          <w:szCs w:val="24"/>
        </w:rPr>
        <w:t>violen</w:t>
      </w:r>
      <w:r w:rsidR="002922E3">
        <w:rPr>
          <w:sz w:val="24"/>
          <w:szCs w:val="24"/>
        </w:rPr>
        <w:t>ț</w:t>
      </w:r>
      <w:r>
        <w:rPr>
          <w:sz w:val="24"/>
          <w:szCs w:val="24"/>
        </w:rPr>
        <w:t>ă</w:t>
      </w:r>
      <w:r w:rsidR="00E93C1E">
        <w:rPr>
          <w:sz w:val="24"/>
          <w:szCs w:val="24"/>
        </w:rPr>
        <w:t xml:space="preserve">.  </w:t>
      </w:r>
      <w:r w:rsidR="00E93C1E">
        <w:rPr>
          <w:sz w:val="24"/>
          <w:szCs w:val="24"/>
        </w:rPr>
        <w:tab/>
      </w:r>
    </w:p>
    <w:p w14:paraId="0000007D" w14:textId="6E64A601" w:rsidR="00F83397" w:rsidRDefault="00E93C1E">
      <w:pPr>
        <w:spacing w:after="0" w:line="240" w:lineRule="auto"/>
        <w:ind w:left="20" w:hanging="10"/>
        <w:jc w:val="both"/>
        <w:rPr>
          <w:b/>
          <w:sz w:val="24"/>
          <w:szCs w:val="24"/>
        </w:rPr>
      </w:pPr>
      <w:r>
        <w:rPr>
          <w:b/>
          <w:sz w:val="24"/>
          <w:szCs w:val="24"/>
        </w:rPr>
        <w:t>Ac</w:t>
      </w:r>
      <w:r w:rsidR="002922E3">
        <w:rPr>
          <w:b/>
          <w:sz w:val="24"/>
          <w:szCs w:val="24"/>
        </w:rPr>
        <w:t>ț</w:t>
      </w:r>
      <w:r>
        <w:rPr>
          <w:b/>
          <w:sz w:val="24"/>
          <w:szCs w:val="24"/>
        </w:rPr>
        <w:t>iunile de dezinformare</w:t>
      </w:r>
      <w:r>
        <w:rPr>
          <w:sz w:val="24"/>
          <w:szCs w:val="24"/>
        </w:rPr>
        <w:t xml:space="preserve">, </w:t>
      </w:r>
      <w:r>
        <w:rPr>
          <w:b/>
          <w:sz w:val="24"/>
          <w:szCs w:val="24"/>
        </w:rPr>
        <w:t>amenin</w:t>
      </w:r>
      <w:r w:rsidR="002922E3">
        <w:rPr>
          <w:b/>
          <w:sz w:val="24"/>
          <w:szCs w:val="24"/>
        </w:rPr>
        <w:t>ț</w:t>
      </w:r>
      <w:r>
        <w:rPr>
          <w:b/>
          <w:sz w:val="24"/>
          <w:szCs w:val="24"/>
        </w:rPr>
        <w:t>ările hibride,</w:t>
      </w:r>
      <w:r>
        <w:rPr>
          <w:sz w:val="24"/>
          <w:szCs w:val="24"/>
        </w:rPr>
        <w:t xml:space="preserve"> </w:t>
      </w:r>
      <w:r>
        <w:rPr>
          <w:b/>
          <w:sz w:val="24"/>
          <w:szCs w:val="24"/>
        </w:rPr>
        <w:t>activită</w:t>
      </w:r>
      <w:r w:rsidR="002922E3">
        <w:rPr>
          <w:b/>
          <w:sz w:val="24"/>
          <w:szCs w:val="24"/>
        </w:rPr>
        <w:t>ț</w:t>
      </w:r>
      <w:r>
        <w:rPr>
          <w:b/>
          <w:sz w:val="24"/>
          <w:szCs w:val="24"/>
        </w:rPr>
        <w:t>ile cibernetice mali</w:t>
      </w:r>
      <w:r w:rsidR="002922E3">
        <w:rPr>
          <w:b/>
          <w:sz w:val="24"/>
          <w:szCs w:val="24"/>
        </w:rPr>
        <w:t>ț</w:t>
      </w:r>
      <w:r>
        <w:rPr>
          <w:b/>
          <w:sz w:val="24"/>
          <w:szCs w:val="24"/>
        </w:rPr>
        <w:t>ioase,</w:t>
      </w:r>
      <w:r>
        <w:rPr>
          <w:sz w:val="24"/>
          <w:szCs w:val="24"/>
        </w:rPr>
        <w:t xml:space="preserve"> precum și criminalitatea informatică, sub toate formele ei de manifestare, pot genera riscuri și vulnerabilită</w:t>
      </w:r>
      <w:r w:rsidR="002922E3">
        <w:rPr>
          <w:sz w:val="24"/>
          <w:szCs w:val="24"/>
        </w:rPr>
        <w:t>ț</w:t>
      </w:r>
      <w:r>
        <w:rPr>
          <w:sz w:val="24"/>
          <w:szCs w:val="24"/>
        </w:rPr>
        <w:t>i la adresa securită</w:t>
      </w:r>
      <w:r w:rsidR="002922E3">
        <w:rPr>
          <w:sz w:val="24"/>
          <w:szCs w:val="24"/>
        </w:rPr>
        <w:t>ț</w:t>
      </w:r>
      <w:r>
        <w:rPr>
          <w:sz w:val="24"/>
          <w:szCs w:val="24"/>
        </w:rPr>
        <w:t>ii na</w:t>
      </w:r>
      <w:r w:rsidR="002922E3">
        <w:rPr>
          <w:sz w:val="24"/>
          <w:szCs w:val="24"/>
        </w:rPr>
        <w:t>ț</w:t>
      </w:r>
      <w:r>
        <w:rPr>
          <w:sz w:val="24"/>
          <w:szCs w:val="24"/>
        </w:rPr>
        <w:t>ionale, potrivit SNOSP. FSI2021 va acorda sprijin pentru implementarea unor obiective na</w:t>
      </w:r>
      <w:r w:rsidR="002922E3">
        <w:rPr>
          <w:sz w:val="24"/>
          <w:szCs w:val="24"/>
        </w:rPr>
        <w:t>ț</w:t>
      </w:r>
      <w:r>
        <w:rPr>
          <w:sz w:val="24"/>
          <w:szCs w:val="24"/>
        </w:rPr>
        <w:t xml:space="preserve">ionale de securitate pentru perioada 2020-2024, stabilite prin SNAT, în special prin măsuri pentru prevenirea și contracararea riscurilor de natură teroristă, a proceselor de </w:t>
      </w:r>
      <w:r>
        <w:rPr>
          <w:b/>
          <w:sz w:val="24"/>
          <w:szCs w:val="24"/>
        </w:rPr>
        <w:t>radicalizare</w:t>
      </w:r>
      <w:r>
        <w:rPr>
          <w:sz w:val="24"/>
          <w:szCs w:val="24"/>
        </w:rPr>
        <w:t xml:space="preserve"> în România, asigurarea </w:t>
      </w:r>
      <w:r w:rsidR="00C30FC8">
        <w:rPr>
          <w:sz w:val="24"/>
          <w:szCs w:val="24"/>
        </w:rPr>
        <w:t>capacită</w:t>
      </w:r>
      <w:r w:rsidR="002922E3">
        <w:rPr>
          <w:sz w:val="24"/>
          <w:szCs w:val="24"/>
        </w:rPr>
        <w:t>ț</w:t>
      </w:r>
      <w:r w:rsidR="00C30FC8">
        <w:rPr>
          <w:sz w:val="24"/>
          <w:szCs w:val="24"/>
        </w:rPr>
        <w:t>ii</w:t>
      </w:r>
      <w:r>
        <w:rPr>
          <w:sz w:val="24"/>
          <w:szCs w:val="24"/>
        </w:rPr>
        <w:t xml:space="preserve">, </w:t>
      </w:r>
      <w:r w:rsidR="00C30FC8">
        <w:rPr>
          <w:sz w:val="24"/>
          <w:szCs w:val="24"/>
        </w:rPr>
        <w:t>coeren</w:t>
      </w:r>
      <w:r w:rsidR="002922E3">
        <w:rPr>
          <w:sz w:val="24"/>
          <w:szCs w:val="24"/>
        </w:rPr>
        <w:t>ț</w:t>
      </w:r>
      <w:r w:rsidR="00C30FC8">
        <w:rPr>
          <w:sz w:val="24"/>
          <w:szCs w:val="24"/>
        </w:rPr>
        <w:t>ei</w:t>
      </w:r>
      <w:r>
        <w:rPr>
          <w:sz w:val="24"/>
          <w:szCs w:val="24"/>
        </w:rPr>
        <w:t xml:space="preserve"> </w:t>
      </w:r>
      <w:r w:rsidR="00C30FC8">
        <w:rPr>
          <w:sz w:val="24"/>
          <w:szCs w:val="24"/>
        </w:rPr>
        <w:t>și</w:t>
      </w:r>
      <w:r>
        <w:rPr>
          <w:sz w:val="24"/>
          <w:szCs w:val="24"/>
        </w:rPr>
        <w:t xml:space="preserve"> </w:t>
      </w:r>
      <w:r w:rsidR="00C30FC8">
        <w:rPr>
          <w:sz w:val="24"/>
          <w:szCs w:val="24"/>
        </w:rPr>
        <w:t>eficien</w:t>
      </w:r>
      <w:r w:rsidR="002922E3">
        <w:rPr>
          <w:sz w:val="24"/>
          <w:szCs w:val="24"/>
        </w:rPr>
        <w:t>ț</w:t>
      </w:r>
      <w:r w:rsidR="00C30FC8">
        <w:rPr>
          <w:sz w:val="24"/>
          <w:szCs w:val="24"/>
        </w:rPr>
        <w:t>ei</w:t>
      </w:r>
      <w:r>
        <w:rPr>
          <w:sz w:val="24"/>
          <w:szCs w:val="24"/>
        </w:rPr>
        <w:t xml:space="preserve"> sistemelor </w:t>
      </w:r>
      <w:r w:rsidR="00C30FC8">
        <w:rPr>
          <w:sz w:val="24"/>
          <w:szCs w:val="24"/>
        </w:rPr>
        <w:t>na</w:t>
      </w:r>
      <w:r w:rsidR="002922E3">
        <w:rPr>
          <w:sz w:val="24"/>
          <w:szCs w:val="24"/>
        </w:rPr>
        <w:t>ț</w:t>
      </w:r>
      <w:r w:rsidR="00C30FC8">
        <w:rPr>
          <w:sz w:val="24"/>
          <w:szCs w:val="24"/>
        </w:rPr>
        <w:t>ionale</w:t>
      </w:r>
      <w:r>
        <w:rPr>
          <w:sz w:val="24"/>
          <w:szCs w:val="24"/>
        </w:rPr>
        <w:t xml:space="preserve"> de prevenire </w:t>
      </w:r>
      <w:r w:rsidR="00C30FC8">
        <w:rPr>
          <w:sz w:val="24"/>
          <w:szCs w:val="24"/>
        </w:rPr>
        <w:t>și</w:t>
      </w:r>
      <w:r>
        <w:rPr>
          <w:sz w:val="24"/>
          <w:szCs w:val="24"/>
        </w:rPr>
        <w:t xml:space="preserve"> gestionare a </w:t>
      </w:r>
      <w:r w:rsidR="00C30FC8">
        <w:rPr>
          <w:sz w:val="24"/>
          <w:szCs w:val="24"/>
        </w:rPr>
        <w:t>situa</w:t>
      </w:r>
      <w:r w:rsidR="002922E3">
        <w:rPr>
          <w:sz w:val="24"/>
          <w:szCs w:val="24"/>
        </w:rPr>
        <w:t>ț</w:t>
      </w:r>
      <w:r w:rsidR="00C30FC8">
        <w:rPr>
          <w:sz w:val="24"/>
          <w:szCs w:val="24"/>
        </w:rPr>
        <w:t>iilor</w:t>
      </w:r>
      <w:r>
        <w:rPr>
          <w:sz w:val="24"/>
          <w:szCs w:val="24"/>
        </w:rPr>
        <w:t xml:space="preserve"> de criză și pentru </w:t>
      </w:r>
      <w:r w:rsidR="00C30FC8">
        <w:rPr>
          <w:sz w:val="24"/>
          <w:szCs w:val="24"/>
        </w:rPr>
        <w:t>creșterea</w:t>
      </w:r>
      <w:r>
        <w:rPr>
          <w:sz w:val="24"/>
          <w:szCs w:val="24"/>
        </w:rPr>
        <w:t xml:space="preserve"> nivelului de </w:t>
      </w:r>
      <w:r w:rsidR="00C30FC8">
        <w:rPr>
          <w:sz w:val="24"/>
          <w:szCs w:val="24"/>
        </w:rPr>
        <w:t>rezilien</w:t>
      </w:r>
      <w:r w:rsidR="002922E3">
        <w:rPr>
          <w:sz w:val="24"/>
          <w:szCs w:val="24"/>
        </w:rPr>
        <w:t>ț</w:t>
      </w:r>
      <w:r w:rsidR="00C30FC8">
        <w:rPr>
          <w:sz w:val="24"/>
          <w:szCs w:val="24"/>
        </w:rPr>
        <w:t>ă</w:t>
      </w:r>
      <w:r>
        <w:rPr>
          <w:sz w:val="24"/>
          <w:szCs w:val="24"/>
        </w:rPr>
        <w:t xml:space="preserve"> în raport cu </w:t>
      </w:r>
      <w:r>
        <w:rPr>
          <w:b/>
          <w:sz w:val="24"/>
          <w:szCs w:val="24"/>
        </w:rPr>
        <w:t xml:space="preserve">riscurile </w:t>
      </w:r>
      <w:r w:rsidR="00C30FC8">
        <w:rPr>
          <w:b/>
          <w:sz w:val="24"/>
          <w:szCs w:val="24"/>
        </w:rPr>
        <w:t>și</w:t>
      </w:r>
      <w:r>
        <w:rPr>
          <w:b/>
          <w:sz w:val="24"/>
          <w:szCs w:val="24"/>
        </w:rPr>
        <w:t xml:space="preserve"> </w:t>
      </w:r>
      <w:r w:rsidR="00C30FC8">
        <w:rPr>
          <w:b/>
          <w:sz w:val="24"/>
          <w:szCs w:val="24"/>
        </w:rPr>
        <w:t>amenin</w:t>
      </w:r>
      <w:r w:rsidR="002922E3">
        <w:rPr>
          <w:b/>
          <w:sz w:val="24"/>
          <w:szCs w:val="24"/>
        </w:rPr>
        <w:t>ț</w:t>
      </w:r>
      <w:r w:rsidR="00C30FC8">
        <w:rPr>
          <w:b/>
          <w:sz w:val="24"/>
          <w:szCs w:val="24"/>
        </w:rPr>
        <w:t>ările</w:t>
      </w:r>
      <w:r>
        <w:rPr>
          <w:b/>
          <w:sz w:val="24"/>
          <w:szCs w:val="24"/>
        </w:rPr>
        <w:t xml:space="preserve"> asimetrice </w:t>
      </w:r>
      <w:r w:rsidR="00C30FC8">
        <w:rPr>
          <w:b/>
          <w:sz w:val="24"/>
          <w:szCs w:val="24"/>
        </w:rPr>
        <w:t>și</w:t>
      </w:r>
      <w:r>
        <w:rPr>
          <w:b/>
          <w:sz w:val="24"/>
          <w:szCs w:val="24"/>
        </w:rPr>
        <w:t xml:space="preserve"> de tip hibrid.</w:t>
      </w:r>
    </w:p>
    <w:p w14:paraId="0000007F" w14:textId="62A7FA00" w:rsidR="00F83397" w:rsidRDefault="00E93C1E">
      <w:pPr>
        <w:spacing w:after="0" w:line="240" w:lineRule="auto"/>
        <w:jc w:val="both"/>
        <w:rPr>
          <w:sz w:val="24"/>
          <w:szCs w:val="24"/>
          <w:highlight w:val="white"/>
        </w:rPr>
      </w:pPr>
      <w:r>
        <w:rPr>
          <w:sz w:val="24"/>
          <w:szCs w:val="24"/>
          <w:highlight w:val="white"/>
        </w:rPr>
        <w:t xml:space="preserve">Până în prezent, RO a asigurat implementarea tuturor </w:t>
      </w:r>
      <w:r>
        <w:rPr>
          <w:b/>
          <w:sz w:val="24"/>
          <w:szCs w:val="24"/>
          <w:highlight w:val="white"/>
        </w:rPr>
        <w:t>recomandărilor</w:t>
      </w:r>
      <w:r>
        <w:rPr>
          <w:sz w:val="24"/>
          <w:szCs w:val="24"/>
          <w:highlight w:val="white"/>
        </w:rPr>
        <w:t xml:space="preserve"> cu impact financiar formulate în urma evaluării </w:t>
      </w:r>
      <w:r w:rsidR="00C30FC8">
        <w:rPr>
          <w:sz w:val="24"/>
          <w:szCs w:val="24"/>
          <w:highlight w:val="white"/>
        </w:rPr>
        <w:t>vulnerabilită</w:t>
      </w:r>
      <w:r w:rsidR="002922E3">
        <w:rPr>
          <w:sz w:val="24"/>
          <w:szCs w:val="24"/>
          <w:highlight w:val="white"/>
        </w:rPr>
        <w:t>ț</w:t>
      </w:r>
      <w:r w:rsidR="00C30FC8">
        <w:rPr>
          <w:sz w:val="24"/>
          <w:szCs w:val="24"/>
          <w:highlight w:val="white"/>
        </w:rPr>
        <w:t>ilor</w:t>
      </w:r>
      <w:r>
        <w:rPr>
          <w:sz w:val="24"/>
          <w:szCs w:val="24"/>
          <w:highlight w:val="white"/>
        </w:rPr>
        <w:t xml:space="preserve"> și evaluării Schengen în domeniul cooperării poli</w:t>
      </w:r>
      <w:r w:rsidR="002922E3">
        <w:rPr>
          <w:sz w:val="24"/>
          <w:szCs w:val="24"/>
          <w:highlight w:val="white"/>
        </w:rPr>
        <w:t>ț</w:t>
      </w:r>
      <w:r>
        <w:rPr>
          <w:sz w:val="24"/>
          <w:szCs w:val="24"/>
          <w:highlight w:val="white"/>
        </w:rPr>
        <w:t xml:space="preserve">ienești. RO va </w:t>
      </w:r>
      <w:r>
        <w:rPr>
          <w:sz w:val="24"/>
          <w:szCs w:val="24"/>
          <w:highlight w:val="white"/>
        </w:rPr>
        <w:lastRenderedPageBreak/>
        <w:t>asigura prin PN resursele financiare necesare pentru implementarea unor eventuale recomandări viitoare formulate în cadrul celor două mecanisme de evaluare.</w:t>
      </w:r>
    </w:p>
    <w:p w14:paraId="00000080" w14:textId="56ED83FE" w:rsidR="00F83397" w:rsidRDefault="00E93C1E">
      <w:pPr>
        <w:spacing w:after="0" w:line="240" w:lineRule="auto"/>
        <w:jc w:val="both"/>
        <w:rPr>
          <w:sz w:val="24"/>
          <w:szCs w:val="24"/>
          <w:highlight w:val="white"/>
        </w:rPr>
      </w:pPr>
      <w:r>
        <w:rPr>
          <w:sz w:val="24"/>
          <w:szCs w:val="24"/>
          <w:highlight w:val="white"/>
        </w:rPr>
        <w:t xml:space="preserve">În acest moment, nu au fost identificate neajunsuri sau lacune în </w:t>
      </w:r>
      <w:r>
        <w:rPr>
          <w:b/>
          <w:sz w:val="24"/>
          <w:szCs w:val="24"/>
          <w:highlight w:val="white"/>
        </w:rPr>
        <w:t>implementarea acquis-</w:t>
      </w:r>
      <w:proofErr w:type="spellStart"/>
      <w:r>
        <w:rPr>
          <w:b/>
          <w:sz w:val="24"/>
          <w:szCs w:val="24"/>
          <w:highlight w:val="white"/>
        </w:rPr>
        <w:t>ul</w:t>
      </w:r>
      <w:proofErr w:type="spellEnd"/>
      <w:r>
        <w:rPr>
          <w:b/>
          <w:sz w:val="24"/>
          <w:szCs w:val="24"/>
          <w:highlight w:val="white"/>
        </w:rPr>
        <w:t xml:space="preserve"> UE</w:t>
      </w:r>
      <w:r>
        <w:rPr>
          <w:sz w:val="24"/>
          <w:szCs w:val="24"/>
          <w:highlight w:val="white"/>
        </w:rPr>
        <w:t xml:space="preserve"> relevant domeniului de finan</w:t>
      </w:r>
      <w:r w:rsidR="002922E3">
        <w:rPr>
          <w:sz w:val="24"/>
          <w:szCs w:val="24"/>
          <w:highlight w:val="white"/>
        </w:rPr>
        <w:t>ț</w:t>
      </w:r>
      <w:r>
        <w:rPr>
          <w:sz w:val="24"/>
          <w:szCs w:val="24"/>
          <w:highlight w:val="white"/>
        </w:rPr>
        <w:t xml:space="preserve">are al FSI, dar RO prin FSI, se va axa pe măsuri pentru a răspunde la aceste provocări, dacă apar în viitor. </w:t>
      </w:r>
    </w:p>
    <w:p w14:paraId="00000081" w14:textId="002A68D8" w:rsidR="00F83397" w:rsidRDefault="00E93C1E">
      <w:pPr>
        <w:spacing w:after="0" w:line="240" w:lineRule="auto"/>
        <w:jc w:val="both"/>
        <w:rPr>
          <w:sz w:val="24"/>
          <w:szCs w:val="24"/>
          <w:highlight w:val="white"/>
        </w:rPr>
      </w:pPr>
      <w:r>
        <w:rPr>
          <w:sz w:val="24"/>
          <w:szCs w:val="24"/>
          <w:highlight w:val="white"/>
        </w:rPr>
        <w:t>Contribu</w:t>
      </w:r>
      <w:r w:rsidR="002922E3">
        <w:rPr>
          <w:sz w:val="24"/>
          <w:szCs w:val="24"/>
          <w:highlight w:val="white"/>
        </w:rPr>
        <w:t>ț</w:t>
      </w:r>
      <w:r>
        <w:rPr>
          <w:sz w:val="24"/>
          <w:szCs w:val="24"/>
          <w:highlight w:val="white"/>
        </w:rPr>
        <w:t>ia la obiectivele și priorită</w:t>
      </w:r>
      <w:r w:rsidR="002922E3">
        <w:rPr>
          <w:sz w:val="24"/>
          <w:szCs w:val="24"/>
          <w:highlight w:val="white"/>
        </w:rPr>
        <w:t>ț</w:t>
      </w:r>
      <w:r>
        <w:rPr>
          <w:sz w:val="24"/>
          <w:szCs w:val="24"/>
          <w:highlight w:val="white"/>
        </w:rPr>
        <w:t>ile UE în materie de climă și mediu se va asigura, când e posibil, prin includerea în documenta</w:t>
      </w:r>
      <w:r w:rsidR="002922E3">
        <w:rPr>
          <w:sz w:val="24"/>
          <w:szCs w:val="24"/>
          <w:highlight w:val="white"/>
        </w:rPr>
        <w:t>ț</w:t>
      </w:r>
      <w:r>
        <w:rPr>
          <w:sz w:val="24"/>
          <w:szCs w:val="24"/>
          <w:highlight w:val="white"/>
        </w:rPr>
        <w:t>iile de achizi</w:t>
      </w:r>
      <w:r w:rsidR="002922E3">
        <w:rPr>
          <w:sz w:val="24"/>
          <w:szCs w:val="24"/>
          <w:highlight w:val="white"/>
        </w:rPr>
        <w:t>ț</w:t>
      </w:r>
      <w:r>
        <w:rPr>
          <w:sz w:val="24"/>
          <w:szCs w:val="24"/>
          <w:highlight w:val="white"/>
        </w:rPr>
        <w:t xml:space="preserve">ie a criteriilor privind </w:t>
      </w:r>
      <w:r>
        <w:rPr>
          <w:b/>
          <w:sz w:val="24"/>
          <w:szCs w:val="24"/>
          <w:highlight w:val="white"/>
        </w:rPr>
        <w:t>achizi</w:t>
      </w:r>
      <w:r w:rsidR="002922E3">
        <w:rPr>
          <w:b/>
          <w:sz w:val="24"/>
          <w:szCs w:val="24"/>
          <w:highlight w:val="white"/>
        </w:rPr>
        <w:t>ț</w:t>
      </w:r>
      <w:r>
        <w:rPr>
          <w:b/>
          <w:sz w:val="24"/>
          <w:szCs w:val="24"/>
          <w:highlight w:val="white"/>
        </w:rPr>
        <w:t>iile publice ecologice</w:t>
      </w:r>
      <w:r>
        <w:rPr>
          <w:sz w:val="24"/>
          <w:szCs w:val="24"/>
          <w:highlight w:val="white"/>
        </w:rPr>
        <w:t>, în special prin facilitarea investi</w:t>
      </w:r>
      <w:r w:rsidR="002922E3">
        <w:rPr>
          <w:sz w:val="24"/>
          <w:szCs w:val="24"/>
          <w:highlight w:val="white"/>
        </w:rPr>
        <w:t>ț</w:t>
      </w:r>
      <w:r>
        <w:rPr>
          <w:sz w:val="24"/>
          <w:szCs w:val="24"/>
          <w:highlight w:val="white"/>
        </w:rPr>
        <w:t>iilor în construc</w:t>
      </w:r>
      <w:r w:rsidR="002922E3">
        <w:rPr>
          <w:sz w:val="24"/>
          <w:szCs w:val="24"/>
          <w:highlight w:val="white"/>
        </w:rPr>
        <w:t>ț</w:t>
      </w:r>
      <w:r>
        <w:rPr>
          <w:sz w:val="24"/>
          <w:szCs w:val="24"/>
          <w:highlight w:val="white"/>
        </w:rPr>
        <w:t>ii performante energetic, achizi</w:t>
      </w:r>
      <w:r w:rsidR="002922E3">
        <w:rPr>
          <w:sz w:val="24"/>
          <w:szCs w:val="24"/>
          <w:highlight w:val="white"/>
        </w:rPr>
        <w:t>ț</w:t>
      </w:r>
      <w:r>
        <w:rPr>
          <w:sz w:val="24"/>
          <w:szCs w:val="24"/>
          <w:highlight w:val="white"/>
        </w:rPr>
        <w:t>iilor de echipamente cu impact energetic redus și de vehicule electrice, hibride sau cu un nivel scăzut de emisii.</w:t>
      </w:r>
    </w:p>
    <w:p w14:paraId="00000082" w14:textId="6F9DC7D5" w:rsidR="00F83397" w:rsidRDefault="00E93C1E">
      <w:pPr>
        <w:spacing w:after="0" w:line="240" w:lineRule="auto"/>
        <w:ind w:left="20" w:hanging="10"/>
        <w:jc w:val="both"/>
        <w:rPr>
          <w:sz w:val="24"/>
          <w:szCs w:val="24"/>
        </w:rPr>
      </w:pPr>
      <w:r>
        <w:rPr>
          <w:sz w:val="24"/>
          <w:szCs w:val="24"/>
        </w:rPr>
        <w:t>România va avea în vedere asigurarea complementarită</w:t>
      </w:r>
      <w:r w:rsidR="002922E3">
        <w:rPr>
          <w:sz w:val="24"/>
          <w:szCs w:val="24"/>
        </w:rPr>
        <w:t>ț</w:t>
      </w:r>
      <w:r>
        <w:rPr>
          <w:sz w:val="24"/>
          <w:szCs w:val="24"/>
        </w:rPr>
        <w:t xml:space="preserve">ii și </w:t>
      </w:r>
      <w:r w:rsidR="00C30FC8">
        <w:rPr>
          <w:sz w:val="24"/>
          <w:szCs w:val="24"/>
        </w:rPr>
        <w:t>asinergiilor</w:t>
      </w:r>
      <w:r>
        <w:rPr>
          <w:sz w:val="24"/>
          <w:szCs w:val="24"/>
        </w:rPr>
        <w:t xml:space="preserve"> cu obiectivele politicii de coeziune, conform prevederilor Acordului de Parteneriat 2021 – 2027. Astfel, se va asigura corelarea și sincronizarea interven</w:t>
      </w:r>
      <w:r w:rsidR="002922E3">
        <w:rPr>
          <w:sz w:val="24"/>
          <w:szCs w:val="24"/>
        </w:rPr>
        <w:t>ț</w:t>
      </w:r>
      <w:r>
        <w:rPr>
          <w:sz w:val="24"/>
          <w:szCs w:val="24"/>
        </w:rPr>
        <w:t>iilor finan</w:t>
      </w:r>
      <w:r w:rsidR="002922E3">
        <w:rPr>
          <w:sz w:val="24"/>
          <w:szCs w:val="24"/>
        </w:rPr>
        <w:t>ț</w:t>
      </w:r>
      <w:r>
        <w:rPr>
          <w:sz w:val="24"/>
          <w:szCs w:val="24"/>
        </w:rPr>
        <w:t>ate prin FSI cu cele din cele 8 fonduri structurale, pe domenii cum ar fi protec</w:t>
      </w:r>
      <w:r w:rsidR="002922E3">
        <w:rPr>
          <w:sz w:val="24"/>
          <w:szCs w:val="24"/>
        </w:rPr>
        <w:t>ț</w:t>
      </w:r>
      <w:r>
        <w:rPr>
          <w:sz w:val="24"/>
          <w:szCs w:val="24"/>
        </w:rPr>
        <w:t xml:space="preserve">ia victimelor sau securitatea cibernetică. </w:t>
      </w:r>
    </w:p>
    <w:p w14:paraId="00000083" w14:textId="3D50C1CF" w:rsidR="00F83397" w:rsidRDefault="00E93C1E">
      <w:pPr>
        <w:spacing w:after="0" w:line="240" w:lineRule="auto"/>
        <w:jc w:val="both"/>
        <w:rPr>
          <w:sz w:val="24"/>
          <w:szCs w:val="24"/>
        </w:rPr>
      </w:pPr>
      <w:r>
        <w:rPr>
          <w:sz w:val="24"/>
          <w:szCs w:val="24"/>
        </w:rPr>
        <w:t>Pentru a consolida complementaritatea, precum și pentru a evita suprapunerea eforturilor bugetare, RO are în vedere finan</w:t>
      </w:r>
      <w:r w:rsidR="002922E3">
        <w:rPr>
          <w:sz w:val="24"/>
          <w:szCs w:val="24"/>
        </w:rPr>
        <w:t>ț</w:t>
      </w:r>
      <w:r>
        <w:rPr>
          <w:sz w:val="24"/>
          <w:szCs w:val="24"/>
        </w:rPr>
        <w:t xml:space="preserve">area unor </w:t>
      </w:r>
      <w:r>
        <w:rPr>
          <w:b/>
          <w:sz w:val="24"/>
          <w:szCs w:val="24"/>
        </w:rPr>
        <w:t>echipamentele și sistemele TIC multiscop</w:t>
      </w:r>
      <w:r>
        <w:rPr>
          <w:sz w:val="24"/>
          <w:szCs w:val="24"/>
        </w:rPr>
        <w:t xml:space="preserve">, care să poată fi utilizate în mod secundar și temporar pentru îndeplinirea obiectivelor Instrumentului pentru Managementul Frontierelor și Politica de Vize. </w:t>
      </w:r>
    </w:p>
    <w:p w14:paraId="00000084" w14:textId="0C6D9419" w:rsidR="00F83397" w:rsidRDefault="00E93C1E">
      <w:pPr>
        <w:spacing w:after="0" w:line="240" w:lineRule="auto"/>
        <w:jc w:val="both"/>
        <w:rPr>
          <w:sz w:val="24"/>
          <w:szCs w:val="24"/>
        </w:rPr>
      </w:pPr>
      <w:r>
        <w:rPr>
          <w:b/>
          <w:sz w:val="24"/>
          <w:szCs w:val="24"/>
        </w:rPr>
        <w:t>Insuficien</w:t>
      </w:r>
      <w:r w:rsidR="002922E3">
        <w:rPr>
          <w:b/>
          <w:sz w:val="24"/>
          <w:szCs w:val="24"/>
        </w:rPr>
        <w:t>ț</w:t>
      </w:r>
      <w:r>
        <w:rPr>
          <w:b/>
          <w:sz w:val="24"/>
          <w:szCs w:val="24"/>
        </w:rPr>
        <w:t>a și gradul ridicat de uzură</w:t>
      </w:r>
      <w:r>
        <w:rPr>
          <w:sz w:val="24"/>
          <w:szCs w:val="24"/>
        </w:rPr>
        <w:t xml:space="preserve"> a resurselor logistice, inclusiv echipamentele IT și echipamentele și infrastructura de interven</w:t>
      </w:r>
      <w:r w:rsidR="002922E3">
        <w:rPr>
          <w:sz w:val="24"/>
          <w:szCs w:val="24"/>
        </w:rPr>
        <w:t>ț</w:t>
      </w:r>
      <w:r>
        <w:rPr>
          <w:sz w:val="24"/>
          <w:szCs w:val="24"/>
        </w:rPr>
        <w:t xml:space="preserve">ie, precum și </w:t>
      </w:r>
      <w:r>
        <w:rPr>
          <w:b/>
          <w:sz w:val="24"/>
          <w:szCs w:val="24"/>
        </w:rPr>
        <w:t xml:space="preserve">numărul redus de baze </w:t>
      </w:r>
      <w:proofErr w:type="spellStart"/>
      <w:r>
        <w:rPr>
          <w:b/>
          <w:sz w:val="24"/>
          <w:szCs w:val="24"/>
        </w:rPr>
        <w:t>tehnico</w:t>
      </w:r>
      <w:proofErr w:type="spellEnd"/>
      <w:r>
        <w:rPr>
          <w:b/>
          <w:sz w:val="24"/>
          <w:szCs w:val="24"/>
        </w:rPr>
        <w:t>-materiale de pregătire/antrenare</w:t>
      </w:r>
      <w:r>
        <w:rPr>
          <w:sz w:val="24"/>
          <w:szCs w:val="24"/>
        </w:rPr>
        <w:t>, reprezintă probleme sistemice cu care se confruntă principala structură privind aplicarea legii din RO, identificate de exper</w:t>
      </w:r>
      <w:r w:rsidR="002922E3">
        <w:rPr>
          <w:sz w:val="24"/>
          <w:szCs w:val="24"/>
        </w:rPr>
        <w:t>ț</w:t>
      </w:r>
      <w:r>
        <w:rPr>
          <w:sz w:val="24"/>
          <w:szCs w:val="24"/>
        </w:rPr>
        <w:t xml:space="preserve">ii Băncii Mondiale în </w:t>
      </w:r>
      <w:hyperlink r:id="rId13">
        <w:r>
          <w:rPr>
            <w:color w:val="1155CC"/>
            <w:sz w:val="24"/>
            <w:szCs w:val="24"/>
            <w:u w:val="single"/>
          </w:rPr>
          <w:t>Planul strategic institu</w:t>
        </w:r>
        <w:r w:rsidR="002922E3">
          <w:rPr>
            <w:color w:val="1155CC"/>
            <w:sz w:val="24"/>
            <w:szCs w:val="24"/>
            <w:u w:val="single"/>
          </w:rPr>
          <w:t>ț</w:t>
        </w:r>
        <w:r>
          <w:rPr>
            <w:color w:val="1155CC"/>
            <w:sz w:val="24"/>
            <w:szCs w:val="24"/>
            <w:u w:val="single"/>
          </w:rPr>
          <w:t>ional 2019-2022 pentru Ministerul Afacerilor Interne</w:t>
        </w:r>
      </w:hyperlink>
      <w:r>
        <w:rPr>
          <w:sz w:val="24"/>
          <w:szCs w:val="24"/>
        </w:rPr>
        <w:t>. Asigurarea resurselor financiare necesare pentru a rezolva treptat aceste probleme este unul dintre factorii critici de succes pentru asigurarea capacită</w:t>
      </w:r>
      <w:r w:rsidR="002922E3">
        <w:rPr>
          <w:sz w:val="24"/>
          <w:szCs w:val="24"/>
        </w:rPr>
        <w:t>ț</w:t>
      </w:r>
      <w:r>
        <w:rPr>
          <w:sz w:val="24"/>
          <w:szCs w:val="24"/>
        </w:rPr>
        <w:t>ii na</w:t>
      </w:r>
      <w:r w:rsidR="002922E3">
        <w:rPr>
          <w:sz w:val="24"/>
          <w:szCs w:val="24"/>
        </w:rPr>
        <w:t>ț</w:t>
      </w:r>
      <w:r>
        <w:rPr>
          <w:sz w:val="24"/>
          <w:szCs w:val="24"/>
        </w:rPr>
        <w:t>ionale de răspuns la provocările privind prevenirea și combaterea criminalită</w:t>
      </w:r>
      <w:r w:rsidR="002922E3">
        <w:rPr>
          <w:sz w:val="24"/>
          <w:szCs w:val="24"/>
        </w:rPr>
        <w:t>ț</w:t>
      </w:r>
      <w:r>
        <w:rPr>
          <w:sz w:val="24"/>
          <w:szCs w:val="24"/>
        </w:rPr>
        <w:t xml:space="preserve">ii și terorismului. În acest context, RO consideră că </w:t>
      </w:r>
      <w:r>
        <w:rPr>
          <w:b/>
          <w:sz w:val="24"/>
          <w:szCs w:val="24"/>
        </w:rPr>
        <w:t>aceste probleme sistemice justifică depășirea plafonului de 35%</w:t>
      </w:r>
      <w:r>
        <w:rPr>
          <w:sz w:val="24"/>
          <w:szCs w:val="24"/>
        </w:rPr>
        <w:t xml:space="preserve"> prevăzut la art. 13 alin. (7) din Regulamentul (UE) 2021/1149, în special pentru achizi</w:t>
      </w:r>
      <w:r w:rsidR="002922E3">
        <w:rPr>
          <w:sz w:val="24"/>
          <w:szCs w:val="24"/>
        </w:rPr>
        <w:t>ț</w:t>
      </w:r>
      <w:r>
        <w:rPr>
          <w:sz w:val="24"/>
          <w:szCs w:val="24"/>
        </w:rPr>
        <w:t>ionarea de echipamente tehnice necesare structurilor operative și pentru construirea de facilită</w:t>
      </w:r>
      <w:r w:rsidR="002922E3">
        <w:rPr>
          <w:sz w:val="24"/>
          <w:szCs w:val="24"/>
        </w:rPr>
        <w:t>ț</w:t>
      </w:r>
      <w:r>
        <w:rPr>
          <w:sz w:val="24"/>
          <w:szCs w:val="24"/>
        </w:rPr>
        <w:t xml:space="preserve">i relevante pentru securitate (centre comune de control </w:t>
      </w:r>
      <w:proofErr w:type="spellStart"/>
      <w:r>
        <w:rPr>
          <w:sz w:val="24"/>
          <w:szCs w:val="24"/>
        </w:rPr>
        <w:t>antitrafic</w:t>
      </w:r>
      <w:proofErr w:type="spellEnd"/>
      <w:r>
        <w:rPr>
          <w:sz w:val="24"/>
          <w:szCs w:val="24"/>
        </w:rPr>
        <w:t>).</w:t>
      </w:r>
    </w:p>
    <w:p w14:paraId="00000085" w14:textId="77777777" w:rsidR="00F83397" w:rsidRDefault="00F83397">
      <w:pPr>
        <w:spacing w:after="0" w:line="240" w:lineRule="auto"/>
        <w:rPr>
          <w:i/>
        </w:rPr>
      </w:pPr>
      <w:bookmarkStart w:id="10" w:name="_heading=h.3znysh7" w:colFirst="0" w:colLast="0"/>
      <w:bookmarkEnd w:id="10"/>
    </w:p>
    <w:p w14:paraId="00000086" w14:textId="77777777" w:rsidR="00F83397" w:rsidRDefault="00E93C1E" w:rsidP="00DB346A">
      <w:pPr>
        <w:pStyle w:val="Heading1"/>
        <w:rPr>
          <w:rFonts w:ascii="Calibri" w:eastAsia="Calibri" w:hAnsi="Calibri" w:cs="Calibri"/>
          <w:i/>
          <w:sz w:val="24"/>
          <w:szCs w:val="24"/>
        </w:rPr>
      </w:pPr>
      <w:bookmarkStart w:id="11" w:name="_Toc78795609"/>
      <w:r>
        <w:t>2.Obiective specifice</w:t>
      </w:r>
      <w:bookmarkEnd w:id="11"/>
      <w:r>
        <w:t xml:space="preserve"> </w:t>
      </w:r>
    </w:p>
    <w:p w14:paraId="00000087" w14:textId="77777777" w:rsidR="00F83397" w:rsidRDefault="00E93C1E">
      <w:pPr>
        <w:spacing w:after="0" w:line="240" w:lineRule="auto"/>
        <w:rPr>
          <w:i/>
          <w:sz w:val="24"/>
          <w:szCs w:val="24"/>
        </w:rPr>
      </w:pPr>
      <w:r>
        <w:rPr>
          <w:i/>
          <w:sz w:val="24"/>
          <w:szCs w:val="24"/>
        </w:rPr>
        <w:t>Trimitere: articolul 22 alineatele (2) și (4) din RDC</w:t>
      </w:r>
    </w:p>
    <w:p w14:paraId="00000088" w14:textId="77777777" w:rsidR="00F83397" w:rsidRDefault="00F83397" w:rsidP="00DB346A">
      <w:bookmarkStart w:id="12" w:name="_heading=h.qh5sznt5hp4t" w:colFirst="0" w:colLast="0"/>
      <w:bookmarkEnd w:id="12"/>
    </w:p>
    <w:p w14:paraId="00000089" w14:textId="6E433317" w:rsidR="00F83397" w:rsidRPr="00674FCE" w:rsidRDefault="00E93C1E" w:rsidP="00DB346A">
      <w:pPr>
        <w:pStyle w:val="Heading1"/>
      </w:pPr>
      <w:bookmarkStart w:id="13" w:name="_Toc78795610"/>
      <w:r w:rsidRPr="00411A1D">
        <w:t xml:space="preserve">2.1. OS1 - </w:t>
      </w:r>
      <w:r w:rsidRPr="00674FCE">
        <w:t>Îmbunătă</w:t>
      </w:r>
      <w:r w:rsidR="002922E3">
        <w:t>ț</w:t>
      </w:r>
      <w:r w:rsidRPr="00674FCE">
        <w:t>irea și facilitarea schimbului de informa</w:t>
      </w:r>
      <w:r w:rsidR="002922E3">
        <w:t>ț</w:t>
      </w:r>
      <w:r w:rsidRPr="00674FCE">
        <w:t>ii dintre și în cadrul autorită</w:t>
      </w:r>
      <w:r w:rsidR="002922E3">
        <w:t>ț</w:t>
      </w:r>
      <w:r w:rsidRPr="00674FCE">
        <w:t>ilor competente și organele, oficiile și agen</w:t>
      </w:r>
      <w:r w:rsidR="002922E3">
        <w:t>ț</w:t>
      </w:r>
      <w:r w:rsidRPr="00674FCE">
        <w:t xml:space="preserve">iile relevante ale Uniunii,  precum și, după caz, cu </w:t>
      </w:r>
      <w:r w:rsidR="002922E3">
        <w:t>ț</w:t>
      </w:r>
      <w:r w:rsidRPr="00674FCE">
        <w:t>ările ter</w:t>
      </w:r>
      <w:r w:rsidR="002922E3">
        <w:t>ț</w:t>
      </w:r>
      <w:r w:rsidRPr="00674FCE">
        <w:t>e și organiza</w:t>
      </w:r>
      <w:r w:rsidR="002922E3">
        <w:t>ț</w:t>
      </w:r>
      <w:r w:rsidRPr="00674FCE">
        <w:t>iile interna</w:t>
      </w:r>
      <w:r w:rsidR="002922E3">
        <w:t>ț</w:t>
      </w:r>
      <w:r w:rsidRPr="00674FCE">
        <w:t>ionale</w:t>
      </w:r>
      <w:bookmarkEnd w:id="13"/>
      <w:r w:rsidRPr="00674FCE">
        <w:t xml:space="preserve"> </w:t>
      </w:r>
    </w:p>
    <w:p w14:paraId="0000008A" w14:textId="77777777" w:rsidR="00F83397" w:rsidRPr="00411A1D" w:rsidRDefault="00E93C1E" w:rsidP="00DB346A">
      <w:pPr>
        <w:pStyle w:val="Heading2"/>
      </w:pPr>
      <w:bookmarkStart w:id="14" w:name="_Toc78795611"/>
      <w:r w:rsidRPr="00411A1D">
        <w:t>2.1.1. Descrierea unui obiectiv specific</w:t>
      </w:r>
      <w:bookmarkEnd w:id="14"/>
      <w:r w:rsidRPr="00411A1D">
        <w:t xml:space="preserve"> </w:t>
      </w:r>
      <w:r w:rsidRPr="00411A1D">
        <w:rPr>
          <w:i/>
        </w:rPr>
        <w:t xml:space="preserve"> </w:t>
      </w:r>
      <w:r w:rsidRPr="00411A1D">
        <w:t xml:space="preserve"> </w:t>
      </w:r>
    </w:p>
    <w:tbl>
      <w:tblPr>
        <w:tblStyle w:val="afc"/>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F83397" w14:paraId="07E5565D" w14:textId="77777777">
        <w:tc>
          <w:tcPr>
            <w:tcW w:w="9628" w:type="dxa"/>
          </w:tcPr>
          <w:p w14:paraId="0000008B" w14:textId="141F7EAB" w:rsidR="00F83397" w:rsidRDefault="00E93C1E">
            <w:pPr>
              <w:rPr>
                <w:i/>
                <w:color w:val="808080"/>
              </w:rPr>
            </w:pPr>
            <w:bookmarkStart w:id="15" w:name="_Hlk78793619"/>
            <w:r>
              <w:rPr>
                <w:i/>
                <w:color w:val="808080"/>
              </w:rPr>
              <w:t>Această sec</w:t>
            </w:r>
            <w:r w:rsidR="002922E3">
              <w:rPr>
                <w:i/>
                <w:color w:val="808080"/>
              </w:rPr>
              <w:t>ț</w:t>
            </w:r>
            <w:r>
              <w:rPr>
                <w:i/>
                <w:color w:val="808080"/>
              </w:rPr>
              <w:t>iune descrie, pentru fiecare obiectiv specific, situa</w:t>
            </w:r>
            <w:r w:rsidR="002922E3">
              <w:rPr>
                <w:i/>
                <w:color w:val="808080"/>
              </w:rPr>
              <w:t>ț</w:t>
            </w:r>
            <w:r>
              <w:rPr>
                <w:i/>
                <w:color w:val="808080"/>
              </w:rPr>
              <w:t>ia ini</w:t>
            </w:r>
            <w:r w:rsidR="002922E3">
              <w:rPr>
                <w:i/>
                <w:color w:val="808080"/>
              </w:rPr>
              <w:t>ț</w:t>
            </w:r>
            <w:r>
              <w:rPr>
                <w:i/>
                <w:color w:val="808080"/>
              </w:rPr>
              <w:t>ială și principalele provocări și propune măsuri sprijinite de fond.  Descrie care sunt măsurile de punere în aplicare abordate cu sprijinul Fondului și prevede o listă orientativă de ac</w:t>
            </w:r>
            <w:r w:rsidR="002922E3">
              <w:rPr>
                <w:i/>
                <w:color w:val="808080"/>
              </w:rPr>
              <w:t>ț</w:t>
            </w:r>
            <w:r>
              <w:rPr>
                <w:i/>
                <w:color w:val="808080"/>
              </w:rPr>
              <w:t>iuni care intră în domeniului de aplicare al art. 3 și 4 din Regulamentele FAMI,FSI sau IMFV.</w:t>
            </w:r>
          </w:p>
          <w:p w14:paraId="0000008C" w14:textId="4B3091C6" w:rsidR="00F83397" w:rsidRDefault="00E93C1E">
            <w:r>
              <w:rPr>
                <w:i/>
                <w:color w:val="808080"/>
              </w:rPr>
              <w:t>Mai exact, în ceea ce privește sprijinul opera</w:t>
            </w:r>
            <w:r w:rsidR="002922E3">
              <w:rPr>
                <w:i/>
                <w:color w:val="808080"/>
              </w:rPr>
              <w:t>ț</w:t>
            </w:r>
            <w:r>
              <w:rPr>
                <w:i/>
                <w:color w:val="808080"/>
              </w:rPr>
              <w:t>ional, ea oferă o explica</w:t>
            </w:r>
            <w:r w:rsidR="002922E3">
              <w:rPr>
                <w:i/>
                <w:color w:val="808080"/>
              </w:rPr>
              <w:t>ț</w:t>
            </w:r>
            <w:r>
              <w:rPr>
                <w:i/>
                <w:color w:val="808080"/>
              </w:rPr>
              <w:t>ie în conformitate cu articolul 21 din Regulamentul FAMI, articolul 16 din Regulamentul FSI, sau cu articolele 16 și 17 din Regulamentul IMFV. Ea include o listă orientativă a beneficiarilor, cu responsabilită</w:t>
            </w:r>
            <w:r w:rsidR="002922E3">
              <w:rPr>
                <w:i/>
                <w:color w:val="808080"/>
              </w:rPr>
              <w:t>ț</w:t>
            </w:r>
            <w:r>
              <w:rPr>
                <w:i/>
                <w:color w:val="808080"/>
              </w:rPr>
              <w:t xml:space="preserve">ile lor statutare și principalele sarcini care urmează să fie sprijinite. Utilizarea planificată a instrumentelor financiare, dacă este cazul. Câmp de text (16 000 de caractere) </w:t>
            </w:r>
          </w:p>
        </w:tc>
      </w:tr>
      <w:bookmarkEnd w:id="15"/>
    </w:tbl>
    <w:p w14:paraId="0000008D" w14:textId="77777777" w:rsidR="00F83397" w:rsidRDefault="00F83397">
      <w:pPr>
        <w:spacing w:after="0" w:line="240" w:lineRule="auto"/>
        <w:jc w:val="both"/>
        <w:rPr>
          <w:sz w:val="24"/>
          <w:szCs w:val="24"/>
        </w:rPr>
      </w:pPr>
    </w:p>
    <w:p w14:paraId="0000008E" w14:textId="77777777" w:rsidR="00F83397" w:rsidRDefault="00F83397">
      <w:pPr>
        <w:spacing w:after="0" w:line="240" w:lineRule="auto"/>
        <w:ind w:left="11"/>
        <w:jc w:val="both"/>
        <w:rPr>
          <w:sz w:val="24"/>
          <w:szCs w:val="24"/>
        </w:rPr>
      </w:pPr>
    </w:p>
    <w:p w14:paraId="0000008F" w14:textId="5C3BE4BB" w:rsidR="00F83397" w:rsidRDefault="00E93C1E">
      <w:pPr>
        <w:spacing w:after="0" w:line="240" w:lineRule="auto"/>
        <w:ind w:left="11"/>
        <w:jc w:val="both"/>
        <w:rPr>
          <w:sz w:val="24"/>
          <w:szCs w:val="24"/>
        </w:rPr>
      </w:pPr>
      <w:r>
        <w:rPr>
          <w:sz w:val="24"/>
          <w:szCs w:val="24"/>
        </w:rPr>
        <w:t>Pentru a contribui la realizarea obiectivului specific</w:t>
      </w:r>
      <w:r w:rsidR="00B93F37">
        <w:rPr>
          <w:sz w:val="24"/>
          <w:szCs w:val="24"/>
        </w:rPr>
        <w:t xml:space="preserve"> 1</w:t>
      </w:r>
      <w:r>
        <w:rPr>
          <w:sz w:val="24"/>
          <w:szCs w:val="24"/>
        </w:rPr>
        <w:t>, RO se va axa pe următoarele</w:t>
      </w:r>
      <w:r>
        <w:rPr>
          <w:b/>
          <w:sz w:val="24"/>
          <w:szCs w:val="24"/>
        </w:rPr>
        <w:t xml:space="preserve"> măsuri de interven</w:t>
      </w:r>
      <w:r w:rsidR="002922E3">
        <w:rPr>
          <w:b/>
          <w:sz w:val="24"/>
          <w:szCs w:val="24"/>
        </w:rPr>
        <w:t>ț</w:t>
      </w:r>
      <w:r>
        <w:rPr>
          <w:b/>
          <w:sz w:val="24"/>
          <w:szCs w:val="24"/>
        </w:rPr>
        <w:t>ie</w:t>
      </w:r>
      <w:r>
        <w:rPr>
          <w:sz w:val="24"/>
          <w:szCs w:val="24"/>
        </w:rPr>
        <w:t xml:space="preserve">: </w:t>
      </w:r>
    </w:p>
    <w:p w14:paraId="30C7BF8D" w14:textId="77777777" w:rsidR="00E473DE" w:rsidRDefault="00E473DE" w:rsidP="00DB346A"/>
    <w:p w14:paraId="00000090" w14:textId="299633F5" w:rsidR="00F83397" w:rsidRPr="00E473DE" w:rsidRDefault="00E93C1E" w:rsidP="00DB346A">
      <w:pPr>
        <w:pStyle w:val="Heading1"/>
      </w:pPr>
      <w:bookmarkStart w:id="16" w:name="_Toc78795612"/>
      <w:r w:rsidRPr="00E473DE">
        <w:t>OS1.1 - Sprijinirea schimbului de informa</w:t>
      </w:r>
      <w:r w:rsidR="002922E3">
        <w:t>ț</w:t>
      </w:r>
      <w:r w:rsidRPr="00E473DE">
        <w:t>ii conform acquis-ului Uniunii în domeniul securită</w:t>
      </w:r>
      <w:r w:rsidR="002922E3">
        <w:t>ț</w:t>
      </w:r>
      <w:r w:rsidRPr="00E473DE">
        <w:t>ii, prin înfiin</w:t>
      </w:r>
      <w:r w:rsidR="002922E3">
        <w:t>ț</w:t>
      </w:r>
      <w:r w:rsidRPr="00E473DE">
        <w:t>area/adaptarea unor sisteme TIC na</w:t>
      </w:r>
      <w:r w:rsidR="002922E3">
        <w:t>ț</w:t>
      </w:r>
      <w:r w:rsidRPr="00E473DE">
        <w:t>ionale relevante pentru securitate, interoperabile și interconectate cu sistemele de informa</w:t>
      </w:r>
      <w:r w:rsidR="002922E3">
        <w:t>ț</w:t>
      </w:r>
      <w:r w:rsidRPr="00E473DE">
        <w:t>ii și cu bazele de date relevante europene sau interna</w:t>
      </w:r>
      <w:r w:rsidR="002922E3">
        <w:t>ț</w:t>
      </w:r>
      <w:r w:rsidRPr="00E473DE">
        <w:t>ionale</w:t>
      </w:r>
      <w:bookmarkEnd w:id="16"/>
    </w:p>
    <w:p w14:paraId="00000091" w14:textId="3A31FFD8" w:rsidR="00F83397" w:rsidRDefault="00E93C1E">
      <w:pPr>
        <w:spacing w:after="0" w:line="240" w:lineRule="auto"/>
        <w:jc w:val="both"/>
        <w:rPr>
          <w:sz w:val="24"/>
          <w:szCs w:val="24"/>
        </w:rPr>
      </w:pPr>
      <w:r>
        <w:rPr>
          <w:sz w:val="24"/>
          <w:szCs w:val="24"/>
        </w:rPr>
        <w:t>În ultima perioadă, RO a contribuit semnificativ la îmbunătă</w:t>
      </w:r>
      <w:r w:rsidR="002922E3">
        <w:rPr>
          <w:sz w:val="24"/>
          <w:szCs w:val="24"/>
        </w:rPr>
        <w:t>ț</w:t>
      </w:r>
      <w:r>
        <w:rPr>
          <w:sz w:val="24"/>
          <w:szCs w:val="24"/>
        </w:rPr>
        <w:t>irea capacită</w:t>
      </w:r>
      <w:r w:rsidR="002922E3">
        <w:rPr>
          <w:sz w:val="24"/>
          <w:szCs w:val="24"/>
        </w:rPr>
        <w:t>ț</w:t>
      </w:r>
      <w:r>
        <w:rPr>
          <w:sz w:val="24"/>
          <w:szCs w:val="24"/>
        </w:rPr>
        <w:t xml:space="preserve">ii de </w:t>
      </w:r>
      <w:r>
        <w:rPr>
          <w:b/>
          <w:sz w:val="24"/>
          <w:szCs w:val="24"/>
        </w:rPr>
        <w:t>schimb de informa</w:t>
      </w:r>
      <w:r w:rsidR="002922E3">
        <w:rPr>
          <w:b/>
          <w:sz w:val="24"/>
          <w:szCs w:val="24"/>
        </w:rPr>
        <w:t>ț</w:t>
      </w:r>
      <w:r>
        <w:rPr>
          <w:b/>
          <w:sz w:val="24"/>
          <w:szCs w:val="24"/>
        </w:rPr>
        <w:t>ii</w:t>
      </w:r>
      <w:r>
        <w:rPr>
          <w:sz w:val="24"/>
          <w:szCs w:val="24"/>
        </w:rPr>
        <w:t>, inclusiv cu sprijinul FSI2014, cum ar fi dezvoltarea Unită</w:t>
      </w:r>
      <w:r w:rsidR="002922E3">
        <w:rPr>
          <w:sz w:val="24"/>
          <w:szCs w:val="24"/>
        </w:rPr>
        <w:t>ț</w:t>
      </w:r>
      <w:r>
        <w:rPr>
          <w:sz w:val="24"/>
          <w:szCs w:val="24"/>
        </w:rPr>
        <w:t>ii Na</w:t>
      </w:r>
      <w:r w:rsidR="002922E3">
        <w:rPr>
          <w:sz w:val="24"/>
          <w:szCs w:val="24"/>
        </w:rPr>
        <w:t>ț</w:t>
      </w:r>
      <w:r>
        <w:rPr>
          <w:sz w:val="24"/>
          <w:szCs w:val="24"/>
        </w:rPr>
        <w:t>ionale de Informa</w:t>
      </w:r>
      <w:r w:rsidR="002922E3">
        <w:rPr>
          <w:sz w:val="24"/>
          <w:szCs w:val="24"/>
        </w:rPr>
        <w:t>ț</w:t>
      </w:r>
      <w:r>
        <w:rPr>
          <w:sz w:val="24"/>
          <w:szCs w:val="24"/>
        </w:rPr>
        <w:t>ii privind Pasagerii, extinderea re</w:t>
      </w:r>
      <w:r w:rsidR="002922E3">
        <w:rPr>
          <w:sz w:val="24"/>
          <w:szCs w:val="24"/>
        </w:rPr>
        <w:t>ț</w:t>
      </w:r>
      <w:r>
        <w:rPr>
          <w:sz w:val="24"/>
          <w:szCs w:val="24"/>
        </w:rPr>
        <w:t>elei SIENA și modernizarea AFIS (finan</w:t>
      </w:r>
      <w:r w:rsidR="002922E3">
        <w:rPr>
          <w:sz w:val="24"/>
          <w:szCs w:val="24"/>
        </w:rPr>
        <w:t>ț</w:t>
      </w:r>
      <w:r>
        <w:rPr>
          <w:sz w:val="24"/>
          <w:szCs w:val="24"/>
        </w:rPr>
        <w:t xml:space="preserve">ată prin Mecanismului Financiar Norvegian). </w:t>
      </w:r>
    </w:p>
    <w:p w14:paraId="00000092" w14:textId="47918168" w:rsidR="00F83397" w:rsidRDefault="00E93C1E">
      <w:pPr>
        <w:spacing w:after="0" w:line="240" w:lineRule="auto"/>
        <w:jc w:val="both"/>
        <w:rPr>
          <w:sz w:val="24"/>
          <w:szCs w:val="24"/>
        </w:rPr>
      </w:pPr>
      <w:r>
        <w:rPr>
          <w:sz w:val="24"/>
          <w:szCs w:val="24"/>
        </w:rPr>
        <w:t>În conformitate cu Directiva (UE) 2016/681</w:t>
      </w:r>
      <w:r>
        <w:rPr>
          <w:b/>
          <w:sz w:val="24"/>
          <w:szCs w:val="24"/>
        </w:rPr>
        <w:t>,</w:t>
      </w:r>
      <w:r>
        <w:rPr>
          <w:color w:val="00796B"/>
          <w:sz w:val="24"/>
          <w:szCs w:val="24"/>
        </w:rPr>
        <w:t xml:space="preserve"> </w:t>
      </w:r>
      <w:r>
        <w:rPr>
          <w:sz w:val="24"/>
          <w:szCs w:val="24"/>
        </w:rPr>
        <w:t>RO a fost printre primele state care a</w:t>
      </w:r>
      <w:r w:rsidR="008C1015">
        <w:rPr>
          <w:sz w:val="24"/>
          <w:szCs w:val="24"/>
        </w:rPr>
        <w:t>u</w:t>
      </w:r>
      <w:r>
        <w:rPr>
          <w:sz w:val="24"/>
          <w:szCs w:val="24"/>
        </w:rPr>
        <w:t xml:space="preserve"> </w:t>
      </w:r>
      <w:r w:rsidR="00C30FC8">
        <w:rPr>
          <w:sz w:val="24"/>
          <w:szCs w:val="24"/>
        </w:rPr>
        <w:t>înfiin</w:t>
      </w:r>
      <w:r w:rsidR="002922E3">
        <w:rPr>
          <w:sz w:val="24"/>
          <w:szCs w:val="24"/>
        </w:rPr>
        <w:t>ț</w:t>
      </w:r>
      <w:r w:rsidR="00C30FC8">
        <w:rPr>
          <w:sz w:val="24"/>
          <w:szCs w:val="24"/>
        </w:rPr>
        <w:t>at</w:t>
      </w:r>
      <w:r>
        <w:rPr>
          <w:sz w:val="24"/>
          <w:szCs w:val="24"/>
        </w:rPr>
        <w:t xml:space="preserve"> un </w:t>
      </w:r>
      <w:r>
        <w:rPr>
          <w:b/>
          <w:sz w:val="24"/>
          <w:szCs w:val="24"/>
        </w:rPr>
        <w:t xml:space="preserve">PNR </w:t>
      </w:r>
      <w:r w:rsidR="00C30FC8">
        <w:rPr>
          <w:b/>
          <w:sz w:val="24"/>
          <w:szCs w:val="24"/>
        </w:rPr>
        <w:t>na</w:t>
      </w:r>
      <w:r w:rsidR="002922E3">
        <w:rPr>
          <w:b/>
          <w:sz w:val="24"/>
          <w:szCs w:val="24"/>
        </w:rPr>
        <w:t>ț</w:t>
      </w:r>
      <w:r w:rsidR="00C30FC8">
        <w:rPr>
          <w:b/>
          <w:sz w:val="24"/>
          <w:szCs w:val="24"/>
        </w:rPr>
        <w:t>ional</w:t>
      </w:r>
      <w:r>
        <w:rPr>
          <w:b/>
          <w:sz w:val="24"/>
          <w:szCs w:val="24"/>
        </w:rPr>
        <w:t xml:space="preserve"> </w:t>
      </w:r>
      <w:r>
        <w:rPr>
          <w:sz w:val="24"/>
          <w:szCs w:val="24"/>
        </w:rPr>
        <w:t>și o unitate na</w:t>
      </w:r>
      <w:r w:rsidR="002922E3">
        <w:rPr>
          <w:sz w:val="24"/>
          <w:szCs w:val="24"/>
        </w:rPr>
        <w:t>ț</w:t>
      </w:r>
      <w:r>
        <w:rPr>
          <w:sz w:val="24"/>
          <w:szCs w:val="24"/>
        </w:rPr>
        <w:t>ională care reunește, într-un cadru institu</w:t>
      </w:r>
      <w:r w:rsidR="002922E3">
        <w:rPr>
          <w:sz w:val="24"/>
          <w:szCs w:val="24"/>
        </w:rPr>
        <w:t>ț</w:t>
      </w:r>
      <w:r>
        <w:rPr>
          <w:sz w:val="24"/>
          <w:szCs w:val="24"/>
        </w:rPr>
        <w:t>ional comun, reprezentan</w:t>
      </w:r>
      <w:r w:rsidR="002922E3">
        <w:rPr>
          <w:sz w:val="24"/>
          <w:szCs w:val="24"/>
        </w:rPr>
        <w:t>ț</w:t>
      </w:r>
      <w:r>
        <w:rPr>
          <w:sz w:val="24"/>
          <w:szCs w:val="24"/>
        </w:rPr>
        <w:t>i ai institu</w:t>
      </w:r>
      <w:r w:rsidR="002922E3">
        <w:rPr>
          <w:sz w:val="24"/>
          <w:szCs w:val="24"/>
        </w:rPr>
        <w:t>ț</w:t>
      </w:r>
      <w:r>
        <w:rPr>
          <w:sz w:val="24"/>
          <w:szCs w:val="24"/>
        </w:rPr>
        <w:t>iilor cu competen</w:t>
      </w:r>
      <w:r w:rsidR="002922E3">
        <w:rPr>
          <w:sz w:val="24"/>
          <w:szCs w:val="24"/>
        </w:rPr>
        <w:t>ț</w:t>
      </w:r>
      <w:r>
        <w:rPr>
          <w:sz w:val="24"/>
          <w:szCs w:val="24"/>
        </w:rPr>
        <w:t>e în domeniul prevenirii și combaterii infrac</w:t>
      </w:r>
      <w:r w:rsidR="002922E3">
        <w:rPr>
          <w:sz w:val="24"/>
          <w:szCs w:val="24"/>
        </w:rPr>
        <w:t>ț</w:t>
      </w:r>
      <w:r>
        <w:rPr>
          <w:sz w:val="24"/>
          <w:szCs w:val="24"/>
        </w:rPr>
        <w:t>iunilor grave și de terorism. Cu ajutorul FSI2014, RO a construit sediul Unită</w:t>
      </w:r>
      <w:r w:rsidR="002922E3">
        <w:rPr>
          <w:sz w:val="24"/>
          <w:szCs w:val="24"/>
        </w:rPr>
        <w:t>ț</w:t>
      </w:r>
      <w:r>
        <w:rPr>
          <w:sz w:val="24"/>
          <w:szCs w:val="24"/>
        </w:rPr>
        <w:t>ii Na</w:t>
      </w:r>
      <w:r w:rsidR="002922E3">
        <w:rPr>
          <w:sz w:val="24"/>
          <w:szCs w:val="24"/>
        </w:rPr>
        <w:t>ț</w:t>
      </w:r>
      <w:r>
        <w:rPr>
          <w:sz w:val="24"/>
          <w:szCs w:val="24"/>
        </w:rPr>
        <w:t>ionale de Informa</w:t>
      </w:r>
      <w:r w:rsidR="002922E3">
        <w:rPr>
          <w:sz w:val="24"/>
          <w:szCs w:val="24"/>
        </w:rPr>
        <w:t>ț</w:t>
      </w:r>
      <w:r>
        <w:rPr>
          <w:sz w:val="24"/>
          <w:szCs w:val="24"/>
        </w:rPr>
        <w:t>ii privind Pasagerii, a realizat solu</w:t>
      </w:r>
      <w:r w:rsidR="002922E3">
        <w:rPr>
          <w:sz w:val="24"/>
          <w:szCs w:val="24"/>
        </w:rPr>
        <w:t>ț</w:t>
      </w:r>
      <w:r>
        <w:rPr>
          <w:sz w:val="24"/>
          <w:szCs w:val="24"/>
        </w:rPr>
        <w:t xml:space="preserve">ia de </w:t>
      </w:r>
      <w:proofErr w:type="spellStart"/>
      <w:r>
        <w:rPr>
          <w:sz w:val="24"/>
          <w:szCs w:val="24"/>
        </w:rPr>
        <w:t>Disaster</w:t>
      </w:r>
      <w:proofErr w:type="spellEnd"/>
      <w:r>
        <w:rPr>
          <w:sz w:val="24"/>
          <w:szCs w:val="24"/>
        </w:rPr>
        <w:t xml:space="preserve"> </w:t>
      </w:r>
      <w:proofErr w:type="spellStart"/>
      <w:r>
        <w:rPr>
          <w:sz w:val="24"/>
          <w:szCs w:val="24"/>
        </w:rPr>
        <w:t>Recovery</w:t>
      </w:r>
      <w:proofErr w:type="spellEnd"/>
      <w:r>
        <w:rPr>
          <w:sz w:val="24"/>
          <w:szCs w:val="24"/>
        </w:rPr>
        <w:t xml:space="preserve"> și a modernizat solu</w:t>
      </w:r>
      <w:r w:rsidR="002922E3">
        <w:rPr>
          <w:sz w:val="24"/>
          <w:szCs w:val="24"/>
        </w:rPr>
        <w:t>ț</w:t>
      </w:r>
      <w:r>
        <w:rPr>
          <w:sz w:val="24"/>
          <w:szCs w:val="24"/>
        </w:rPr>
        <w:t>ia informatică, pentru îmbunătă</w:t>
      </w:r>
      <w:r w:rsidR="002922E3">
        <w:rPr>
          <w:sz w:val="24"/>
          <w:szCs w:val="24"/>
        </w:rPr>
        <w:t>ț</w:t>
      </w:r>
      <w:r>
        <w:rPr>
          <w:sz w:val="24"/>
          <w:szCs w:val="24"/>
        </w:rPr>
        <w:t>irea schimbului de informa</w:t>
      </w:r>
      <w:r w:rsidR="002922E3">
        <w:rPr>
          <w:sz w:val="24"/>
          <w:szCs w:val="24"/>
        </w:rPr>
        <w:t>ț</w:t>
      </w:r>
      <w:r>
        <w:rPr>
          <w:sz w:val="24"/>
          <w:szCs w:val="24"/>
        </w:rPr>
        <w:t xml:space="preserve">ii și creșterea numărul de transportatori aerieni care transmit date PNR. </w:t>
      </w:r>
    </w:p>
    <w:p w14:paraId="00000093" w14:textId="2018C2F0" w:rsidR="00F83397" w:rsidRDefault="00E93C1E">
      <w:pPr>
        <w:spacing w:after="0" w:line="240" w:lineRule="auto"/>
        <w:jc w:val="both"/>
        <w:rPr>
          <w:sz w:val="24"/>
          <w:szCs w:val="24"/>
        </w:rPr>
      </w:pPr>
      <w:r>
        <w:rPr>
          <w:sz w:val="24"/>
          <w:szCs w:val="24"/>
        </w:rPr>
        <w:t>Pe viitor, se remarcă o tendin</w:t>
      </w:r>
      <w:r w:rsidR="002922E3">
        <w:rPr>
          <w:sz w:val="24"/>
          <w:szCs w:val="24"/>
        </w:rPr>
        <w:t>ț</w:t>
      </w:r>
      <w:r>
        <w:rPr>
          <w:sz w:val="24"/>
          <w:szCs w:val="24"/>
        </w:rPr>
        <w:t>ă de creștere a nevoilor de prelucrare a datelor PNR, luând în considerare și faptul că numărul de pasageri care folosesc frontierele aeriene ale României a crescut semnificativ în ultimii ani (2016 – 14,2 mil.; 2017 – 17,2 mil.; 2018 – 18,6 mil</w:t>
      </w:r>
      <w:r w:rsidR="008C1015">
        <w:rPr>
          <w:sz w:val="24"/>
          <w:szCs w:val="24"/>
        </w:rPr>
        <w:t>,</w:t>
      </w:r>
      <w:r>
        <w:rPr>
          <w:sz w:val="24"/>
          <w:szCs w:val="24"/>
        </w:rPr>
        <w:t>; 2019 – 20,2 mil</w:t>
      </w:r>
      <w:r w:rsidR="008C1015">
        <w:rPr>
          <w:sz w:val="24"/>
          <w:szCs w:val="24"/>
        </w:rPr>
        <w:t>.</w:t>
      </w:r>
      <w:r>
        <w:rPr>
          <w:sz w:val="24"/>
          <w:szCs w:val="24"/>
        </w:rPr>
        <w:t>), precum și numărul de infrac</w:t>
      </w:r>
      <w:r w:rsidR="002922E3">
        <w:rPr>
          <w:sz w:val="24"/>
          <w:szCs w:val="24"/>
        </w:rPr>
        <w:t>ț</w:t>
      </w:r>
      <w:r>
        <w:rPr>
          <w:sz w:val="24"/>
          <w:szCs w:val="24"/>
        </w:rPr>
        <w:t>iuni aflate în competen</w:t>
      </w:r>
      <w:r w:rsidR="002922E3">
        <w:rPr>
          <w:sz w:val="24"/>
          <w:szCs w:val="24"/>
        </w:rPr>
        <w:t>ț</w:t>
      </w:r>
      <w:r>
        <w:rPr>
          <w:sz w:val="24"/>
          <w:szCs w:val="24"/>
        </w:rPr>
        <w:t>a Poli</w:t>
      </w:r>
      <w:r w:rsidR="002922E3">
        <w:rPr>
          <w:sz w:val="24"/>
          <w:szCs w:val="24"/>
        </w:rPr>
        <w:t>ț</w:t>
      </w:r>
      <w:r>
        <w:rPr>
          <w:sz w:val="24"/>
          <w:szCs w:val="24"/>
        </w:rPr>
        <w:t>iei de Frontieră raportat la valoarea adăugată a activită</w:t>
      </w:r>
      <w:r w:rsidR="002922E3">
        <w:rPr>
          <w:sz w:val="24"/>
          <w:szCs w:val="24"/>
        </w:rPr>
        <w:t>ț</w:t>
      </w:r>
      <w:r>
        <w:rPr>
          <w:sz w:val="24"/>
          <w:szCs w:val="24"/>
        </w:rPr>
        <w:t xml:space="preserve">ii de </w:t>
      </w:r>
      <w:proofErr w:type="spellStart"/>
      <w:r w:rsidRPr="00C931A4">
        <w:rPr>
          <w:i/>
          <w:iCs/>
          <w:sz w:val="24"/>
          <w:szCs w:val="24"/>
        </w:rPr>
        <w:t>targeting</w:t>
      </w:r>
      <w:proofErr w:type="spellEnd"/>
      <w:r>
        <w:rPr>
          <w:sz w:val="24"/>
          <w:szCs w:val="24"/>
        </w:rPr>
        <w:t xml:space="preserve"> în prevenirea și combaterea infrac</w:t>
      </w:r>
      <w:r w:rsidR="002922E3">
        <w:rPr>
          <w:sz w:val="24"/>
          <w:szCs w:val="24"/>
        </w:rPr>
        <w:t>ț</w:t>
      </w:r>
      <w:r>
        <w:rPr>
          <w:sz w:val="24"/>
          <w:szCs w:val="24"/>
        </w:rPr>
        <w:t>iunilor de terorism, a infrac</w:t>
      </w:r>
      <w:r w:rsidR="002922E3">
        <w:rPr>
          <w:sz w:val="24"/>
          <w:szCs w:val="24"/>
        </w:rPr>
        <w:t>ț</w:t>
      </w:r>
      <w:r>
        <w:rPr>
          <w:sz w:val="24"/>
          <w:szCs w:val="24"/>
        </w:rPr>
        <w:t>iunilor grave și a amenin</w:t>
      </w:r>
      <w:r w:rsidR="002922E3">
        <w:rPr>
          <w:sz w:val="24"/>
          <w:szCs w:val="24"/>
        </w:rPr>
        <w:t>ț</w:t>
      </w:r>
      <w:r>
        <w:rPr>
          <w:sz w:val="24"/>
          <w:szCs w:val="24"/>
        </w:rPr>
        <w:t>ărilor la adresa siguran</w:t>
      </w:r>
      <w:r w:rsidR="002922E3">
        <w:rPr>
          <w:sz w:val="24"/>
          <w:szCs w:val="24"/>
        </w:rPr>
        <w:t>ț</w:t>
      </w:r>
      <w:r>
        <w:rPr>
          <w:sz w:val="24"/>
          <w:szCs w:val="24"/>
        </w:rPr>
        <w:t>ei na</w:t>
      </w:r>
      <w:r w:rsidR="002922E3">
        <w:rPr>
          <w:sz w:val="24"/>
          <w:szCs w:val="24"/>
        </w:rPr>
        <w:t>ț</w:t>
      </w:r>
      <w:r>
        <w:rPr>
          <w:sz w:val="24"/>
          <w:szCs w:val="24"/>
        </w:rPr>
        <w:t>ionale.</w:t>
      </w:r>
    </w:p>
    <w:p w14:paraId="00000094" w14:textId="3017878C" w:rsidR="00F83397" w:rsidRDefault="00E93C1E">
      <w:pPr>
        <w:spacing w:after="0" w:line="240" w:lineRule="auto"/>
        <w:jc w:val="both"/>
        <w:rPr>
          <w:sz w:val="24"/>
          <w:szCs w:val="24"/>
        </w:rPr>
      </w:pPr>
      <w:r>
        <w:rPr>
          <w:sz w:val="24"/>
          <w:szCs w:val="24"/>
        </w:rPr>
        <w:t>În acest context, principalele ac</w:t>
      </w:r>
      <w:r w:rsidR="002922E3">
        <w:rPr>
          <w:sz w:val="24"/>
          <w:szCs w:val="24"/>
        </w:rPr>
        <w:t>ț</w:t>
      </w:r>
      <w:r>
        <w:rPr>
          <w:sz w:val="24"/>
          <w:szCs w:val="24"/>
        </w:rPr>
        <w:t xml:space="preserve">iuni din FSI2021 se vor axa pe continuarea dezvoltării </w:t>
      </w:r>
      <w:r>
        <w:rPr>
          <w:b/>
          <w:sz w:val="24"/>
          <w:szCs w:val="24"/>
        </w:rPr>
        <w:t>Unită</w:t>
      </w:r>
      <w:r w:rsidR="002922E3">
        <w:rPr>
          <w:b/>
          <w:sz w:val="24"/>
          <w:szCs w:val="24"/>
        </w:rPr>
        <w:t>ț</w:t>
      </w:r>
      <w:r>
        <w:rPr>
          <w:b/>
          <w:sz w:val="24"/>
          <w:szCs w:val="24"/>
        </w:rPr>
        <w:t>ii Na</w:t>
      </w:r>
      <w:r w:rsidR="002922E3">
        <w:rPr>
          <w:b/>
          <w:sz w:val="24"/>
          <w:szCs w:val="24"/>
        </w:rPr>
        <w:t>ț</w:t>
      </w:r>
      <w:r>
        <w:rPr>
          <w:b/>
          <w:sz w:val="24"/>
          <w:szCs w:val="24"/>
        </w:rPr>
        <w:t>ionale de Informa</w:t>
      </w:r>
      <w:r w:rsidR="002922E3">
        <w:rPr>
          <w:b/>
          <w:sz w:val="24"/>
          <w:szCs w:val="24"/>
        </w:rPr>
        <w:t>ț</w:t>
      </w:r>
      <w:r>
        <w:rPr>
          <w:b/>
          <w:sz w:val="24"/>
          <w:szCs w:val="24"/>
        </w:rPr>
        <w:t>ii privind Pasagerii</w:t>
      </w:r>
      <w:r>
        <w:rPr>
          <w:sz w:val="24"/>
          <w:szCs w:val="24"/>
        </w:rPr>
        <w:t xml:space="preserve"> pentru a răspunde cerin</w:t>
      </w:r>
      <w:r w:rsidR="002922E3">
        <w:rPr>
          <w:sz w:val="24"/>
          <w:szCs w:val="24"/>
        </w:rPr>
        <w:t>ț</w:t>
      </w:r>
      <w:r>
        <w:rPr>
          <w:sz w:val="24"/>
          <w:szCs w:val="24"/>
        </w:rPr>
        <w:t>elor europene curente și viitoare, în special prin măsuri pentru asigurarea func</w:t>
      </w:r>
      <w:r w:rsidR="002922E3">
        <w:rPr>
          <w:sz w:val="24"/>
          <w:szCs w:val="24"/>
        </w:rPr>
        <w:t>ț</w:t>
      </w:r>
      <w:r>
        <w:rPr>
          <w:sz w:val="24"/>
          <w:szCs w:val="24"/>
        </w:rPr>
        <w:t>ionării optime a sistemului PNR, optimizarea solu</w:t>
      </w:r>
      <w:r w:rsidR="002922E3">
        <w:rPr>
          <w:sz w:val="24"/>
          <w:szCs w:val="24"/>
        </w:rPr>
        <w:t>ț</w:t>
      </w:r>
      <w:r>
        <w:rPr>
          <w:sz w:val="24"/>
          <w:szCs w:val="24"/>
        </w:rPr>
        <w:t>iei informatice actuale sau dezvoltarea unei noi solu</w:t>
      </w:r>
      <w:r w:rsidR="002922E3">
        <w:rPr>
          <w:sz w:val="24"/>
          <w:szCs w:val="24"/>
        </w:rPr>
        <w:t>ț</w:t>
      </w:r>
      <w:r>
        <w:rPr>
          <w:sz w:val="24"/>
          <w:szCs w:val="24"/>
        </w:rPr>
        <w:t xml:space="preserve">ii informatice pentru aplicarea conceptului de </w:t>
      </w:r>
      <w:proofErr w:type="spellStart"/>
      <w:r>
        <w:rPr>
          <w:i/>
          <w:sz w:val="24"/>
          <w:szCs w:val="24"/>
        </w:rPr>
        <w:t>targeting</w:t>
      </w:r>
      <w:proofErr w:type="spellEnd"/>
      <w:r>
        <w:rPr>
          <w:sz w:val="24"/>
          <w:szCs w:val="24"/>
        </w:rPr>
        <w:t xml:space="preserve"> raportat la profilurile de risc.</w:t>
      </w:r>
    </w:p>
    <w:p w14:paraId="00000095" w14:textId="5B16E944" w:rsidR="00F83397" w:rsidRDefault="00E93C1E">
      <w:pPr>
        <w:spacing w:after="0" w:line="240" w:lineRule="auto"/>
        <w:jc w:val="both"/>
        <w:rPr>
          <w:sz w:val="24"/>
          <w:szCs w:val="24"/>
        </w:rPr>
      </w:pPr>
      <w:r>
        <w:rPr>
          <w:sz w:val="24"/>
          <w:szCs w:val="24"/>
        </w:rPr>
        <w:t>Re</w:t>
      </w:r>
      <w:r w:rsidR="002922E3">
        <w:rPr>
          <w:sz w:val="24"/>
          <w:szCs w:val="24"/>
        </w:rPr>
        <w:t>ț</w:t>
      </w:r>
      <w:r>
        <w:rPr>
          <w:sz w:val="24"/>
          <w:szCs w:val="24"/>
        </w:rPr>
        <w:t xml:space="preserve">eaua </w:t>
      </w:r>
      <w:r>
        <w:rPr>
          <w:b/>
          <w:sz w:val="24"/>
          <w:szCs w:val="24"/>
        </w:rPr>
        <w:t xml:space="preserve">SIENA </w:t>
      </w:r>
      <w:r>
        <w:rPr>
          <w:sz w:val="24"/>
          <w:szCs w:val="24"/>
        </w:rPr>
        <w:t>de comunicare securizată între unită</w:t>
      </w:r>
      <w:r w:rsidR="002922E3">
        <w:rPr>
          <w:sz w:val="24"/>
          <w:szCs w:val="24"/>
        </w:rPr>
        <w:t>ț</w:t>
      </w:r>
      <w:r>
        <w:rPr>
          <w:sz w:val="24"/>
          <w:szCs w:val="24"/>
        </w:rPr>
        <w:t>ile na</w:t>
      </w:r>
      <w:r w:rsidR="002922E3">
        <w:rPr>
          <w:sz w:val="24"/>
          <w:szCs w:val="24"/>
        </w:rPr>
        <w:t>ț</w:t>
      </w:r>
      <w:r>
        <w:rPr>
          <w:sz w:val="24"/>
          <w:szCs w:val="24"/>
        </w:rPr>
        <w:t>ionale și EUROPOL a fost dezvoltată la nivelul RO cu ajutorul FSI2014, prin extinderea la 42 de unită</w:t>
      </w:r>
      <w:r w:rsidR="002922E3">
        <w:rPr>
          <w:sz w:val="24"/>
          <w:szCs w:val="24"/>
        </w:rPr>
        <w:t>ț</w:t>
      </w:r>
      <w:r>
        <w:rPr>
          <w:sz w:val="24"/>
          <w:szCs w:val="24"/>
        </w:rPr>
        <w:t>i teritoriale de poli</w:t>
      </w:r>
      <w:r w:rsidR="002922E3">
        <w:rPr>
          <w:sz w:val="24"/>
          <w:szCs w:val="24"/>
        </w:rPr>
        <w:t>ț</w:t>
      </w:r>
      <w:r>
        <w:rPr>
          <w:sz w:val="24"/>
          <w:szCs w:val="24"/>
        </w:rPr>
        <w:t>ie, crearea unui nod central de administrare al acestei infrastructuri și opera</w:t>
      </w:r>
      <w:r w:rsidR="002922E3">
        <w:rPr>
          <w:sz w:val="24"/>
          <w:szCs w:val="24"/>
        </w:rPr>
        <w:t>ț</w:t>
      </w:r>
      <w:r>
        <w:rPr>
          <w:sz w:val="24"/>
          <w:szCs w:val="24"/>
        </w:rPr>
        <w:t>ionalizarea unor solu</w:t>
      </w:r>
      <w:r w:rsidR="002922E3">
        <w:rPr>
          <w:sz w:val="24"/>
          <w:szCs w:val="24"/>
        </w:rPr>
        <w:t>ț</w:t>
      </w:r>
      <w:r>
        <w:rPr>
          <w:sz w:val="24"/>
          <w:szCs w:val="24"/>
        </w:rPr>
        <w:t>ii tehnice noi la cele 12 puncte existente, printre care Agen</w:t>
      </w:r>
      <w:r w:rsidR="002922E3">
        <w:rPr>
          <w:sz w:val="24"/>
          <w:szCs w:val="24"/>
        </w:rPr>
        <w:t>ț</w:t>
      </w:r>
      <w:r>
        <w:rPr>
          <w:sz w:val="24"/>
          <w:szCs w:val="24"/>
        </w:rPr>
        <w:t>ia Na</w:t>
      </w:r>
      <w:r w:rsidR="002922E3">
        <w:rPr>
          <w:sz w:val="24"/>
          <w:szCs w:val="24"/>
        </w:rPr>
        <w:t>ț</w:t>
      </w:r>
      <w:r>
        <w:rPr>
          <w:sz w:val="24"/>
          <w:szCs w:val="24"/>
        </w:rPr>
        <w:t>ională de Administrare a Bunurilor Indisponibilizate (ARO), Unitatea Na</w:t>
      </w:r>
      <w:r w:rsidR="002922E3">
        <w:rPr>
          <w:sz w:val="24"/>
          <w:szCs w:val="24"/>
        </w:rPr>
        <w:t>ț</w:t>
      </w:r>
      <w:r>
        <w:rPr>
          <w:sz w:val="24"/>
          <w:szCs w:val="24"/>
        </w:rPr>
        <w:t>ională de Informa</w:t>
      </w:r>
      <w:r w:rsidR="002922E3">
        <w:rPr>
          <w:sz w:val="24"/>
          <w:szCs w:val="24"/>
        </w:rPr>
        <w:t>ț</w:t>
      </w:r>
      <w:r>
        <w:rPr>
          <w:sz w:val="24"/>
          <w:szCs w:val="24"/>
        </w:rPr>
        <w:t>ii Financiare (FIU) și unitatea na</w:t>
      </w:r>
      <w:r w:rsidR="002922E3">
        <w:rPr>
          <w:sz w:val="24"/>
          <w:szCs w:val="24"/>
        </w:rPr>
        <w:t>ț</w:t>
      </w:r>
      <w:r>
        <w:rPr>
          <w:sz w:val="24"/>
          <w:szCs w:val="24"/>
        </w:rPr>
        <w:t>ională antiterorism. În contextul necesită</w:t>
      </w:r>
      <w:r w:rsidR="002922E3">
        <w:rPr>
          <w:sz w:val="24"/>
          <w:szCs w:val="24"/>
        </w:rPr>
        <w:t>ț</w:t>
      </w:r>
      <w:r>
        <w:rPr>
          <w:sz w:val="24"/>
          <w:szCs w:val="24"/>
        </w:rPr>
        <w:t>ii schimbului de informa</w:t>
      </w:r>
      <w:r w:rsidR="002922E3">
        <w:rPr>
          <w:sz w:val="24"/>
          <w:szCs w:val="24"/>
        </w:rPr>
        <w:t>ț</w:t>
      </w:r>
      <w:r>
        <w:rPr>
          <w:sz w:val="24"/>
          <w:szCs w:val="24"/>
        </w:rPr>
        <w:t>ii sensibile și restric</w:t>
      </w:r>
      <w:r w:rsidR="002922E3">
        <w:rPr>
          <w:sz w:val="24"/>
          <w:szCs w:val="24"/>
        </w:rPr>
        <w:t>ț</w:t>
      </w:r>
      <w:r>
        <w:rPr>
          <w:sz w:val="24"/>
          <w:szCs w:val="24"/>
        </w:rPr>
        <w:t>ionate printr-un canal securizat, RO are în vedere finan</w:t>
      </w:r>
      <w:r w:rsidR="002922E3">
        <w:rPr>
          <w:sz w:val="24"/>
          <w:szCs w:val="24"/>
        </w:rPr>
        <w:t>ț</w:t>
      </w:r>
      <w:r>
        <w:rPr>
          <w:sz w:val="24"/>
          <w:szCs w:val="24"/>
        </w:rPr>
        <w:t>area prin FSI2021 a unor măsuri pentru extinderea și integrarea re</w:t>
      </w:r>
      <w:r w:rsidR="002922E3">
        <w:rPr>
          <w:sz w:val="24"/>
          <w:szCs w:val="24"/>
        </w:rPr>
        <w:t>ț</w:t>
      </w:r>
      <w:r>
        <w:rPr>
          <w:sz w:val="24"/>
          <w:szCs w:val="24"/>
        </w:rPr>
        <w:t>elei SIENA la nivel na</w:t>
      </w:r>
      <w:r w:rsidR="002922E3">
        <w:rPr>
          <w:sz w:val="24"/>
          <w:szCs w:val="24"/>
        </w:rPr>
        <w:t>ț</w:t>
      </w:r>
      <w:r>
        <w:rPr>
          <w:sz w:val="24"/>
          <w:szCs w:val="24"/>
        </w:rPr>
        <w:t>ional, în special prin modernizarea conexiunilor existente, conectarea unită</w:t>
      </w:r>
      <w:r w:rsidR="002922E3">
        <w:rPr>
          <w:sz w:val="24"/>
          <w:szCs w:val="24"/>
        </w:rPr>
        <w:t>ț</w:t>
      </w:r>
      <w:r>
        <w:rPr>
          <w:sz w:val="24"/>
          <w:szCs w:val="24"/>
        </w:rPr>
        <w:t>ii na</w:t>
      </w:r>
      <w:r w:rsidR="002922E3">
        <w:rPr>
          <w:sz w:val="24"/>
          <w:szCs w:val="24"/>
        </w:rPr>
        <w:t>ț</w:t>
      </w:r>
      <w:r>
        <w:rPr>
          <w:sz w:val="24"/>
          <w:szCs w:val="24"/>
        </w:rPr>
        <w:t>ionale PNR și implementarea unui sistem de videoconferin</w:t>
      </w:r>
      <w:r w:rsidR="002922E3">
        <w:rPr>
          <w:sz w:val="24"/>
          <w:szCs w:val="24"/>
        </w:rPr>
        <w:t>ț</w:t>
      </w:r>
      <w:r>
        <w:rPr>
          <w:sz w:val="24"/>
          <w:szCs w:val="24"/>
        </w:rPr>
        <w:t>ă securizat.</w:t>
      </w:r>
    </w:p>
    <w:p w14:paraId="00000096" w14:textId="1C7E071D" w:rsidR="00F83397" w:rsidRDefault="00E93C1E">
      <w:pPr>
        <w:spacing w:after="0" w:line="240" w:lineRule="auto"/>
        <w:jc w:val="both"/>
        <w:rPr>
          <w:sz w:val="24"/>
          <w:szCs w:val="24"/>
          <w:highlight w:val="white"/>
        </w:rPr>
      </w:pPr>
      <w:r>
        <w:rPr>
          <w:sz w:val="24"/>
          <w:szCs w:val="24"/>
          <w:highlight w:val="white"/>
        </w:rPr>
        <w:t xml:space="preserve">Din fondurile europene precedente, RO a </w:t>
      </w:r>
      <w:r w:rsidR="00DE570E">
        <w:rPr>
          <w:sz w:val="24"/>
          <w:szCs w:val="24"/>
          <w:highlight w:val="white"/>
        </w:rPr>
        <w:t>finan</w:t>
      </w:r>
      <w:r w:rsidR="002922E3">
        <w:rPr>
          <w:sz w:val="24"/>
          <w:szCs w:val="24"/>
          <w:highlight w:val="white"/>
        </w:rPr>
        <w:t>ț</w:t>
      </w:r>
      <w:r w:rsidR="00DE570E">
        <w:rPr>
          <w:sz w:val="24"/>
          <w:szCs w:val="24"/>
          <w:highlight w:val="white"/>
        </w:rPr>
        <w:t>at</w:t>
      </w:r>
      <w:r>
        <w:rPr>
          <w:sz w:val="24"/>
          <w:szCs w:val="24"/>
          <w:highlight w:val="white"/>
        </w:rPr>
        <w:t xml:space="preserve"> dezvoltarea sistemului de identificare și recunoaștere </w:t>
      </w:r>
      <w:proofErr w:type="spellStart"/>
      <w:r>
        <w:rPr>
          <w:sz w:val="24"/>
          <w:szCs w:val="24"/>
          <w:highlight w:val="white"/>
        </w:rPr>
        <w:t>biometrică</w:t>
      </w:r>
      <w:proofErr w:type="spellEnd"/>
      <w:r>
        <w:rPr>
          <w:sz w:val="24"/>
          <w:szCs w:val="24"/>
          <w:highlight w:val="white"/>
        </w:rPr>
        <w:t xml:space="preserve"> și interconectarea cu alte autorită</w:t>
      </w:r>
      <w:r w:rsidR="002922E3">
        <w:rPr>
          <w:sz w:val="24"/>
          <w:szCs w:val="24"/>
          <w:highlight w:val="white"/>
        </w:rPr>
        <w:t>ț</w:t>
      </w:r>
      <w:r>
        <w:rPr>
          <w:sz w:val="24"/>
          <w:szCs w:val="24"/>
          <w:highlight w:val="white"/>
        </w:rPr>
        <w:t xml:space="preserve">i de aplicare a legii de la nivel european prin </w:t>
      </w:r>
      <w:proofErr w:type="spellStart"/>
      <w:r>
        <w:rPr>
          <w:sz w:val="24"/>
          <w:szCs w:val="24"/>
          <w:highlight w:val="white"/>
        </w:rPr>
        <w:t>sTESTA</w:t>
      </w:r>
      <w:proofErr w:type="spellEnd"/>
      <w:r>
        <w:rPr>
          <w:sz w:val="24"/>
          <w:szCs w:val="24"/>
          <w:highlight w:val="white"/>
        </w:rPr>
        <w:t>. Astfel, au fost extinse func</w:t>
      </w:r>
      <w:r w:rsidR="002922E3">
        <w:rPr>
          <w:sz w:val="24"/>
          <w:szCs w:val="24"/>
          <w:highlight w:val="white"/>
        </w:rPr>
        <w:t>ț</w:t>
      </w:r>
      <w:r>
        <w:rPr>
          <w:sz w:val="24"/>
          <w:szCs w:val="24"/>
          <w:highlight w:val="white"/>
        </w:rPr>
        <w:t>ionalită</w:t>
      </w:r>
      <w:r w:rsidR="002922E3">
        <w:rPr>
          <w:sz w:val="24"/>
          <w:szCs w:val="24"/>
          <w:highlight w:val="white"/>
        </w:rPr>
        <w:t>ț</w:t>
      </w:r>
      <w:r>
        <w:rPr>
          <w:sz w:val="24"/>
          <w:szCs w:val="24"/>
          <w:highlight w:val="white"/>
        </w:rPr>
        <w:t>ile de identificare criminalistică prin interconectarea cu alte sisteme informatice na</w:t>
      </w:r>
      <w:r w:rsidR="002922E3">
        <w:rPr>
          <w:sz w:val="24"/>
          <w:szCs w:val="24"/>
          <w:highlight w:val="white"/>
        </w:rPr>
        <w:t>ț</w:t>
      </w:r>
      <w:r>
        <w:rPr>
          <w:sz w:val="24"/>
          <w:szCs w:val="24"/>
          <w:highlight w:val="white"/>
        </w:rPr>
        <w:t>ionale (SNRI, IPOL, SIRENE, AFIS) și a fost modernizată re</w:t>
      </w:r>
      <w:r w:rsidR="002922E3">
        <w:rPr>
          <w:sz w:val="24"/>
          <w:szCs w:val="24"/>
          <w:highlight w:val="white"/>
        </w:rPr>
        <w:t>ț</w:t>
      </w:r>
      <w:r>
        <w:rPr>
          <w:sz w:val="24"/>
          <w:szCs w:val="24"/>
          <w:highlight w:val="white"/>
        </w:rPr>
        <w:t xml:space="preserve">eaua </w:t>
      </w:r>
      <w:proofErr w:type="spellStart"/>
      <w:r>
        <w:rPr>
          <w:sz w:val="24"/>
          <w:szCs w:val="24"/>
          <w:highlight w:val="white"/>
        </w:rPr>
        <w:t>sTESTA</w:t>
      </w:r>
      <w:proofErr w:type="spellEnd"/>
      <w:r>
        <w:rPr>
          <w:sz w:val="24"/>
          <w:szCs w:val="24"/>
          <w:highlight w:val="white"/>
        </w:rPr>
        <w:t xml:space="preserve"> la nivel na</w:t>
      </w:r>
      <w:r w:rsidR="002922E3">
        <w:rPr>
          <w:sz w:val="24"/>
          <w:szCs w:val="24"/>
          <w:highlight w:val="white"/>
        </w:rPr>
        <w:t>ț</w:t>
      </w:r>
      <w:r>
        <w:rPr>
          <w:sz w:val="24"/>
          <w:szCs w:val="24"/>
          <w:highlight w:val="white"/>
        </w:rPr>
        <w:t>ional pentru a asigura interoperabilitatea și a spori securitatea în re</w:t>
      </w:r>
      <w:r w:rsidR="002922E3">
        <w:rPr>
          <w:sz w:val="24"/>
          <w:szCs w:val="24"/>
          <w:highlight w:val="white"/>
        </w:rPr>
        <w:t>ț</w:t>
      </w:r>
      <w:r>
        <w:rPr>
          <w:sz w:val="24"/>
          <w:szCs w:val="24"/>
          <w:highlight w:val="white"/>
        </w:rPr>
        <w:t>elele de comunica</w:t>
      </w:r>
      <w:r w:rsidR="002922E3">
        <w:rPr>
          <w:sz w:val="24"/>
          <w:szCs w:val="24"/>
          <w:highlight w:val="white"/>
        </w:rPr>
        <w:t>ț</w:t>
      </w:r>
      <w:r>
        <w:rPr>
          <w:sz w:val="24"/>
          <w:szCs w:val="24"/>
          <w:highlight w:val="white"/>
        </w:rPr>
        <w:t>ii pentru cooperare interna</w:t>
      </w:r>
      <w:r w:rsidR="002922E3">
        <w:rPr>
          <w:sz w:val="24"/>
          <w:szCs w:val="24"/>
          <w:highlight w:val="white"/>
        </w:rPr>
        <w:t>ț</w:t>
      </w:r>
      <w:r>
        <w:rPr>
          <w:sz w:val="24"/>
          <w:szCs w:val="24"/>
          <w:highlight w:val="white"/>
        </w:rPr>
        <w:t xml:space="preserve">ională a sistemelor existente (NSIS, SLTD, SNIV, PNR/API). </w:t>
      </w:r>
    </w:p>
    <w:p w14:paraId="00000097" w14:textId="1999B320" w:rsidR="00F83397" w:rsidRDefault="00E93C1E">
      <w:pPr>
        <w:spacing w:after="0" w:line="240" w:lineRule="auto"/>
        <w:jc w:val="both"/>
        <w:rPr>
          <w:sz w:val="24"/>
          <w:szCs w:val="24"/>
        </w:rPr>
      </w:pPr>
      <w:r>
        <w:rPr>
          <w:sz w:val="24"/>
          <w:szCs w:val="24"/>
          <w:highlight w:val="white"/>
        </w:rPr>
        <w:t>Din FSI2021, principalele ac</w:t>
      </w:r>
      <w:r w:rsidR="002922E3">
        <w:rPr>
          <w:sz w:val="24"/>
          <w:szCs w:val="24"/>
          <w:highlight w:val="white"/>
        </w:rPr>
        <w:t>ț</w:t>
      </w:r>
      <w:r>
        <w:rPr>
          <w:sz w:val="24"/>
          <w:szCs w:val="24"/>
          <w:highlight w:val="white"/>
        </w:rPr>
        <w:t>iuni ale RO vor asigura sprijin pentru opera</w:t>
      </w:r>
      <w:r w:rsidR="002922E3">
        <w:rPr>
          <w:sz w:val="24"/>
          <w:szCs w:val="24"/>
          <w:highlight w:val="white"/>
        </w:rPr>
        <w:t>ț</w:t>
      </w:r>
      <w:r>
        <w:rPr>
          <w:sz w:val="24"/>
          <w:szCs w:val="24"/>
          <w:highlight w:val="white"/>
        </w:rPr>
        <w:t>ionalizarea la nivel na</w:t>
      </w:r>
      <w:r w:rsidR="002922E3">
        <w:rPr>
          <w:sz w:val="24"/>
          <w:szCs w:val="24"/>
          <w:highlight w:val="white"/>
        </w:rPr>
        <w:t>ț</w:t>
      </w:r>
      <w:r>
        <w:rPr>
          <w:sz w:val="24"/>
          <w:szCs w:val="24"/>
          <w:highlight w:val="white"/>
        </w:rPr>
        <w:t>ional a func</w:t>
      </w:r>
      <w:r w:rsidR="002922E3">
        <w:rPr>
          <w:sz w:val="24"/>
          <w:szCs w:val="24"/>
          <w:highlight w:val="white"/>
        </w:rPr>
        <w:t>ț</w:t>
      </w:r>
      <w:r>
        <w:rPr>
          <w:sz w:val="24"/>
          <w:szCs w:val="24"/>
          <w:highlight w:val="white"/>
        </w:rPr>
        <w:t>ionalită</w:t>
      </w:r>
      <w:r w:rsidR="002922E3">
        <w:rPr>
          <w:sz w:val="24"/>
          <w:szCs w:val="24"/>
          <w:highlight w:val="white"/>
        </w:rPr>
        <w:t>ț</w:t>
      </w:r>
      <w:r>
        <w:rPr>
          <w:sz w:val="24"/>
          <w:szCs w:val="24"/>
          <w:highlight w:val="white"/>
        </w:rPr>
        <w:t xml:space="preserve">ilor sistemelor IT europene la scară largă și a componentelor de </w:t>
      </w:r>
      <w:r>
        <w:rPr>
          <w:b/>
          <w:sz w:val="24"/>
          <w:szCs w:val="24"/>
          <w:highlight w:val="white"/>
        </w:rPr>
        <w:t>interoperabilitate</w:t>
      </w:r>
      <w:r w:rsidR="00561BED" w:rsidRPr="00561BED">
        <w:rPr>
          <w:bCs/>
          <w:sz w:val="24"/>
          <w:szCs w:val="24"/>
          <w:highlight w:val="white"/>
        </w:rPr>
        <w:t>,</w:t>
      </w:r>
      <w:r>
        <w:rPr>
          <w:sz w:val="24"/>
          <w:szCs w:val="24"/>
          <w:highlight w:val="white"/>
        </w:rPr>
        <w:t xml:space="preserve"> conform Regulamentelor (UE) 2018/1862 și 2019/818, în special prin dezvoltarea și adaptarea sistemelor, re</w:t>
      </w:r>
      <w:r w:rsidR="002922E3">
        <w:rPr>
          <w:sz w:val="24"/>
          <w:szCs w:val="24"/>
          <w:highlight w:val="white"/>
        </w:rPr>
        <w:t>ț</w:t>
      </w:r>
      <w:r>
        <w:rPr>
          <w:sz w:val="24"/>
          <w:szCs w:val="24"/>
          <w:highlight w:val="white"/>
        </w:rPr>
        <w:t>elelor și echipamentelor TIC na</w:t>
      </w:r>
      <w:r w:rsidR="002922E3">
        <w:rPr>
          <w:sz w:val="24"/>
          <w:szCs w:val="24"/>
          <w:highlight w:val="white"/>
        </w:rPr>
        <w:t>ț</w:t>
      </w:r>
      <w:r>
        <w:rPr>
          <w:sz w:val="24"/>
          <w:szCs w:val="24"/>
          <w:highlight w:val="white"/>
        </w:rPr>
        <w:t>ionale în vederea asigurării conectării efective la sistemele IT europene relevante, inclusiv asigurarea interoperabilită</w:t>
      </w:r>
      <w:r w:rsidR="002922E3">
        <w:rPr>
          <w:sz w:val="24"/>
          <w:szCs w:val="24"/>
          <w:highlight w:val="white"/>
        </w:rPr>
        <w:t>ț</w:t>
      </w:r>
      <w:r>
        <w:rPr>
          <w:sz w:val="24"/>
          <w:szCs w:val="24"/>
          <w:highlight w:val="white"/>
        </w:rPr>
        <w:t>ii acestora și instruirea personalului. De asemenea, se va avea în vedere dezvoltarea accesului autorită</w:t>
      </w:r>
      <w:r w:rsidR="002922E3">
        <w:rPr>
          <w:sz w:val="24"/>
          <w:szCs w:val="24"/>
          <w:highlight w:val="white"/>
        </w:rPr>
        <w:t>ț</w:t>
      </w:r>
      <w:r>
        <w:rPr>
          <w:sz w:val="24"/>
          <w:szCs w:val="24"/>
          <w:highlight w:val="white"/>
        </w:rPr>
        <w:t>ilor na</w:t>
      </w:r>
      <w:r w:rsidR="002922E3">
        <w:rPr>
          <w:sz w:val="24"/>
          <w:szCs w:val="24"/>
          <w:highlight w:val="white"/>
        </w:rPr>
        <w:t>ț</w:t>
      </w:r>
      <w:r>
        <w:rPr>
          <w:sz w:val="24"/>
          <w:szCs w:val="24"/>
          <w:highlight w:val="white"/>
        </w:rPr>
        <w:t xml:space="preserve">ionale la </w:t>
      </w:r>
      <w:r>
        <w:rPr>
          <w:sz w:val="24"/>
          <w:szCs w:val="24"/>
          <w:highlight w:val="white"/>
        </w:rPr>
        <w:lastRenderedPageBreak/>
        <w:t xml:space="preserve">European </w:t>
      </w:r>
      <w:proofErr w:type="spellStart"/>
      <w:r>
        <w:rPr>
          <w:sz w:val="24"/>
          <w:szCs w:val="24"/>
          <w:highlight w:val="white"/>
        </w:rPr>
        <w:t>Search</w:t>
      </w:r>
      <w:proofErr w:type="spellEnd"/>
      <w:r>
        <w:rPr>
          <w:sz w:val="24"/>
          <w:szCs w:val="24"/>
          <w:highlight w:val="white"/>
        </w:rPr>
        <w:t xml:space="preserve"> Portal (ESP) și la sistemele IT europene la scară largă (SIS, VIS, </w:t>
      </w:r>
      <w:proofErr w:type="spellStart"/>
      <w:r>
        <w:rPr>
          <w:sz w:val="24"/>
          <w:szCs w:val="24"/>
          <w:highlight w:val="white"/>
        </w:rPr>
        <w:t>Eurodac</w:t>
      </w:r>
      <w:proofErr w:type="spellEnd"/>
      <w:r>
        <w:rPr>
          <w:sz w:val="24"/>
          <w:szCs w:val="24"/>
          <w:highlight w:val="white"/>
        </w:rPr>
        <w:t>, EES, ETIAS, ECRIS-TCN).</w:t>
      </w:r>
    </w:p>
    <w:p w14:paraId="00000098" w14:textId="2928C948" w:rsidR="00F83397" w:rsidRDefault="00E93C1E">
      <w:pPr>
        <w:spacing w:after="0" w:line="240" w:lineRule="auto"/>
        <w:jc w:val="both"/>
        <w:rPr>
          <w:sz w:val="24"/>
          <w:szCs w:val="24"/>
        </w:rPr>
      </w:pPr>
      <w:r>
        <w:rPr>
          <w:sz w:val="24"/>
          <w:szCs w:val="24"/>
        </w:rPr>
        <w:t>Pentru coordonarea la nivel na</w:t>
      </w:r>
      <w:r w:rsidR="002922E3">
        <w:rPr>
          <w:sz w:val="24"/>
          <w:szCs w:val="24"/>
        </w:rPr>
        <w:t>ț</w:t>
      </w:r>
      <w:r>
        <w:rPr>
          <w:sz w:val="24"/>
          <w:szCs w:val="24"/>
        </w:rPr>
        <w:t>ional într-o manieră unitară, RO va sprijini și ac</w:t>
      </w:r>
      <w:r w:rsidR="002922E3">
        <w:rPr>
          <w:sz w:val="24"/>
          <w:szCs w:val="24"/>
        </w:rPr>
        <w:t>ț</w:t>
      </w:r>
      <w:r>
        <w:rPr>
          <w:sz w:val="24"/>
          <w:szCs w:val="24"/>
        </w:rPr>
        <w:t xml:space="preserve">iuni pentru consolidarea sistemului decizional și de coordonare a </w:t>
      </w:r>
      <w:r>
        <w:rPr>
          <w:b/>
          <w:sz w:val="24"/>
          <w:szCs w:val="24"/>
        </w:rPr>
        <w:t>implementării noii arhitecturi a sistemelor de informa</w:t>
      </w:r>
      <w:r w:rsidR="002922E3">
        <w:rPr>
          <w:b/>
          <w:sz w:val="24"/>
          <w:szCs w:val="24"/>
        </w:rPr>
        <w:t>ț</w:t>
      </w:r>
      <w:r>
        <w:rPr>
          <w:b/>
          <w:sz w:val="24"/>
          <w:szCs w:val="24"/>
        </w:rPr>
        <w:t>ii europene,</w:t>
      </w:r>
      <w:r>
        <w:rPr>
          <w:sz w:val="24"/>
          <w:szCs w:val="24"/>
        </w:rPr>
        <w:t xml:space="preserve"> în special prin ac</w:t>
      </w:r>
      <w:r w:rsidR="002922E3">
        <w:rPr>
          <w:sz w:val="24"/>
          <w:szCs w:val="24"/>
        </w:rPr>
        <w:t>ț</w:t>
      </w:r>
      <w:r>
        <w:rPr>
          <w:sz w:val="24"/>
          <w:szCs w:val="24"/>
        </w:rPr>
        <w:t xml:space="preserve">iuni de cooperare, instruire și schimb de bune practici. </w:t>
      </w:r>
    </w:p>
    <w:p w14:paraId="00000099" w14:textId="77777777" w:rsidR="00F83397" w:rsidRDefault="00F83397">
      <w:pPr>
        <w:spacing w:after="0" w:line="240" w:lineRule="auto"/>
        <w:jc w:val="both"/>
        <w:rPr>
          <w:sz w:val="24"/>
          <w:szCs w:val="24"/>
        </w:rPr>
      </w:pPr>
    </w:p>
    <w:p w14:paraId="0000009A" w14:textId="707F7F54" w:rsidR="00F83397" w:rsidRPr="00344D89" w:rsidRDefault="00E93C1E" w:rsidP="00DB346A">
      <w:pPr>
        <w:pStyle w:val="Heading1"/>
      </w:pPr>
      <w:bookmarkStart w:id="17" w:name="_Toc78795613"/>
      <w:r w:rsidRPr="00344D89">
        <w:t>OS1.2 - Dezvoltarea sau adaptarea unor sisteme TIC și baze de date na</w:t>
      </w:r>
      <w:r w:rsidR="002922E3">
        <w:t>ț</w:t>
      </w:r>
      <w:r w:rsidRPr="00344D89">
        <w:t>ionale utilizate de autorită</w:t>
      </w:r>
      <w:r w:rsidR="002922E3">
        <w:t>ț</w:t>
      </w:r>
      <w:r w:rsidRPr="00344D89">
        <w:t>ile na</w:t>
      </w:r>
      <w:r w:rsidR="002922E3">
        <w:t>ț</w:t>
      </w:r>
      <w:r w:rsidRPr="00344D89">
        <w:t>ionale de aplicare a legii, inclusiv asigurarea interoperabilită</w:t>
      </w:r>
      <w:r w:rsidR="002922E3">
        <w:t>ț</w:t>
      </w:r>
      <w:r w:rsidRPr="00344D89">
        <w:t>ii acestora și alimentării cu date de înaltă calitate</w:t>
      </w:r>
      <w:bookmarkEnd w:id="17"/>
    </w:p>
    <w:p w14:paraId="0000009B" w14:textId="4C70E1C1" w:rsidR="00F83397" w:rsidRDefault="00E93C1E">
      <w:pPr>
        <w:spacing w:after="0" w:line="240" w:lineRule="auto"/>
        <w:jc w:val="both"/>
        <w:rPr>
          <w:sz w:val="24"/>
          <w:szCs w:val="24"/>
        </w:rPr>
      </w:pPr>
      <w:r>
        <w:rPr>
          <w:sz w:val="24"/>
          <w:szCs w:val="24"/>
        </w:rPr>
        <w:t>În prezent, la nivelul Poli</w:t>
      </w:r>
      <w:r w:rsidR="002922E3">
        <w:rPr>
          <w:sz w:val="24"/>
          <w:szCs w:val="24"/>
        </w:rPr>
        <w:t>ț</w:t>
      </w:r>
      <w:r>
        <w:rPr>
          <w:sz w:val="24"/>
          <w:szCs w:val="24"/>
        </w:rPr>
        <w:t>iei Române func</w:t>
      </w:r>
      <w:r w:rsidR="002922E3">
        <w:rPr>
          <w:sz w:val="24"/>
          <w:szCs w:val="24"/>
        </w:rPr>
        <w:t>ț</w:t>
      </w:r>
      <w:r>
        <w:rPr>
          <w:sz w:val="24"/>
          <w:szCs w:val="24"/>
        </w:rPr>
        <w:t xml:space="preserve">ionează sistemul informatic </w:t>
      </w:r>
      <w:r>
        <w:rPr>
          <w:b/>
          <w:sz w:val="24"/>
          <w:szCs w:val="24"/>
        </w:rPr>
        <w:t>SISPOL</w:t>
      </w:r>
      <w:r>
        <w:rPr>
          <w:sz w:val="24"/>
          <w:szCs w:val="24"/>
        </w:rPr>
        <w:t>, alcătuit prin comasarea și integrarea mai multor componente tehnologice, echipamente și solu</w:t>
      </w:r>
      <w:r w:rsidR="002922E3">
        <w:rPr>
          <w:sz w:val="24"/>
          <w:szCs w:val="24"/>
        </w:rPr>
        <w:t>ț</w:t>
      </w:r>
      <w:r>
        <w:rPr>
          <w:sz w:val="24"/>
          <w:szCs w:val="24"/>
        </w:rPr>
        <w:t>ii informatice achizi</w:t>
      </w:r>
      <w:r w:rsidR="002922E3">
        <w:rPr>
          <w:sz w:val="24"/>
          <w:szCs w:val="24"/>
        </w:rPr>
        <w:t>ț</w:t>
      </w:r>
      <w:r>
        <w:rPr>
          <w:sz w:val="24"/>
          <w:szCs w:val="24"/>
        </w:rPr>
        <w:t>ionate începând cu anul 2006 sau dezvoltate intern de specialiștii Poli</w:t>
      </w:r>
      <w:r w:rsidR="002922E3">
        <w:rPr>
          <w:sz w:val="24"/>
          <w:szCs w:val="24"/>
        </w:rPr>
        <w:t>ț</w:t>
      </w:r>
      <w:r>
        <w:rPr>
          <w:sz w:val="24"/>
          <w:szCs w:val="24"/>
        </w:rPr>
        <w:t>iei Române. La acest moment sistemul deservește peste 60.000 de utilizatori proprii sau ter</w:t>
      </w:r>
      <w:r w:rsidR="002922E3">
        <w:rPr>
          <w:sz w:val="24"/>
          <w:szCs w:val="24"/>
        </w:rPr>
        <w:t>ț</w:t>
      </w:r>
      <w:r>
        <w:rPr>
          <w:sz w:val="24"/>
          <w:szCs w:val="24"/>
        </w:rPr>
        <w:t>i, conectarea securizată a peste 30.000 de sta</w:t>
      </w:r>
      <w:r w:rsidR="002922E3">
        <w:rPr>
          <w:sz w:val="24"/>
          <w:szCs w:val="24"/>
        </w:rPr>
        <w:t>ț</w:t>
      </w:r>
      <w:r>
        <w:rPr>
          <w:sz w:val="24"/>
          <w:szCs w:val="24"/>
        </w:rPr>
        <w:t>ii de lucru din aprox. 4.000 de loca</w:t>
      </w:r>
      <w:r w:rsidR="002922E3">
        <w:rPr>
          <w:sz w:val="24"/>
          <w:szCs w:val="24"/>
        </w:rPr>
        <w:t>ț</w:t>
      </w:r>
      <w:r>
        <w:rPr>
          <w:sz w:val="24"/>
          <w:szCs w:val="24"/>
        </w:rPr>
        <w:t>ii la nivel na</w:t>
      </w:r>
      <w:r w:rsidR="002922E3">
        <w:rPr>
          <w:sz w:val="24"/>
          <w:szCs w:val="24"/>
        </w:rPr>
        <w:t>ț</w:t>
      </w:r>
      <w:r>
        <w:rPr>
          <w:sz w:val="24"/>
          <w:szCs w:val="24"/>
        </w:rPr>
        <w:t xml:space="preserve">ional și aprox. 28.000 terminale radio. Din perspectiva volumului de date gestionat, acesta depășește 8 mld. de înregistrări, constituind la acest moment unul din cele mai mari ”depozite de date” din România. </w:t>
      </w:r>
    </w:p>
    <w:p w14:paraId="0000009C" w14:textId="4C34D76E" w:rsidR="00F83397" w:rsidRDefault="00E93C1E">
      <w:pPr>
        <w:spacing w:after="0" w:line="240" w:lineRule="auto"/>
        <w:jc w:val="both"/>
        <w:rPr>
          <w:sz w:val="24"/>
          <w:szCs w:val="24"/>
        </w:rPr>
      </w:pPr>
      <w:r>
        <w:rPr>
          <w:sz w:val="24"/>
          <w:szCs w:val="24"/>
        </w:rPr>
        <w:t>SISPOL gestionează date și informa</w:t>
      </w:r>
      <w:r w:rsidR="002922E3">
        <w:rPr>
          <w:sz w:val="24"/>
          <w:szCs w:val="24"/>
        </w:rPr>
        <w:t>ț</w:t>
      </w:r>
      <w:r>
        <w:rPr>
          <w:sz w:val="24"/>
          <w:szCs w:val="24"/>
        </w:rPr>
        <w:t>ii de interes operativ, inclusiv informa</w:t>
      </w:r>
      <w:r w:rsidR="002922E3">
        <w:rPr>
          <w:sz w:val="24"/>
          <w:szCs w:val="24"/>
        </w:rPr>
        <w:t>ț</w:t>
      </w:r>
      <w:r>
        <w:rPr>
          <w:sz w:val="24"/>
          <w:szCs w:val="24"/>
        </w:rPr>
        <w:t>ii din sistemele IT europene, cum ar fi AFIS, SIS, EURODAC, Furturi Auto, registrul na</w:t>
      </w:r>
      <w:r w:rsidR="002922E3">
        <w:rPr>
          <w:sz w:val="24"/>
          <w:szCs w:val="24"/>
        </w:rPr>
        <w:t>ț</w:t>
      </w:r>
      <w:r>
        <w:rPr>
          <w:sz w:val="24"/>
          <w:szCs w:val="24"/>
        </w:rPr>
        <w:t>ional al armelor, Urmări</w:t>
      </w:r>
      <w:r w:rsidR="002922E3">
        <w:rPr>
          <w:sz w:val="24"/>
          <w:szCs w:val="24"/>
        </w:rPr>
        <w:t>ț</w:t>
      </w:r>
      <w:r>
        <w:rPr>
          <w:sz w:val="24"/>
          <w:szCs w:val="24"/>
        </w:rPr>
        <w:t xml:space="preserve">i, Interpol, SIRENE, </w:t>
      </w:r>
      <w:proofErr w:type="spellStart"/>
      <w:r>
        <w:rPr>
          <w:sz w:val="24"/>
          <w:szCs w:val="24"/>
        </w:rPr>
        <w:t>RoCRIS</w:t>
      </w:r>
      <w:proofErr w:type="spellEnd"/>
      <w:r>
        <w:rPr>
          <w:sz w:val="24"/>
          <w:szCs w:val="24"/>
        </w:rPr>
        <w:t xml:space="preserve">, persoane dispărute. </w:t>
      </w:r>
    </w:p>
    <w:p w14:paraId="0000009D" w14:textId="0077B412" w:rsidR="00F83397" w:rsidRDefault="00E93C1E">
      <w:pPr>
        <w:spacing w:after="0" w:line="240" w:lineRule="auto"/>
        <w:jc w:val="both"/>
        <w:rPr>
          <w:sz w:val="24"/>
          <w:szCs w:val="24"/>
        </w:rPr>
      </w:pPr>
      <w:r>
        <w:rPr>
          <w:sz w:val="24"/>
          <w:szCs w:val="24"/>
        </w:rPr>
        <w:t>Finan</w:t>
      </w:r>
      <w:r w:rsidR="002922E3">
        <w:rPr>
          <w:sz w:val="24"/>
          <w:szCs w:val="24"/>
        </w:rPr>
        <w:t>ț</w:t>
      </w:r>
      <w:r>
        <w:rPr>
          <w:sz w:val="24"/>
          <w:szCs w:val="24"/>
        </w:rPr>
        <w:t>area FSI2014 a fost utilizată pentru modernizarea infrastructurii TIC a SISPOL, prin creșterea numărului de unită</w:t>
      </w:r>
      <w:r w:rsidR="002922E3">
        <w:rPr>
          <w:sz w:val="24"/>
          <w:szCs w:val="24"/>
        </w:rPr>
        <w:t>ț</w:t>
      </w:r>
      <w:r>
        <w:rPr>
          <w:sz w:val="24"/>
          <w:szCs w:val="24"/>
        </w:rPr>
        <w:t>i na</w:t>
      </w:r>
      <w:r w:rsidR="002922E3">
        <w:rPr>
          <w:sz w:val="24"/>
          <w:szCs w:val="24"/>
        </w:rPr>
        <w:t>ț</w:t>
      </w:r>
      <w:r>
        <w:rPr>
          <w:sz w:val="24"/>
          <w:szCs w:val="24"/>
        </w:rPr>
        <w:t>ionale conectate, capacită</w:t>
      </w:r>
      <w:r w:rsidR="002922E3">
        <w:rPr>
          <w:sz w:val="24"/>
          <w:szCs w:val="24"/>
        </w:rPr>
        <w:t>ț</w:t>
      </w:r>
      <w:r>
        <w:rPr>
          <w:sz w:val="24"/>
          <w:szCs w:val="24"/>
        </w:rPr>
        <w:t xml:space="preserve">ii de stocare și vitezei de transfer a datelor. Din FSI2021, RO va sprijini dezvoltarea și consolidarea </w:t>
      </w:r>
      <w:r>
        <w:rPr>
          <w:b/>
          <w:sz w:val="24"/>
          <w:szCs w:val="24"/>
        </w:rPr>
        <w:t>sistemelor și bazelor de date na</w:t>
      </w:r>
      <w:r w:rsidR="002922E3">
        <w:rPr>
          <w:b/>
          <w:sz w:val="24"/>
          <w:szCs w:val="24"/>
        </w:rPr>
        <w:t>ț</w:t>
      </w:r>
      <w:r>
        <w:rPr>
          <w:b/>
          <w:sz w:val="24"/>
          <w:szCs w:val="24"/>
        </w:rPr>
        <w:t>ionale</w:t>
      </w:r>
      <w:r>
        <w:rPr>
          <w:sz w:val="24"/>
          <w:szCs w:val="24"/>
        </w:rPr>
        <w:t xml:space="preserve"> utilizate de autorită</w:t>
      </w:r>
      <w:r w:rsidR="002922E3">
        <w:rPr>
          <w:sz w:val="24"/>
          <w:szCs w:val="24"/>
        </w:rPr>
        <w:t>ț</w:t>
      </w:r>
      <w:r>
        <w:rPr>
          <w:sz w:val="24"/>
          <w:szCs w:val="24"/>
        </w:rPr>
        <w:t>ile na</w:t>
      </w:r>
      <w:r w:rsidR="002922E3">
        <w:rPr>
          <w:sz w:val="24"/>
          <w:szCs w:val="24"/>
        </w:rPr>
        <w:t>ț</w:t>
      </w:r>
      <w:r>
        <w:rPr>
          <w:sz w:val="24"/>
          <w:szCs w:val="24"/>
        </w:rPr>
        <w:t>ionale de aplicare a legii în activită</w:t>
      </w:r>
      <w:r w:rsidR="002922E3">
        <w:rPr>
          <w:sz w:val="24"/>
          <w:szCs w:val="24"/>
        </w:rPr>
        <w:t>ț</w:t>
      </w:r>
      <w:r>
        <w:rPr>
          <w:sz w:val="24"/>
          <w:szCs w:val="24"/>
        </w:rPr>
        <w:t>ile informative și de natură operativă desfășurate în cadrul investiga</w:t>
      </w:r>
      <w:r w:rsidR="002922E3">
        <w:rPr>
          <w:sz w:val="24"/>
          <w:szCs w:val="24"/>
        </w:rPr>
        <w:t>ț</w:t>
      </w:r>
      <w:r>
        <w:rPr>
          <w:sz w:val="24"/>
          <w:szCs w:val="24"/>
        </w:rPr>
        <w:t>iilor poli</w:t>
      </w:r>
      <w:r w:rsidR="002922E3">
        <w:rPr>
          <w:sz w:val="24"/>
          <w:szCs w:val="24"/>
        </w:rPr>
        <w:t>ț</w:t>
      </w:r>
      <w:r>
        <w:rPr>
          <w:sz w:val="24"/>
          <w:szCs w:val="24"/>
        </w:rPr>
        <w:t>ienești și penale, în vederea gestionării ac</w:t>
      </w:r>
      <w:r w:rsidR="002922E3">
        <w:rPr>
          <w:sz w:val="24"/>
          <w:szCs w:val="24"/>
        </w:rPr>
        <w:t>ț</w:t>
      </w:r>
      <w:r>
        <w:rPr>
          <w:sz w:val="24"/>
          <w:szCs w:val="24"/>
        </w:rPr>
        <w:t>iunilor de combatere a criminalită</w:t>
      </w:r>
      <w:r w:rsidR="002922E3">
        <w:rPr>
          <w:sz w:val="24"/>
          <w:szCs w:val="24"/>
        </w:rPr>
        <w:t>ț</w:t>
      </w:r>
      <w:r>
        <w:rPr>
          <w:sz w:val="24"/>
          <w:szCs w:val="24"/>
        </w:rPr>
        <w:t>ii organizate, a infrac</w:t>
      </w:r>
      <w:r w:rsidR="002922E3">
        <w:rPr>
          <w:sz w:val="24"/>
          <w:szCs w:val="24"/>
        </w:rPr>
        <w:t>ț</w:t>
      </w:r>
      <w:r>
        <w:rPr>
          <w:sz w:val="24"/>
          <w:szCs w:val="24"/>
        </w:rPr>
        <w:t>iunilor grave și terorismului.</w:t>
      </w:r>
    </w:p>
    <w:p w14:paraId="0000009E" w14:textId="14A1A2BF" w:rsidR="00F83397" w:rsidRDefault="00E93C1E">
      <w:pPr>
        <w:spacing w:after="0" w:line="240" w:lineRule="auto"/>
        <w:jc w:val="both"/>
        <w:rPr>
          <w:sz w:val="24"/>
          <w:szCs w:val="24"/>
        </w:rPr>
      </w:pPr>
      <w:r>
        <w:rPr>
          <w:sz w:val="24"/>
          <w:szCs w:val="24"/>
        </w:rPr>
        <w:t xml:space="preserve">Referitor la </w:t>
      </w:r>
      <w:r>
        <w:rPr>
          <w:b/>
          <w:sz w:val="24"/>
          <w:szCs w:val="24"/>
        </w:rPr>
        <w:t xml:space="preserve">protejarea infrastructurilor critice, </w:t>
      </w:r>
      <w:r>
        <w:rPr>
          <w:sz w:val="24"/>
          <w:szCs w:val="24"/>
        </w:rPr>
        <w:t>din FSI2014, RO a finan</w:t>
      </w:r>
      <w:r w:rsidR="002922E3">
        <w:rPr>
          <w:sz w:val="24"/>
          <w:szCs w:val="24"/>
        </w:rPr>
        <w:t>ț</w:t>
      </w:r>
      <w:r>
        <w:rPr>
          <w:sz w:val="24"/>
          <w:szCs w:val="24"/>
        </w:rPr>
        <w:t>at sistemul informatic integrat pentru pregătirea, instruirea și autorizarea ofi</w:t>
      </w:r>
      <w:r w:rsidR="002922E3">
        <w:rPr>
          <w:sz w:val="24"/>
          <w:szCs w:val="24"/>
        </w:rPr>
        <w:t>ț</w:t>
      </w:r>
      <w:r>
        <w:rPr>
          <w:sz w:val="24"/>
          <w:szCs w:val="24"/>
        </w:rPr>
        <w:t>erilor de legătură pentru securitatea infrastructurilor critice na</w:t>
      </w:r>
      <w:r w:rsidR="002922E3">
        <w:rPr>
          <w:sz w:val="24"/>
          <w:szCs w:val="24"/>
        </w:rPr>
        <w:t>ț</w:t>
      </w:r>
      <w:r>
        <w:rPr>
          <w:sz w:val="24"/>
          <w:szCs w:val="24"/>
        </w:rPr>
        <w:t>ionale/europene (ICN/E) și un instrument informatic de simulare a interdependen</w:t>
      </w:r>
      <w:r w:rsidR="002922E3">
        <w:rPr>
          <w:sz w:val="24"/>
          <w:szCs w:val="24"/>
        </w:rPr>
        <w:t>ț</w:t>
      </w:r>
      <w:r>
        <w:rPr>
          <w:sz w:val="24"/>
          <w:szCs w:val="24"/>
        </w:rPr>
        <w:t>elor, evaluare a riscurilor și testare a planurilor de securitate ale operatorilor de securitate. Din FSI2021 RO va asigura sprijin pentru ac</w:t>
      </w:r>
      <w:r w:rsidR="002922E3">
        <w:rPr>
          <w:sz w:val="24"/>
          <w:szCs w:val="24"/>
        </w:rPr>
        <w:t>ț</w:t>
      </w:r>
      <w:r>
        <w:rPr>
          <w:sz w:val="24"/>
          <w:szCs w:val="24"/>
        </w:rPr>
        <w:t xml:space="preserve">iunile care contribuie la </w:t>
      </w:r>
      <w:r>
        <w:rPr>
          <w:b/>
          <w:sz w:val="24"/>
          <w:szCs w:val="24"/>
        </w:rPr>
        <w:t>consolidarea schimbului de informa</w:t>
      </w:r>
      <w:r w:rsidR="002922E3">
        <w:rPr>
          <w:b/>
          <w:sz w:val="24"/>
          <w:szCs w:val="24"/>
        </w:rPr>
        <w:t>ț</w:t>
      </w:r>
      <w:r>
        <w:rPr>
          <w:b/>
          <w:sz w:val="24"/>
          <w:szCs w:val="24"/>
        </w:rPr>
        <w:t>ii</w:t>
      </w:r>
      <w:r>
        <w:rPr>
          <w:sz w:val="24"/>
          <w:szCs w:val="24"/>
        </w:rPr>
        <w:t xml:space="preserve"> privind incidente, amenin</w:t>
      </w:r>
      <w:r w:rsidR="002922E3">
        <w:rPr>
          <w:sz w:val="24"/>
          <w:szCs w:val="24"/>
        </w:rPr>
        <w:t>ț</w:t>
      </w:r>
      <w:r>
        <w:rPr>
          <w:sz w:val="24"/>
          <w:szCs w:val="24"/>
        </w:rPr>
        <w:t>ări și riscuri privind protec</w:t>
      </w:r>
      <w:r w:rsidR="002922E3">
        <w:rPr>
          <w:sz w:val="24"/>
          <w:szCs w:val="24"/>
        </w:rPr>
        <w:t>ț</w:t>
      </w:r>
      <w:r>
        <w:rPr>
          <w:sz w:val="24"/>
          <w:szCs w:val="24"/>
        </w:rPr>
        <w:t>ia</w:t>
      </w:r>
      <w:r>
        <w:rPr>
          <w:b/>
          <w:sz w:val="24"/>
          <w:szCs w:val="24"/>
        </w:rPr>
        <w:t xml:space="preserve"> </w:t>
      </w:r>
      <w:r>
        <w:rPr>
          <w:sz w:val="24"/>
          <w:szCs w:val="24"/>
        </w:rPr>
        <w:t>ICN/E.</w:t>
      </w:r>
    </w:p>
    <w:p w14:paraId="0000009F" w14:textId="0E154FDB" w:rsidR="00F83397" w:rsidRDefault="00E93C1E">
      <w:pPr>
        <w:spacing w:after="0" w:line="240" w:lineRule="auto"/>
        <w:jc w:val="both"/>
        <w:rPr>
          <w:sz w:val="24"/>
          <w:szCs w:val="24"/>
        </w:rPr>
      </w:pPr>
      <w:r>
        <w:rPr>
          <w:sz w:val="24"/>
          <w:szCs w:val="24"/>
        </w:rPr>
        <w:t>Din fonduri europene precedente, RO a acordat sprijin ac</w:t>
      </w:r>
      <w:r w:rsidR="002922E3">
        <w:rPr>
          <w:sz w:val="24"/>
          <w:szCs w:val="24"/>
        </w:rPr>
        <w:t>ț</w:t>
      </w:r>
      <w:r>
        <w:rPr>
          <w:sz w:val="24"/>
          <w:szCs w:val="24"/>
        </w:rPr>
        <w:t xml:space="preserve">iunilor în domeniul </w:t>
      </w:r>
      <w:r>
        <w:rPr>
          <w:b/>
          <w:sz w:val="24"/>
          <w:szCs w:val="24"/>
        </w:rPr>
        <w:t>schimbului de informa</w:t>
      </w:r>
      <w:r w:rsidR="002922E3">
        <w:rPr>
          <w:b/>
          <w:sz w:val="24"/>
          <w:szCs w:val="24"/>
        </w:rPr>
        <w:t>ț</w:t>
      </w:r>
      <w:r>
        <w:rPr>
          <w:b/>
          <w:sz w:val="24"/>
          <w:szCs w:val="24"/>
        </w:rPr>
        <w:t>ii privind criminalitatea organizată</w:t>
      </w:r>
      <w:r>
        <w:rPr>
          <w:sz w:val="24"/>
          <w:szCs w:val="24"/>
        </w:rPr>
        <w:t>, în special prin finan</w:t>
      </w:r>
      <w:r w:rsidR="002922E3">
        <w:rPr>
          <w:sz w:val="24"/>
          <w:szCs w:val="24"/>
        </w:rPr>
        <w:t>ț</w:t>
      </w:r>
      <w:r>
        <w:rPr>
          <w:sz w:val="24"/>
          <w:szCs w:val="24"/>
        </w:rPr>
        <w:t>area Sistemului Informatic de Monitorizare și Evaluare a Victimelor (SIMEV), îmbunătă</w:t>
      </w:r>
      <w:r w:rsidR="002922E3">
        <w:rPr>
          <w:sz w:val="24"/>
          <w:szCs w:val="24"/>
        </w:rPr>
        <w:t>ț</w:t>
      </w:r>
      <w:r>
        <w:rPr>
          <w:sz w:val="24"/>
          <w:szCs w:val="24"/>
        </w:rPr>
        <w:t>ir</w:t>
      </w:r>
      <w:r w:rsidR="005D13D4">
        <w:rPr>
          <w:sz w:val="24"/>
          <w:szCs w:val="24"/>
        </w:rPr>
        <w:t>ea</w:t>
      </w:r>
      <w:r>
        <w:rPr>
          <w:sz w:val="24"/>
          <w:szCs w:val="24"/>
        </w:rPr>
        <w:t xml:space="preserve"> calită</w:t>
      </w:r>
      <w:r w:rsidR="002922E3">
        <w:rPr>
          <w:sz w:val="24"/>
          <w:szCs w:val="24"/>
        </w:rPr>
        <w:t>ț</w:t>
      </w:r>
      <w:r>
        <w:rPr>
          <w:sz w:val="24"/>
          <w:szCs w:val="24"/>
        </w:rPr>
        <w:t xml:space="preserve">ii datelor care alimentează SIS, </w:t>
      </w:r>
      <w:proofErr w:type="spellStart"/>
      <w:r>
        <w:rPr>
          <w:sz w:val="24"/>
          <w:szCs w:val="24"/>
        </w:rPr>
        <w:t>Prum</w:t>
      </w:r>
      <w:proofErr w:type="spellEnd"/>
      <w:r>
        <w:rPr>
          <w:sz w:val="24"/>
          <w:szCs w:val="24"/>
        </w:rPr>
        <w:t>, EURODAC și ECRIS-TCN, creșterea capacită</w:t>
      </w:r>
      <w:r w:rsidR="002922E3">
        <w:rPr>
          <w:sz w:val="24"/>
          <w:szCs w:val="24"/>
        </w:rPr>
        <w:t>ț</w:t>
      </w:r>
      <w:r>
        <w:rPr>
          <w:sz w:val="24"/>
          <w:szCs w:val="24"/>
        </w:rPr>
        <w:t>ii de colectare, în mod structurat, a datelor din activitatea informativă și valorificarea acestora prin intermediul produselor din domeniul analizei informa</w:t>
      </w:r>
      <w:r w:rsidR="002922E3">
        <w:rPr>
          <w:sz w:val="24"/>
          <w:szCs w:val="24"/>
        </w:rPr>
        <w:t>ț</w:t>
      </w:r>
      <w:r>
        <w:rPr>
          <w:sz w:val="24"/>
          <w:szCs w:val="24"/>
        </w:rPr>
        <w:t>iilor în scopul creșterii eficien</w:t>
      </w:r>
      <w:r w:rsidR="002922E3">
        <w:rPr>
          <w:sz w:val="24"/>
          <w:szCs w:val="24"/>
        </w:rPr>
        <w:t>ț</w:t>
      </w:r>
      <w:r>
        <w:rPr>
          <w:sz w:val="24"/>
          <w:szCs w:val="24"/>
        </w:rPr>
        <w:t>ei Poli</w:t>
      </w:r>
      <w:r w:rsidR="002922E3">
        <w:rPr>
          <w:sz w:val="24"/>
          <w:szCs w:val="24"/>
        </w:rPr>
        <w:t>ț</w:t>
      </w:r>
      <w:r>
        <w:rPr>
          <w:sz w:val="24"/>
          <w:szCs w:val="24"/>
        </w:rPr>
        <w:t>iei Române în cadrul EMPACT.</w:t>
      </w:r>
    </w:p>
    <w:p w14:paraId="000000A0" w14:textId="54505ED0" w:rsidR="00F83397" w:rsidRDefault="00E93C1E">
      <w:pPr>
        <w:spacing w:after="0" w:line="240" w:lineRule="auto"/>
        <w:jc w:val="both"/>
        <w:rPr>
          <w:sz w:val="24"/>
          <w:szCs w:val="24"/>
          <w:highlight w:val="white"/>
        </w:rPr>
      </w:pPr>
      <w:r>
        <w:rPr>
          <w:sz w:val="24"/>
          <w:szCs w:val="24"/>
        </w:rPr>
        <w:t xml:space="preserve">Asigurarea </w:t>
      </w:r>
      <w:r>
        <w:rPr>
          <w:b/>
          <w:sz w:val="24"/>
          <w:szCs w:val="24"/>
        </w:rPr>
        <w:t>interoperabilită</w:t>
      </w:r>
      <w:r w:rsidR="002922E3">
        <w:rPr>
          <w:b/>
          <w:sz w:val="24"/>
          <w:szCs w:val="24"/>
        </w:rPr>
        <w:t>ț</w:t>
      </w:r>
      <w:r>
        <w:rPr>
          <w:b/>
          <w:sz w:val="24"/>
          <w:szCs w:val="24"/>
        </w:rPr>
        <w:t xml:space="preserve">ii </w:t>
      </w:r>
      <w:r>
        <w:rPr>
          <w:sz w:val="24"/>
          <w:szCs w:val="24"/>
        </w:rPr>
        <w:t>reprezintă o prioritate a RO, în prezent este în derulare un proiect privind asigurarea unor servicii de consultan</w:t>
      </w:r>
      <w:r w:rsidR="002922E3">
        <w:rPr>
          <w:sz w:val="24"/>
          <w:szCs w:val="24"/>
        </w:rPr>
        <w:t>ț</w:t>
      </w:r>
      <w:r>
        <w:rPr>
          <w:sz w:val="24"/>
          <w:szCs w:val="24"/>
        </w:rPr>
        <w:t>ă/asisten</w:t>
      </w:r>
      <w:r w:rsidR="002922E3">
        <w:rPr>
          <w:sz w:val="24"/>
          <w:szCs w:val="24"/>
        </w:rPr>
        <w:t>ț</w:t>
      </w:r>
      <w:r>
        <w:rPr>
          <w:sz w:val="24"/>
          <w:szCs w:val="24"/>
        </w:rPr>
        <w:t>ă tehnică pentru definirea și stabilirea fluxurilor de lucru opera</w:t>
      </w:r>
      <w:r w:rsidR="002922E3">
        <w:rPr>
          <w:sz w:val="24"/>
          <w:szCs w:val="24"/>
        </w:rPr>
        <w:t>ț</w:t>
      </w:r>
      <w:r>
        <w:rPr>
          <w:sz w:val="24"/>
          <w:szCs w:val="24"/>
        </w:rPr>
        <w:t>ionale, adaptării și integrării sistemelor na</w:t>
      </w:r>
      <w:r w:rsidR="002922E3">
        <w:rPr>
          <w:sz w:val="24"/>
          <w:szCs w:val="24"/>
        </w:rPr>
        <w:t>ț</w:t>
      </w:r>
      <w:r>
        <w:rPr>
          <w:sz w:val="24"/>
          <w:szCs w:val="24"/>
        </w:rPr>
        <w:t>ionale din punct de vedere al interoperabilită</w:t>
      </w:r>
      <w:r w:rsidR="002922E3">
        <w:rPr>
          <w:sz w:val="24"/>
          <w:szCs w:val="24"/>
        </w:rPr>
        <w:t>ț</w:t>
      </w:r>
      <w:r>
        <w:rPr>
          <w:sz w:val="24"/>
          <w:szCs w:val="24"/>
        </w:rPr>
        <w:t>ii, finan</w:t>
      </w:r>
      <w:r w:rsidR="002922E3">
        <w:rPr>
          <w:sz w:val="24"/>
          <w:szCs w:val="24"/>
        </w:rPr>
        <w:t>ț</w:t>
      </w:r>
      <w:r>
        <w:rPr>
          <w:sz w:val="24"/>
          <w:szCs w:val="24"/>
        </w:rPr>
        <w:t>at prin Instrumentul de asisten</w:t>
      </w:r>
      <w:r w:rsidR="002922E3">
        <w:rPr>
          <w:sz w:val="24"/>
          <w:szCs w:val="24"/>
        </w:rPr>
        <w:t>ț</w:t>
      </w:r>
      <w:r>
        <w:rPr>
          <w:sz w:val="24"/>
          <w:szCs w:val="24"/>
        </w:rPr>
        <w:t>ă tehnică 2021-2023. În func</w:t>
      </w:r>
      <w:r w:rsidR="002922E3">
        <w:rPr>
          <w:sz w:val="24"/>
          <w:szCs w:val="24"/>
        </w:rPr>
        <w:t>ț</w:t>
      </w:r>
      <w:r>
        <w:rPr>
          <w:sz w:val="24"/>
          <w:szCs w:val="24"/>
        </w:rPr>
        <w:t>ie de recomandările cu implica</w:t>
      </w:r>
      <w:r w:rsidR="002922E3">
        <w:rPr>
          <w:sz w:val="24"/>
          <w:szCs w:val="24"/>
        </w:rPr>
        <w:t>ț</w:t>
      </w:r>
      <w:r>
        <w:rPr>
          <w:sz w:val="24"/>
          <w:szCs w:val="24"/>
        </w:rPr>
        <w:t>ii financiare, FSI2021 va sus</w:t>
      </w:r>
      <w:r w:rsidR="002922E3">
        <w:rPr>
          <w:sz w:val="24"/>
          <w:szCs w:val="24"/>
        </w:rPr>
        <w:t>ț</w:t>
      </w:r>
      <w:r>
        <w:rPr>
          <w:sz w:val="24"/>
          <w:szCs w:val="24"/>
        </w:rPr>
        <w:t>ine măsuri pentru optimizarea schimbului de informa</w:t>
      </w:r>
      <w:r w:rsidR="002922E3">
        <w:rPr>
          <w:sz w:val="24"/>
          <w:szCs w:val="24"/>
        </w:rPr>
        <w:t>ț</w:t>
      </w:r>
      <w:r>
        <w:rPr>
          <w:sz w:val="24"/>
          <w:szCs w:val="24"/>
        </w:rPr>
        <w:t>ii între sistemele informatice ale stru</w:t>
      </w:r>
      <w:r>
        <w:rPr>
          <w:sz w:val="24"/>
          <w:szCs w:val="24"/>
          <w:highlight w:val="white"/>
        </w:rPr>
        <w:t>cturilor cu atribu</w:t>
      </w:r>
      <w:r w:rsidR="002922E3">
        <w:rPr>
          <w:sz w:val="24"/>
          <w:szCs w:val="24"/>
          <w:highlight w:val="white"/>
        </w:rPr>
        <w:t>ț</w:t>
      </w:r>
      <w:r>
        <w:rPr>
          <w:sz w:val="24"/>
          <w:szCs w:val="24"/>
          <w:highlight w:val="white"/>
        </w:rPr>
        <w:t>ii în domeniul securită</w:t>
      </w:r>
      <w:r w:rsidR="002922E3">
        <w:rPr>
          <w:sz w:val="24"/>
          <w:szCs w:val="24"/>
          <w:highlight w:val="white"/>
        </w:rPr>
        <w:t>ț</w:t>
      </w:r>
      <w:r>
        <w:rPr>
          <w:sz w:val="24"/>
          <w:szCs w:val="24"/>
          <w:highlight w:val="white"/>
        </w:rPr>
        <w:t>ii interne, introducerea unui format standardizat pentru datele schimbate și implementarea unei platforme pentru asigurarea interoperabilită</w:t>
      </w:r>
      <w:r w:rsidR="002922E3">
        <w:rPr>
          <w:sz w:val="24"/>
          <w:szCs w:val="24"/>
          <w:highlight w:val="white"/>
        </w:rPr>
        <w:t>ț</w:t>
      </w:r>
      <w:r>
        <w:rPr>
          <w:sz w:val="24"/>
          <w:szCs w:val="24"/>
          <w:highlight w:val="white"/>
        </w:rPr>
        <w:t>ii între sisteme</w:t>
      </w:r>
      <w:r w:rsidR="00D11214">
        <w:rPr>
          <w:sz w:val="24"/>
          <w:szCs w:val="24"/>
          <w:highlight w:val="white"/>
        </w:rPr>
        <w:t>le</w:t>
      </w:r>
      <w:r>
        <w:rPr>
          <w:sz w:val="24"/>
          <w:szCs w:val="24"/>
          <w:highlight w:val="white"/>
        </w:rPr>
        <w:t xml:space="preserve"> informatice na</w:t>
      </w:r>
      <w:r w:rsidR="002922E3">
        <w:rPr>
          <w:sz w:val="24"/>
          <w:szCs w:val="24"/>
          <w:highlight w:val="white"/>
        </w:rPr>
        <w:t>ț</w:t>
      </w:r>
      <w:r>
        <w:rPr>
          <w:sz w:val="24"/>
          <w:szCs w:val="24"/>
          <w:highlight w:val="white"/>
        </w:rPr>
        <w:t xml:space="preserve">ionale relevante pentru securitate. </w:t>
      </w:r>
    </w:p>
    <w:p w14:paraId="000000A1" w14:textId="6484C537" w:rsidR="00F83397" w:rsidRDefault="00E93C1E">
      <w:pPr>
        <w:spacing w:after="0" w:line="240" w:lineRule="auto"/>
        <w:jc w:val="both"/>
        <w:rPr>
          <w:sz w:val="24"/>
          <w:szCs w:val="24"/>
        </w:rPr>
      </w:pPr>
      <w:r>
        <w:rPr>
          <w:sz w:val="24"/>
          <w:szCs w:val="24"/>
        </w:rPr>
        <w:t xml:space="preserve">În prezent, datele legate de cauzele din </w:t>
      </w:r>
      <w:r>
        <w:rPr>
          <w:b/>
          <w:sz w:val="24"/>
          <w:szCs w:val="24"/>
        </w:rPr>
        <w:t>domeniul criminalită</w:t>
      </w:r>
      <w:r w:rsidR="002922E3">
        <w:rPr>
          <w:b/>
          <w:sz w:val="24"/>
          <w:szCs w:val="24"/>
        </w:rPr>
        <w:t>ț</w:t>
      </w:r>
      <w:r>
        <w:rPr>
          <w:b/>
          <w:sz w:val="24"/>
          <w:szCs w:val="24"/>
        </w:rPr>
        <w:t>ii informatice</w:t>
      </w:r>
      <w:r>
        <w:rPr>
          <w:sz w:val="24"/>
          <w:szCs w:val="24"/>
        </w:rPr>
        <w:t xml:space="preserve"> sunt descentralizate, existând de foarte multe ori sincope în a în</w:t>
      </w:r>
      <w:r w:rsidR="002922E3">
        <w:rPr>
          <w:sz w:val="24"/>
          <w:szCs w:val="24"/>
        </w:rPr>
        <w:t>ț</w:t>
      </w:r>
      <w:r>
        <w:rPr>
          <w:sz w:val="24"/>
          <w:szCs w:val="24"/>
        </w:rPr>
        <w:t>elege fenomenul în totalitate, la nivel na</w:t>
      </w:r>
      <w:r w:rsidR="002922E3">
        <w:rPr>
          <w:sz w:val="24"/>
          <w:szCs w:val="24"/>
        </w:rPr>
        <w:t>ț</w:t>
      </w:r>
      <w:r>
        <w:rPr>
          <w:sz w:val="24"/>
          <w:szCs w:val="24"/>
        </w:rPr>
        <w:t>ional, astfel încât RO are în vedere sprijinirea din FSI2021 a unor ac</w:t>
      </w:r>
      <w:r w:rsidR="002922E3">
        <w:rPr>
          <w:sz w:val="24"/>
          <w:szCs w:val="24"/>
        </w:rPr>
        <w:t>ț</w:t>
      </w:r>
      <w:r>
        <w:rPr>
          <w:sz w:val="24"/>
          <w:szCs w:val="24"/>
        </w:rPr>
        <w:t xml:space="preserve">iuni pentru consolidarea schimbului de date </w:t>
      </w:r>
      <w:r>
        <w:rPr>
          <w:sz w:val="24"/>
          <w:szCs w:val="24"/>
        </w:rPr>
        <w:lastRenderedPageBreak/>
        <w:t>și informa</w:t>
      </w:r>
      <w:r w:rsidR="002922E3">
        <w:rPr>
          <w:sz w:val="24"/>
          <w:szCs w:val="24"/>
        </w:rPr>
        <w:t>ț</w:t>
      </w:r>
      <w:r>
        <w:rPr>
          <w:sz w:val="24"/>
          <w:szCs w:val="24"/>
        </w:rPr>
        <w:t>ii între autorită</w:t>
      </w:r>
      <w:r w:rsidR="002922E3">
        <w:rPr>
          <w:sz w:val="24"/>
          <w:szCs w:val="24"/>
        </w:rPr>
        <w:t>ț</w:t>
      </w:r>
      <w:r>
        <w:rPr>
          <w:sz w:val="24"/>
          <w:szCs w:val="24"/>
        </w:rPr>
        <w:t>ile na</w:t>
      </w:r>
      <w:r w:rsidR="002922E3">
        <w:rPr>
          <w:sz w:val="24"/>
          <w:szCs w:val="24"/>
        </w:rPr>
        <w:t>ț</w:t>
      </w:r>
      <w:r>
        <w:rPr>
          <w:sz w:val="24"/>
          <w:szCs w:val="24"/>
        </w:rPr>
        <w:t>ionale de aplicare a legii și asigurarea interoperabilită</w:t>
      </w:r>
      <w:r w:rsidR="002922E3">
        <w:rPr>
          <w:sz w:val="24"/>
          <w:szCs w:val="24"/>
        </w:rPr>
        <w:t>ț</w:t>
      </w:r>
      <w:r>
        <w:rPr>
          <w:sz w:val="24"/>
          <w:szCs w:val="24"/>
        </w:rPr>
        <w:t>ii sistemelor autorită</w:t>
      </w:r>
      <w:r w:rsidR="002922E3">
        <w:rPr>
          <w:sz w:val="24"/>
          <w:szCs w:val="24"/>
        </w:rPr>
        <w:t>ț</w:t>
      </w:r>
      <w:r>
        <w:rPr>
          <w:sz w:val="24"/>
          <w:szCs w:val="24"/>
        </w:rPr>
        <w:t xml:space="preserve">ilor de aplicare a legii. </w:t>
      </w:r>
    </w:p>
    <w:p w14:paraId="000000A2" w14:textId="5CA5EF72" w:rsidR="00F83397" w:rsidRDefault="00E93C1E">
      <w:pPr>
        <w:spacing w:after="0" w:line="240" w:lineRule="auto"/>
        <w:jc w:val="both"/>
        <w:rPr>
          <w:sz w:val="24"/>
          <w:szCs w:val="24"/>
        </w:rPr>
      </w:pPr>
      <w:r>
        <w:rPr>
          <w:sz w:val="24"/>
          <w:szCs w:val="24"/>
        </w:rPr>
        <w:t xml:space="preserve">În domeniul </w:t>
      </w:r>
      <w:r>
        <w:rPr>
          <w:b/>
          <w:sz w:val="24"/>
          <w:szCs w:val="24"/>
        </w:rPr>
        <w:t xml:space="preserve">traficului ilegal </w:t>
      </w:r>
      <w:r w:rsidR="001941E8">
        <w:rPr>
          <w:b/>
          <w:sz w:val="24"/>
          <w:szCs w:val="24"/>
        </w:rPr>
        <w:t>cu</w:t>
      </w:r>
      <w:r>
        <w:rPr>
          <w:b/>
          <w:sz w:val="24"/>
          <w:szCs w:val="24"/>
        </w:rPr>
        <w:t xml:space="preserve"> arme</w:t>
      </w:r>
      <w:r>
        <w:rPr>
          <w:sz w:val="24"/>
          <w:szCs w:val="24"/>
        </w:rPr>
        <w:t>, cu sprijinul FSI2021, RO va aborda ac</w:t>
      </w:r>
      <w:r w:rsidR="002922E3">
        <w:rPr>
          <w:sz w:val="24"/>
          <w:szCs w:val="24"/>
        </w:rPr>
        <w:t>ț</w:t>
      </w:r>
      <w:r>
        <w:rPr>
          <w:sz w:val="24"/>
          <w:szCs w:val="24"/>
        </w:rPr>
        <w:t>iuni privind schimbul interna</w:t>
      </w:r>
      <w:r w:rsidR="002922E3">
        <w:rPr>
          <w:sz w:val="24"/>
          <w:szCs w:val="24"/>
        </w:rPr>
        <w:t>ț</w:t>
      </w:r>
      <w:r>
        <w:rPr>
          <w:sz w:val="24"/>
          <w:szCs w:val="24"/>
        </w:rPr>
        <w:t>ional de date balistice, în special prin dezvoltarea unei platforme pentru valorificarea informa</w:t>
      </w:r>
      <w:r w:rsidR="002922E3">
        <w:rPr>
          <w:sz w:val="24"/>
          <w:szCs w:val="24"/>
        </w:rPr>
        <w:t>ț</w:t>
      </w:r>
      <w:r>
        <w:rPr>
          <w:sz w:val="24"/>
          <w:szCs w:val="24"/>
        </w:rPr>
        <w:t>iilor, prin schi</w:t>
      </w:r>
      <w:r w:rsidR="002922E3">
        <w:rPr>
          <w:sz w:val="24"/>
          <w:szCs w:val="24"/>
        </w:rPr>
        <w:t>ț</w:t>
      </w:r>
      <w:r>
        <w:rPr>
          <w:sz w:val="24"/>
          <w:szCs w:val="24"/>
        </w:rPr>
        <w:t>area unui istoric al tranzac</w:t>
      </w:r>
      <w:r w:rsidR="002922E3">
        <w:rPr>
          <w:sz w:val="24"/>
          <w:szCs w:val="24"/>
        </w:rPr>
        <w:t>ț</w:t>
      </w:r>
      <w:r>
        <w:rPr>
          <w:sz w:val="24"/>
          <w:szCs w:val="24"/>
        </w:rPr>
        <w:t>iilor și al de</w:t>
      </w:r>
      <w:r w:rsidR="002922E3">
        <w:rPr>
          <w:sz w:val="24"/>
          <w:szCs w:val="24"/>
        </w:rPr>
        <w:t>ț</w:t>
      </w:r>
      <w:r>
        <w:rPr>
          <w:sz w:val="24"/>
          <w:szCs w:val="24"/>
        </w:rPr>
        <w:t>inătorilor, detectarea rutelor de traficare și a tendin</w:t>
      </w:r>
      <w:r w:rsidR="002922E3">
        <w:rPr>
          <w:sz w:val="24"/>
          <w:szCs w:val="24"/>
        </w:rPr>
        <w:t>ț</w:t>
      </w:r>
      <w:r>
        <w:rPr>
          <w:sz w:val="24"/>
          <w:szCs w:val="24"/>
        </w:rPr>
        <w:t xml:space="preserve">elor de procurare, care va asigura raportarea de semnalări în SIS și/sau </w:t>
      </w:r>
      <w:proofErr w:type="spellStart"/>
      <w:r>
        <w:rPr>
          <w:sz w:val="24"/>
          <w:szCs w:val="24"/>
        </w:rPr>
        <w:t>iARMS</w:t>
      </w:r>
      <w:proofErr w:type="spellEnd"/>
      <w:r>
        <w:rPr>
          <w:sz w:val="24"/>
          <w:szCs w:val="24"/>
        </w:rPr>
        <w:t xml:space="preserve">. </w:t>
      </w:r>
    </w:p>
    <w:p w14:paraId="000000A3" w14:textId="3A9AECD7" w:rsidR="00F83397" w:rsidRDefault="00E93C1E">
      <w:pPr>
        <w:spacing w:after="0" w:line="240" w:lineRule="auto"/>
        <w:jc w:val="both"/>
        <w:rPr>
          <w:sz w:val="24"/>
          <w:szCs w:val="24"/>
        </w:rPr>
      </w:pPr>
      <w:r>
        <w:rPr>
          <w:b/>
          <w:sz w:val="24"/>
          <w:szCs w:val="24"/>
        </w:rPr>
        <w:t>Schimbul de date genetice judiciare</w:t>
      </w:r>
      <w:r>
        <w:rPr>
          <w:sz w:val="24"/>
          <w:szCs w:val="24"/>
        </w:rPr>
        <w:t xml:space="preserve"> realizat prin intermediul mecanismelor de cooperare poli</w:t>
      </w:r>
      <w:r w:rsidR="002922E3">
        <w:rPr>
          <w:sz w:val="24"/>
          <w:szCs w:val="24"/>
        </w:rPr>
        <w:t>ț</w:t>
      </w:r>
      <w:r>
        <w:rPr>
          <w:sz w:val="24"/>
          <w:szCs w:val="24"/>
        </w:rPr>
        <w:t>ienească interna</w:t>
      </w:r>
      <w:r w:rsidR="002922E3">
        <w:rPr>
          <w:sz w:val="24"/>
          <w:szCs w:val="24"/>
        </w:rPr>
        <w:t>ț</w:t>
      </w:r>
      <w:r>
        <w:rPr>
          <w:sz w:val="24"/>
          <w:szCs w:val="24"/>
        </w:rPr>
        <w:t>ională (</w:t>
      </w:r>
      <w:proofErr w:type="spellStart"/>
      <w:r>
        <w:rPr>
          <w:sz w:val="24"/>
          <w:szCs w:val="24"/>
        </w:rPr>
        <w:t>Prum</w:t>
      </w:r>
      <w:proofErr w:type="spellEnd"/>
      <w:r>
        <w:rPr>
          <w:sz w:val="24"/>
          <w:szCs w:val="24"/>
        </w:rPr>
        <w:t>, Interpol, SIS) constituie un element esen</w:t>
      </w:r>
      <w:r w:rsidR="002922E3">
        <w:rPr>
          <w:sz w:val="24"/>
          <w:szCs w:val="24"/>
        </w:rPr>
        <w:t>ț</w:t>
      </w:r>
      <w:r>
        <w:rPr>
          <w:sz w:val="24"/>
          <w:szCs w:val="24"/>
        </w:rPr>
        <w:t xml:space="preserve">ial </w:t>
      </w:r>
      <w:r w:rsidR="00277A72">
        <w:rPr>
          <w:sz w:val="24"/>
          <w:szCs w:val="24"/>
        </w:rPr>
        <w:t>pentru</w:t>
      </w:r>
      <w:r>
        <w:rPr>
          <w:sz w:val="24"/>
          <w:szCs w:val="24"/>
        </w:rPr>
        <w:t xml:space="preserve"> </w:t>
      </w:r>
      <w:r w:rsidR="00DE570E">
        <w:rPr>
          <w:sz w:val="24"/>
          <w:szCs w:val="24"/>
        </w:rPr>
        <w:t>îmbunătă</w:t>
      </w:r>
      <w:r w:rsidR="002922E3">
        <w:rPr>
          <w:sz w:val="24"/>
          <w:szCs w:val="24"/>
        </w:rPr>
        <w:t>ț</w:t>
      </w:r>
      <w:r w:rsidR="00DE570E">
        <w:rPr>
          <w:sz w:val="24"/>
          <w:szCs w:val="24"/>
        </w:rPr>
        <w:t>irea</w:t>
      </w:r>
      <w:r>
        <w:rPr>
          <w:sz w:val="24"/>
          <w:szCs w:val="24"/>
        </w:rPr>
        <w:t xml:space="preserve"> probatoriului </w:t>
      </w:r>
      <w:r w:rsidR="00DE570E">
        <w:rPr>
          <w:sz w:val="24"/>
          <w:szCs w:val="24"/>
        </w:rPr>
        <w:t>știin</w:t>
      </w:r>
      <w:r w:rsidR="002922E3">
        <w:rPr>
          <w:sz w:val="24"/>
          <w:szCs w:val="24"/>
        </w:rPr>
        <w:t>ț</w:t>
      </w:r>
      <w:r w:rsidR="00DE570E">
        <w:rPr>
          <w:sz w:val="24"/>
          <w:szCs w:val="24"/>
        </w:rPr>
        <w:t>ific</w:t>
      </w:r>
      <w:r>
        <w:rPr>
          <w:sz w:val="24"/>
          <w:szCs w:val="24"/>
        </w:rPr>
        <w:t xml:space="preserve"> </w:t>
      </w:r>
      <w:r w:rsidR="00277A72">
        <w:rPr>
          <w:sz w:val="24"/>
          <w:szCs w:val="24"/>
        </w:rPr>
        <w:t xml:space="preserve">în vederea </w:t>
      </w:r>
      <w:r>
        <w:rPr>
          <w:sz w:val="24"/>
          <w:szCs w:val="24"/>
        </w:rPr>
        <w:t>prevenir</w:t>
      </w:r>
      <w:r w:rsidR="00277A72">
        <w:rPr>
          <w:sz w:val="24"/>
          <w:szCs w:val="24"/>
        </w:rPr>
        <w:t>ii</w:t>
      </w:r>
      <w:r>
        <w:rPr>
          <w:sz w:val="24"/>
          <w:szCs w:val="24"/>
        </w:rPr>
        <w:t xml:space="preserve"> și combater</w:t>
      </w:r>
      <w:r w:rsidR="00277A72">
        <w:rPr>
          <w:sz w:val="24"/>
          <w:szCs w:val="24"/>
        </w:rPr>
        <w:t>ii</w:t>
      </w:r>
      <w:r>
        <w:rPr>
          <w:sz w:val="24"/>
          <w:szCs w:val="24"/>
        </w:rPr>
        <w:t xml:space="preserve"> infrac</w:t>
      </w:r>
      <w:r w:rsidR="002922E3">
        <w:rPr>
          <w:sz w:val="24"/>
          <w:szCs w:val="24"/>
        </w:rPr>
        <w:t>ț</w:t>
      </w:r>
      <w:r>
        <w:rPr>
          <w:sz w:val="24"/>
          <w:szCs w:val="24"/>
        </w:rPr>
        <w:t>iunilor grave. În contextul în care la nivelul Poli</w:t>
      </w:r>
      <w:r w:rsidR="002922E3">
        <w:rPr>
          <w:sz w:val="24"/>
          <w:szCs w:val="24"/>
        </w:rPr>
        <w:t>ț</w:t>
      </w:r>
      <w:r>
        <w:rPr>
          <w:sz w:val="24"/>
          <w:szCs w:val="24"/>
        </w:rPr>
        <w:t>iei Române există o singură linie de procesare pe fluxul de lucru al probelor biologice,  RO va asigura sprijin din FSI2021 pentru ac</w:t>
      </w:r>
      <w:r w:rsidR="002922E3">
        <w:rPr>
          <w:sz w:val="24"/>
          <w:szCs w:val="24"/>
        </w:rPr>
        <w:t>ț</w:t>
      </w:r>
      <w:r>
        <w:rPr>
          <w:sz w:val="24"/>
          <w:szCs w:val="24"/>
        </w:rPr>
        <w:t>iuni privind intensificarea schimbului de informa</w:t>
      </w:r>
      <w:r w:rsidR="002922E3">
        <w:rPr>
          <w:sz w:val="24"/>
          <w:szCs w:val="24"/>
        </w:rPr>
        <w:t>ț</w:t>
      </w:r>
      <w:r>
        <w:rPr>
          <w:sz w:val="24"/>
          <w:szCs w:val="24"/>
        </w:rPr>
        <w:t>ii genetice judiciare, în special prin modernizarea sistemului de proba</w:t>
      </w:r>
      <w:r w:rsidR="002922E3">
        <w:rPr>
          <w:sz w:val="24"/>
          <w:szCs w:val="24"/>
        </w:rPr>
        <w:t>ț</w:t>
      </w:r>
      <w:r>
        <w:rPr>
          <w:sz w:val="24"/>
          <w:szCs w:val="24"/>
        </w:rPr>
        <w:t>iune genetică judiciară și consolidarea capacită</w:t>
      </w:r>
      <w:r w:rsidR="002922E3">
        <w:rPr>
          <w:sz w:val="24"/>
          <w:szCs w:val="24"/>
        </w:rPr>
        <w:t>ț</w:t>
      </w:r>
      <w:r>
        <w:rPr>
          <w:sz w:val="24"/>
          <w:szCs w:val="24"/>
        </w:rPr>
        <w:t>ii opera</w:t>
      </w:r>
      <w:r w:rsidR="002922E3">
        <w:rPr>
          <w:sz w:val="24"/>
          <w:szCs w:val="24"/>
        </w:rPr>
        <w:t>ț</w:t>
      </w:r>
      <w:r>
        <w:rPr>
          <w:sz w:val="24"/>
          <w:szCs w:val="24"/>
        </w:rPr>
        <w:t xml:space="preserve">ionale pentru realizarea analizelor genetice și schimbului de date genetice.  </w:t>
      </w:r>
    </w:p>
    <w:p w14:paraId="000000A4" w14:textId="0520F0E1" w:rsidR="00F83397" w:rsidRDefault="00E93C1E">
      <w:pPr>
        <w:spacing w:after="0" w:line="240" w:lineRule="auto"/>
        <w:jc w:val="both"/>
        <w:rPr>
          <w:sz w:val="24"/>
          <w:szCs w:val="24"/>
        </w:rPr>
      </w:pPr>
      <w:r>
        <w:rPr>
          <w:sz w:val="24"/>
          <w:szCs w:val="24"/>
        </w:rPr>
        <w:t>Întrucât poten</w:t>
      </w:r>
      <w:r w:rsidR="002922E3">
        <w:rPr>
          <w:sz w:val="24"/>
          <w:szCs w:val="24"/>
        </w:rPr>
        <w:t>ț</w:t>
      </w:r>
      <w:r>
        <w:rPr>
          <w:sz w:val="24"/>
          <w:szCs w:val="24"/>
        </w:rPr>
        <w:t xml:space="preserve">ialul atacurilor </w:t>
      </w:r>
      <w:r>
        <w:rPr>
          <w:b/>
          <w:sz w:val="24"/>
          <w:szCs w:val="24"/>
        </w:rPr>
        <w:t>CBRNE</w:t>
      </w:r>
      <w:r>
        <w:rPr>
          <w:sz w:val="24"/>
          <w:szCs w:val="24"/>
        </w:rPr>
        <w:t xml:space="preserve"> este subliniat în mod vizibil în propaganda teroristă, RO va aborda măsuri pentru consolidarea și intensificarea schimbului de informa</w:t>
      </w:r>
      <w:r w:rsidR="002922E3">
        <w:rPr>
          <w:sz w:val="24"/>
          <w:szCs w:val="24"/>
        </w:rPr>
        <w:t>ț</w:t>
      </w:r>
      <w:r>
        <w:rPr>
          <w:sz w:val="24"/>
          <w:szCs w:val="24"/>
        </w:rPr>
        <w:t>ii privind probele ob</w:t>
      </w:r>
      <w:r w:rsidR="002922E3">
        <w:rPr>
          <w:sz w:val="24"/>
          <w:szCs w:val="24"/>
        </w:rPr>
        <w:t>ț</w:t>
      </w:r>
      <w:r>
        <w:rPr>
          <w:sz w:val="24"/>
          <w:szCs w:val="24"/>
        </w:rPr>
        <w:t>inute din atacuri CBRNE, în special prin conectarea la baza de date EBDS a EUROPOL.</w:t>
      </w:r>
    </w:p>
    <w:p w14:paraId="000000A5" w14:textId="54A7A71C" w:rsidR="00F83397" w:rsidRDefault="00E93C1E">
      <w:pPr>
        <w:spacing w:after="0" w:line="240" w:lineRule="auto"/>
        <w:jc w:val="both"/>
        <w:rPr>
          <w:sz w:val="24"/>
          <w:szCs w:val="24"/>
        </w:rPr>
      </w:pPr>
      <w:r>
        <w:rPr>
          <w:sz w:val="24"/>
          <w:szCs w:val="24"/>
        </w:rPr>
        <w:t>FSI2021 va finan</w:t>
      </w:r>
      <w:r w:rsidR="002922E3">
        <w:rPr>
          <w:sz w:val="24"/>
          <w:szCs w:val="24"/>
        </w:rPr>
        <w:t>ț</w:t>
      </w:r>
      <w:r>
        <w:rPr>
          <w:sz w:val="24"/>
          <w:szCs w:val="24"/>
        </w:rPr>
        <w:t>a ac</w:t>
      </w:r>
      <w:r w:rsidR="002922E3">
        <w:rPr>
          <w:sz w:val="24"/>
          <w:szCs w:val="24"/>
        </w:rPr>
        <w:t>ț</w:t>
      </w:r>
      <w:r>
        <w:rPr>
          <w:sz w:val="24"/>
          <w:szCs w:val="24"/>
        </w:rPr>
        <w:t>iuni de dezvoltare a sistemelor TIC, în special în scopul îmbunătă</w:t>
      </w:r>
      <w:r w:rsidR="002922E3">
        <w:rPr>
          <w:sz w:val="24"/>
          <w:szCs w:val="24"/>
        </w:rPr>
        <w:t>ț</w:t>
      </w:r>
      <w:r>
        <w:rPr>
          <w:sz w:val="24"/>
          <w:szCs w:val="24"/>
        </w:rPr>
        <w:t>irii schimbului de informa</w:t>
      </w:r>
      <w:r w:rsidR="002922E3">
        <w:rPr>
          <w:sz w:val="24"/>
          <w:szCs w:val="24"/>
        </w:rPr>
        <w:t>ț</w:t>
      </w:r>
      <w:r>
        <w:rPr>
          <w:sz w:val="24"/>
          <w:szCs w:val="24"/>
        </w:rPr>
        <w:t xml:space="preserve">ii și al </w:t>
      </w:r>
      <w:r w:rsidR="001941E8">
        <w:rPr>
          <w:sz w:val="24"/>
          <w:szCs w:val="24"/>
        </w:rPr>
        <w:t>asigurării</w:t>
      </w:r>
      <w:r>
        <w:rPr>
          <w:sz w:val="24"/>
          <w:szCs w:val="24"/>
        </w:rPr>
        <w:t xml:space="preserve"> </w:t>
      </w:r>
      <w:r w:rsidR="001941E8">
        <w:rPr>
          <w:sz w:val="24"/>
          <w:szCs w:val="24"/>
        </w:rPr>
        <w:t>interoperabilită</w:t>
      </w:r>
      <w:r w:rsidR="002922E3">
        <w:rPr>
          <w:sz w:val="24"/>
          <w:szCs w:val="24"/>
        </w:rPr>
        <w:t>ț</w:t>
      </w:r>
      <w:r w:rsidR="001941E8">
        <w:rPr>
          <w:sz w:val="24"/>
          <w:szCs w:val="24"/>
        </w:rPr>
        <w:t>ii</w:t>
      </w:r>
      <w:r>
        <w:rPr>
          <w:sz w:val="24"/>
          <w:szCs w:val="24"/>
        </w:rPr>
        <w:t xml:space="preserve"> autorită</w:t>
      </w:r>
      <w:r w:rsidR="002922E3">
        <w:rPr>
          <w:sz w:val="24"/>
          <w:szCs w:val="24"/>
        </w:rPr>
        <w:t>ț</w:t>
      </w:r>
      <w:r>
        <w:rPr>
          <w:sz w:val="24"/>
          <w:szCs w:val="24"/>
        </w:rPr>
        <w:t>ilor na</w:t>
      </w:r>
      <w:r w:rsidR="002922E3">
        <w:rPr>
          <w:sz w:val="24"/>
          <w:szCs w:val="24"/>
        </w:rPr>
        <w:t>ț</w:t>
      </w:r>
      <w:r>
        <w:rPr>
          <w:sz w:val="24"/>
          <w:szCs w:val="24"/>
        </w:rPr>
        <w:t>ionale de aplicare a legii în domeniul prevenirii și combaterii criminalită</w:t>
      </w:r>
      <w:r w:rsidR="002922E3">
        <w:rPr>
          <w:sz w:val="24"/>
          <w:szCs w:val="24"/>
        </w:rPr>
        <w:t>ț</w:t>
      </w:r>
      <w:r>
        <w:rPr>
          <w:sz w:val="24"/>
          <w:szCs w:val="24"/>
        </w:rPr>
        <w:t>ii organizate, terorismului și protec</w:t>
      </w:r>
      <w:r w:rsidR="002922E3">
        <w:rPr>
          <w:sz w:val="24"/>
          <w:szCs w:val="24"/>
        </w:rPr>
        <w:t>ț</w:t>
      </w:r>
      <w:r>
        <w:rPr>
          <w:sz w:val="24"/>
          <w:szCs w:val="24"/>
        </w:rPr>
        <w:t>iei infrastructurilor critice, asigurând, totodată, mentenan</w:t>
      </w:r>
      <w:r w:rsidR="002922E3">
        <w:rPr>
          <w:sz w:val="24"/>
          <w:szCs w:val="24"/>
        </w:rPr>
        <w:t>ț</w:t>
      </w:r>
      <w:r>
        <w:rPr>
          <w:sz w:val="24"/>
          <w:szCs w:val="24"/>
        </w:rPr>
        <w:t>a și între</w:t>
      </w:r>
      <w:r w:rsidR="002922E3">
        <w:rPr>
          <w:sz w:val="24"/>
          <w:szCs w:val="24"/>
        </w:rPr>
        <w:t>ț</w:t>
      </w:r>
      <w:r>
        <w:rPr>
          <w:sz w:val="24"/>
          <w:szCs w:val="24"/>
        </w:rPr>
        <w:t xml:space="preserve">inerea sistemelor existente. </w:t>
      </w:r>
    </w:p>
    <w:p w14:paraId="000000A6" w14:textId="77777777" w:rsidR="00F83397" w:rsidRDefault="00F83397">
      <w:pPr>
        <w:spacing w:after="0" w:line="240" w:lineRule="auto"/>
        <w:ind w:left="720"/>
        <w:jc w:val="both"/>
      </w:pPr>
    </w:p>
    <w:p w14:paraId="000000A7" w14:textId="4F979864" w:rsidR="00F83397" w:rsidRPr="00344D89" w:rsidRDefault="00E93C1E" w:rsidP="00DB346A">
      <w:pPr>
        <w:pStyle w:val="Heading1"/>
      </w:pPr>
      <w:bookmarkStart w:id="18" w:name="_Toc78795614"/>
      <w:r w:rsidRPr="00344D89">
        <w:t>OS1 - Sprijin opera</w:t>
      </w:r>
      <w:r w:rsidR="002922E3">
        <w:t>ț</w:t>
      </w:r>
      <w:r w:rsidRPr="00344D89">
        <w:t>ional</w:t>
      </w:r>
      <w:bookmarkEnd w:id="18"/>
    </w:p>
    <w:p w14:paraId="000000A8" w14:textId="4E6A5D2C" w:rsidR="00F83397" w:rsidRDefault="00E93C1E">
      <w:pPr>
        <w:spacing w:after="0" w:line="240" w:lineRule="auto"/>
        <w:jc w:val="both"/>
        <w:rPr>
          <w:sz w:val="24"/>
          <w:szCs w:val="24"/>
        </w:rPr>
      </w:pPr>
      <w:r>
        <w:rPr>
          <w:sz w:val="24"/>
          <w:szCs w:val="24"/>
        </w:rPr>
        <w:t xml:space="preserve">Începând cu anul 2000, RO a început realizarea, dezvoltarea și modernizarea </w:t>
      </w:r>
      <w:r w:rsidR="00DE570E">
        <w:rPr>
          <w:sz w:val="24"/>
          <w:szCs w:val="24"/>
        </w:rPr>
        <w:t>Re</w:t>
      </w:r>
      <w:r w:rsidR="002922E3">
        <w:rPr>
          <w:sz w:val="24"/>
          <w:szCs w:val="24"/>
        </w:rPr>
        <w:t>ț</w:t>
      </w:r>
      <w:r w:rsidR="00DE570E">
        <w:rPr>
          <w:sz w:val="24"/>
          <w:szCs w:val="24"/>
        </w:rPr>
        <w:t>elei</w:t>
      </w:r>
      <w:r>
        <w:rPr>
          <w:sz w:val="24"/>
          <w:szCs w:val="24"/>
        </w:rPr>
        <w:t xml:space="preserve"> de </w:t>
      </w:r>
      <w:r w:rsidR="00DE570E">
        <w:rPr>
          <w:sz w:val="24"/>
          <w:szCs w:val="24"/>
        </w:rPr>
        <w:t>Comunica</w:t>
      </w:r>
      <w:r w:rsidR="002922E3">
        <w:rPr>
          <w:sz w:val="24"/>
          <w:szCs w:val="24"/>
        </w:rPr>
        <w:t>ț</w:t>
      </w:r>
      <w:r w:rsidR="00DE570E">
        <w:rPr>
          <w:sz w:val="24"/>
          <w:szCs w:val="24"/>
        </w:rPr>
        <w:t>ii</w:t>
      </w:r>
      <w:r>
        <w:rPr>
          <w:sz w:val="24"/>
          <w:szCs w:val="24"/>
        </w:rPr>
        <w:t xml:space="preserve"> integrate Voce-Date (RCVD) a Ministerul Afacerilor Interne, cu </w:t>
      </w:r>
      <w:r w:rsidR="00DE570E">
        <w:rPr>
          <w:sz w:val="24"/>
          <w:szCs w:val="24"/>
        </w:rPr>
        <w:t>finan</w:t>
      </w:r>
      <w:r w:rsidR="002922E3">
        <w:rPr>
          <w:sz w:val="24"/>
          <w:szCs w:val="24"/>
        </w:rPr>
        <w:t>ț</w:t>
      </w:r>
      <w:r w:rsidR="00DE570E">
        <w:rPr>
          <w:sz w:val="24"/>
          <w:szCs w:val="24"/>
        </w:rPr>
        <w:t>are</w:t>
      </w:r>
      <w:r>
        <w:rPr>
          <w:sz w:val="24"/>
          <w:szCs w:val="24"/>
        </w:rPr>
        <w:t xml:space="preserve"> din fonduri de la bugetul de stat </w:t>
      </w:r>
      <w:r w:rsidR="00DE570E">
        <w:rPr>
          <w:sz w:val="24"/>
          <w:szCs w:val="24"/>
        </w:rPr>
        <w:t>și</w:t>
      </w:r>
      <w:r>
        <w:rPr>
          <w:sz w:val="24"/>
          <w:szCs w:val="24"/>
        </w:rPr>
        <w:t xml:space="preserve"> din fondurile europene anterioare, Facilitatea Schengen și FSI2014. RCVD este re</w:t>
      </w:r>
      <w:r w:rsidR="002922E3">
        <w:rPr>
          <w:sz w:val="24"/>
          <w:szCs w:val="24"/>
        </w:rPr>
        <w:t>ț</w:t>
      </w:r>
      <w:r>
        <w:rPr>
          <w:sz w:val="24"/>
          <w:szCs w:val="24"/>
        </w:rPr>
        <w:t>eaua TIC care asigură servicii de comunica</w:t>
      </w:r>
      <w:r w:rsidR="002922E3">
        <w:rPr>
          <w:sz w:val="24"/>
          <w:szCs w:val="24"/>
        </w:rPr>
        <w:t>ț</w:t>
      </w:r>
      <w:r>
        <w:rPr>
          <w:sz w:val="24"/>
          <w:szCs w:val="24"/>
        </w:rPr>
        <w:t xml:space="preserve">ii integrate voce–date în toată </w:t>
      </w:r>
      <w:r w:rsidR="002922E3">
        <w:rPr>
          <w:sz w:val="24"/>
          <w:szCs w:val="24"/>
        </w:rPr>
        <w:t>ț</w:t>
      </w:r>
      <w:r>
        <w:rPr>
          <w:sz w:val="24"/>
          <w:szCs w:val="24"/>
        </w:rPr>
        <w:t>ara pentru desfășurarea activită</w:t>
      </w:r>
      <w:r w:rsidR="002922E3">
        <w:rPr>
          <w:sz w:val="24"/>
          <w:szCs w:val="24"/>
        </w:rPr>
        <w:t>ț</w:t>
      </w:r>
      <w:r>
        <w:rPr>
          <w:sz w:val="24"/>
          <w:szCs w:val="24"/>
        </w:rPr>
        <w:t>ilor poli</w:t>
      </w:r>
      <w:r w:rsidR="002922E3">
        <w:rPr>
          <w:sz w:val="24"/>
          <w:szCs w:val="24"/>
        </w:rPr>
        <w:t>ț</w:t>
      </w:r>
      <w:r>
        <w:rPr>
          <w:sz w:val="24"/>
          <w:szCs w:val="24"/>
        </w:rPr>
        <w:t xml:space="preserve">ienești operative, infrastructura pentru sistemele de </w:t>
      </w:r>
      <w:r w:rsidR="00DE570E">
        <w:rPr>
          <w:sz w:val="24"/>
          <w:szCs w:val="24"/>
        </w:rPr>
        <w:t>comunica</w:t>
      </w:r>
      <w:r w:rsidR="002922E3">
        <w:rPr>
          <w:sz w:val="24"/>
          <w:szCs w:val="24"/>
        </w:rPr>
        <w:t>ț</w:t>
      </w:r>
      <w:r w:rsidR="00DE570E">
        <w:rPr>
          <w:sz w:val="24"/>
          <w:szCs w:val="24"/>
        </w:rPr>
        <w:t>ii</w:t>
      </w:r>
      <w:r>
        <w:rPr>
          <w:sz w:val="24"/>
          <w:szCs w:val="24"/>
        </w:rPr>
        <w:t xml:space="preserve"> dedicate cooperării </w:t>
      </w:r>
      <w:r w:rsidR="00B01E07">
        <w:rPr>
          <w:sz w:val="24"/>
          <w:szCs w:val="24"/>
        </w:rPr>
        <w:t>polițienești</w:t>
      </w:r>
      <w:r>
        <w:rPr>
          <w:sz w:val="24"/>
          <w:szCs w:val="24"/>
        </w:rPr>
        <w:t xml:space="preserve"> (</w:t>
      </w:r>
      <w:proofErr w:type="spellStart"/>
      <w:r>
        <w:rPr>
          <w:sz w:val="24"/>
          <w:szCs w:val="24"/>
        </w:rPr>
        <w:t>sTESTA</w:t>
      </w:r>
      <w:proofErr w:type="spellEnd"/>
      <w:r>
        <w:rPr>
          <w:sz w:val="24"/>
          <w:szCs w:val="24"/>
        </w:rPr>
        <w:t>, SISNET, SIENA, Intranet UE), cooperării și schimbului de informa</w:t>
      </w:r>
      <w:r w:rsidR="002922E3">
        <w:rPr>
          <w:sz w:val="24"/>
          <w:szCs w:val="24"/>
        </w:rPr>
        <w:t>ț</w:t>
      </w:r>
      <w:r>
        <w:rPr>
          <w:sz w:val="24"/>
          <w:szCs w:val="24"/>
        </w:rPr>
        <w:t xml:space="preserve">ii între </w:t>
      </w:r>
      <w:r w:rsidR="00DE570E">
        <w:rPr>
          <w:sz w:val="24"/>
          <w:szCs w:val="24"/>
        </w:rPr>
        <w:t>institu</w:t>
      </w:r>
      <w:r w:rsidR="002922E3">
        <w:rPr>
          <w:sz w:val="24"/>
          <w:szCs w:val="24"/>
        </w:rPr>
        <w:t>ț</w:t>
      </w:r>
      <w:r w:rsidR="00DE570E">
        <w:rPr>
          <w:sz w:val="24"/>
          <w:szCs w:val="24"/>
        </w:rPr>
        <w:t>iile</w:t>
      </w:r>
      <w:r>
        <w:rPr>
          <w:sz w:val="24"/>
          <w:szCs w:val="24"/>
        </w:rPr>
        <w:t xml:space="preserve"> na</w:t>
      </w:r>
      <w:r w:rsidR="002922E3">
        <w:rPr>
          <w:sz w:val="24"/>
          <w:szCs w:val="24"/>
        </w:rPr>
        <w:t>ț</w:t>
      </w:r>
      <w:r>
        <w:rPr>
          <w:sz w:val="24"/>
          <w:szCs w:val="24"/>
        </w:rPr>
        <w:t xml:space="preserve">ionale relevante, precum și suportul de </w:t>
      </w:r>
      <w:r w:rsidR="00DE570E">
        <w:rPr>
          <w:sz w:val="24"/>
          <w:szCs w:val="24"/>
        </w:rPr>
        <w:t>comunica</w:t>
      </w:r>
      <w:r w:rsidR="002922E3">
        <w:rPr>
          <w:sz w:val="24"/>
          <w:szCs w:val="24"/>
        </w:rPr>
        <w:t>ț</w:t>
      </w:r>
      <w:r w:rsidR="00DE570E">
        <w:rPr>
          <w:sz w:val="24"/>
          <w:szCs w:val="24"/>
        </w:rPr>
        <w:t>ii</w:t>
      </w:r>
      <w:r>
        <w:rPr>
          <w:sz w:val="24"/>
          <w:szCs w:val="24"/>
        </w:rPr>
        <w:t xml:space="preserve"> (telefonie, date, video) pentru majoritatea </w:t>
      </w:r>
      <w:r w:rsidR="00DE570E">
        <w:rPr>
          <w:sz w:val="24"/>
          <w:szCs w:val="24"/>
        </w:rPr>
        <w:t>aplica</w:t>
      </w:r>
      <w:r w:rsidR="002922E3">
        <w:rPr>
          <w:sz w:val="24"/>
          <w:szCs w:val="24"/>
        </w:rPr>
        <w:t>ț</w:t>
      </w:r>
      <w:r w:rsidR="00DE570E">
        <w:rPr>
          <w:sz w:val="24"/>
          <w:szCs w:val="24"/>
        </w:rPr>
        <w:t>iilor</w:t>
      </w:r>
      <w:r>
        <w:rPr>
          <w:sz w:val="24"/>
          <w:szCs w:val="24"/>
        </w:rPr>
        <w:t xml:space="preserve"> informatice și misiunilor operative specifice, inclusiv pentru schimbul de </w:t>
      </w:r>
      <w:r w:rsidR="00DE570E">
        <w:rPr>
          <w:sz w:val="24"/>
          <w:szCs w:val="24"/>
        </w:rPr>
        <w:t>informa</w:t>
      </w:r>
      <w:r w:rsidR="002922E3">
        <w:rPr>
          <w:sz w:val="24"/>
          <w:szCs w:val="24"/>
        </w:rPr>
        <w:t>ț</w:t>
      </w:r>
      <w:r w:rsidR="00DE570E">
        <w:rPr>
          <w:sz w:val="24"/>
          <w:szCs w:val="24"/>
        </w:rPr>
        <w:t>ii</w:t>
      </w:r>
      <w:r>
        <w:rPr>
          <w:sz w:val="24"/>
          <w:szCs w:val="24"/>
        </w:rPr>
        <w:t xml:space="preserve"> în cadrul sistemelor informatice de cooperare europene (SIS, INTERPOL, EUROPOL).</w:t>
      </w:r>
    </w:p>
    <w:p w14:paraId="000000A9" w14:textId="22346856" w:rsidR="00F83397" w:rsidRDefault="00E93C1E">
      <w:pPr>
        <w:spacing w:after="0" w:line="240" w:lineRule="auto"/>
        <w:jc w:val="both"/>
        <w:rPr>
          <w:sz w:val="24"/>
          <w:szCs w:val="24"/>
        </w:rPr>
      </w:pPr>
      <w:r>
        <w:rPr>
          <w:sz w:val="24"/>
          <w:szCs w:val="24"/>
        </w:rPr>
        <w:t>Din FSI2014, RO a utilizat 7,6</w:t>
      </w:r>
      <w:r w:rsidR="00F3528A">
        <w:rPr>
          <w:sz w:val="24"/>
          <w:szCs w:val="24"/>
        </w:rPr>
        <w:t xml:space="preserve"> mil.</w:t>
      </w:r>
      <w:r>
        <w:rPr>
          <w:sz w:val="24"/>
          <w:szCs w:val="24"/>
        </w:rPr>
        <w:t xml:space="preserve"> euro pentru consolidarea nodurilor principale ale infrastructurii de </w:t>
      </w:r>
      <w:r w:rsidR="00DE570E">
        <w:rPr>
          <w:sz w:val="24"/>
          <w:szCs w:val="24"/>
        </w:rPr>
        <w:t>comunica</w:t>
      </w:r>
      <w:r w:rsidR="002922E3">
        <w:rPr>
          <w:sz w:val="24"/>
          <w:szCs w:val="24"/>
        </w:rPr>
        <w:t>ț</w:t>
      </w:r>
      <w:r w:rsidR="00DE570E">
        <w:rPr>
          <w:sz w:val="24"/>
          <w:szCs w:val="24"/>
        </w:rPr>
        <w:t>ii</w:t>
      </w:r>
      <w:r>
        <w:rPr>
          <w:sz w:val="24"/>
          <w:szCs w:val="24"/>
        </w:rPr>
        <w:t xml:space="preserve"> RCVD, în scopul </w:t>
      </w:r>
      <w:r w:rsidR="00DE570E">
        <w:rPr>
          <w:sz w:val="24"/>
          <w:szCs w:val="24"/>
        </w:rPr>
        <w:t>creșterii</w:t>
      </w:r>
      <w:r>
        <w:rPr>
          <w:sz w:val="24"/>
          <w:szCs w:val="24"/>
        </w:rPr>
        <w:t xml:space="preserve"> </w:t>
      </w:r>
      <w:r w:rsidR="00DE570E">
        <w:rPr>
          <w:sz w:val="24"/>
          <w:szCs w:val="24"/>
        </w:rPr>
        <w:t>securită</w:t>
      </w:r>
      <w:r w:rsidR="002922E3">
        <w:rPr>
          <w:sz w:val="24"/>
          <w:szCs w:val="24"/>
        </w:rPr>
        <w:t>ț</w:t>
      </w:r>
      <w:r w:rsidR="00DE570E">
        <w:rPr>
          <w:sz w:val="24"/>
          <w:szCs w:val="24"/>
        </w:rPr>
        <w:t>ii</w:t>
      </w:r>
      <w:r>
        <w:rPr>
          <w:sz w:val="24"/>
          <w:szCs w:val="24"/>
        </w:rPr>
        <w:t xml:space="preserve"> </w:t>
      </w:r>
      <w:r w:rsidR="00DE570E">
        <w:rPr>
          <w:sz w:val="24"/>
          <w:szCs w:val="24"/>
        </w:rPr>
        <w:t>și</w:t>
      </w:r>
      <w:r>
        <w:rPr>
          <w:sz w:val="24"/>
          <w:szCs w:val="24"/>
        </w:rPr>
        <w:t xml:space="preserve"> </w:t>
      </w:r>
      <w:r w:rsidR="00DE570E">
        <w:rPr>
          <w:sz w:val="24"/>
          <w:szCs w:val="24"/>
        </w:rPr>
        <w:t>capacită</w:t>
      </w:r>
      <w:r w:rsidR="002922E3">
        <w:rPr>
          <w:sz w:val="24"/>
          <w:szCs w:val="24"/>
        </w:rPr>
        <w:t>ț</w:t>
      </w:r>
      <w:r w:rsidR="00DE570E">
        <w:rPr>
          <w:sz w:val="24"/>
          <w:szCs w:val="24"/>
        </w:rPr>
        <w:t>ii</w:t>
      </w:r>
      <w:r>
        <w:rPr>
          <w:sz w:val="24"/>
          <w:szCs w:val="24"/>
        </w:rPr>
        <w:t xml:space="preserve"> de prelucrare a datelor prin implementarea unor tehnologii noi.</w:t>
      </w:r>
    </w:p>
    <w:p w14:paraId="000000AA" w14:textId="6D9C1B02" w:rsidR="00F83397" w:rsidRDefault="00E93C1E">
      <w:pPr>
        <w:spacing w:after="0" w:line="240" w:lineRule="auto"/>
        <w:jc w:val="both"/>
        <w:rPr>
          <w:sz w:val="24"/>
          <w:szCs w:val="24"/>
        </w:rPr>
      </w:pPr>
      <w:r>
        <w:rPr>
          <w:sz w:val="24"/>
          <w:szCs w:val="24"/>
        </w:rPr>
        <w:t xml:space="preserve">Din FSI2021 </w:t>
      </w:r>
      <w:r w:rsidR="00F3528A">
        <w:rPr>
          <w:sz w:val="24"/>
          <w:szCs w:val="24"/>
        </w:rPr>
        <w:t xml:space="preserve">- </w:t>
      </w:r>
      <w:r>
        <w:rPr>
          <w:sz w:val="24"/>
          <w:szCs w:val="24"/>
        </w:rPr>
        <w:t>sprijin opera</w:t>
      </w:r>
      <w:r w:rsidR="002922E3">
        <w:rPr>
          <w:sz w:val="24"/>
          <w:szCs w:val="24"/>
        </w:rPr>
        <w:t>ț</w:t>
      </w:r>
      <w:r>
        <w:rPr>
          <w:sz w:val="24"/>
          <w:szCs w:val="24"/>
        </w:rPr>
        <w:t>ional, RO va utiliza fonduri pentru între</w:t>
      </w:r>
      <w:r w:rsidR="002922E3">
        <w:rPr>
          <w:sz w:val="24"/>
          <w:szCs w:val="24"/>
        </w:rPr>
        <w:t>ț</w:t>
      </w:r>
      <w:r>
        <w:rPr>
          <w:sz w:val="24"/>
          <w:szCs w:val="24"/>
        </w:rPr>
        <w:t>inerea, mentenan</w:t>
      </w:r>
      <w:r w:rsidR="002922E3">
        <w:rPr>
          <w:sz w:val="24"/>
          <w:szCs w:val="24"/>
        </w:rPr>
        <w:t>ț</w:t>
      </w:r>
      <w:r>
        <w:rPr>
          <w:sz w:val="24"/>
          <w:szCs w:val="24"/>
        </w:rPr>
        <w:t>a, modernizarea și asigurarea asisten</w:t>
      </w:r>
      <w:r w:rsidR="002922E3">
        <w:rPr>
          <w:sz w:val="24"/>
          <w:szCs w:val="24"/>
        </w:rPr>
        <w:t>ț</w:t>
      </w:r>
      <w:r>
        <w:rPr>
          <w:sz w:val="24"/>
          <w:szCs w:val="24"/>
        </w:rPr>
        <w:t>ei tehnice a sistemelor, re</w:t>
      </w:r>
      <w:r w:rsidR="002922E3">
        <w:rPr>
          <w:sz w:val="24"/>
          <w:szCs w:val="24"/>
        </w:rPr>
        <w:t>ț</w:t>
      </w:r>
      <w:r>
        <w:rPr>
          <w:sz w:val="24"/>
          <w:szCs w:val="24"/>
        </w:rPr>
        <w:t>elelor și aplica</w:t>
      </w:r>
      <w:r w:rsidR="002922E3">
        <w:rPr>
          <w:sz w:val="24"/>
          <w:szCs w:val="24"/>
        </w:rPr>
        <w:t>ț</w:t>
      </w:r>
      <w:r>
        <w:rPr>
          <w:sz w:val="24"/>
          <w:szCs w:val="24"/>
        </w:rPr>
        <w:t>iilor TIC relevante pentru securitate, în special pentru între</w:t>
      </w:r>
      <w:r w:rsidR="002922E3">
        <w:rPr>
          <w:sz w:val="24"/>
          <w:szCs w:val="24"/>
        </w:rPr>
        <w:t>ț</w:t>
      </w:r>
      <w:r>
        <w:rPr>
          <w:sz w:val="24"/>
          <w:szCs w:val="24"/>
        </w:rPr>
        <w:t xml:space="preserve">inerea și </w:t>
      </w:r>
      <w:r>
        <w:rPr>
          <w:b/>
          <w:sz w:val="24"/>
          <w:szCs w:val="24"/>
        </w:rPr>
        <w:t>mentenan</w:t>
      </w:r>
      <w:r w:rsidR="002922E3">
        <w:rPr>
          <w:b/>
          <w:sz w:val="24"/>
          <w:szCs w:val="24"/>
        </w:rPr>
        <w:t>ț</w:t>
      </w:r>
      <w:r>
        <w:rPr>
          <w:b/>
          <w:sz w:val="24"/>
          <w:szCs w:val="24"/>
        </w:rPr>
        <w:t>a re</w:t>
      </w:r>
      <w:r w:rsidR="002922E3">
        <w:rPr>
          <w:b/>
          <w:sz w:val="24"/>
          <w:szCs w:val="24"/>
        </w:rPr>
        <w:t>ț</w:t>
      </w:r>
      <w:r>
        <w:rPr>
          <w:b/>
          <w:sz w:val="24"/>
          <w:szCs w:val="24"/>
        </w:rPr>
        <w:t>elei SIENA,</w:t>
      </w:r>
      <w:r>
        <w:rPr>
          <w:sz w:val="24"/>
          <w:szCs w:val="24"/>
        </w:rPr>
        <w:t xml:space="preserve"> a </w:t>
      </w:r>
      <w:r>
        <w:rPr>
          <w:b/>
          <w:sz w:val="24"/>
          <w:szCs w:val="24"/>
        </w:rPr>
        <w:t>sistemului integrat pentru îmbunătă</w:t>
      </w:r>
      <w:r w:rsidR="002922E3">
        <w:rPr>
          <w:b/>
          <w:sz w:val="24"/>
          <w:szCs w:val="24"/>
        </w:rPr>
        <w:t>ț</w:t>
      </w:r>
      <w:r>
        <w:rPr>
          <w:b/>
          <w:sz w:val="24"/>
          <w:szCs w:val="24"/>
        </w:rPr>
        <w:t>irea protec</w:t>
      </w:r>
      <w:r w:rsidR="002922E3">
        <w:rPr>
          <w:b/>
          <w:sz w:val="24"/>
          <w:szCs w:val="24"/>
        </w:rPr>
        <w:t>ț</w:t>
      </w:r>
      <w:r>
        <w:rPr>
          <w:b/>
          <w:sz w:val="24"/>
          <w:szCs w:val="24"/>
        </w:rPr>
        <w:t>iei infrastructurilor critice</w:t>
      </w:r>
      <w:r>
        <w:rPr>
          <w:sz w:val="24"/>
          <w:szCs w:val="24"/>
        </w:rPr>
        <w:t xml:space="preserve"> </w:t>
      </w:r>
      <w:r>
        <w:rPr>
          <w:b/>
          <w:sz w:val="24"/>
          <w:szCs w:val="24"/>
        </w:rPr>
        <w:t>na</w:t>
      </w:r>
      <w:r w:rsidR="002922E3">
        <w:rPr>
          <w:b/>
          <w:sz w:val="24"/>
          <w:szCs w:val="24"/>
        </w:rPr>
        <w:t>ț</w:t>
      </w:r>
      <w:r>
        <w:rPr>
          <w:b/>
          <w:sz w:val="24"/>
          <w:szCs w:val="24"/>
        </w:rPr>
        <w:t xml:space="preserve">ionale/europene </w:t>
      </w:r>
      <w:r>
        <w:rPr>
          <w:sz w:val="24"/>
          <w:szCs w:val="24"/>
        </w:rPr>
        <w:t>APOLODOR, a re</w:t>
      </w:r>
      <w:r w:rsidR="002922E3">
        <w:rPr>
          <w:sz w:val="24"/>
          <w:szCs w:val="24"/>
        </w:rPr>
        <w:t>ț</w:t>
      </w:r>
      <w:r>
        <w:rPr>
          <w:sz w:val="24"/>
          <w:szCs w:val="24"/>
        </w:rPr>
        <w:t xml:space="preserve">elei </w:t>
      </w:r>
      <w:r>
        <w:rPr>
          <w:b/>
          <w:sz w:val="24"/>
          <w:szCs w:val="24"/>
        </w:rPr>
        <w:t xml:space="preserve">RCVD </w:t>
      </w:r>
      <w:r>
        <w:rPr>
          <w:sz w:val="24"/>
          <w:szCs w:val="24"/>
        </w:rPr>
        <w:t xml:space="preserve">și a infrastructurii aferente </w:t>
      </w:r>
      <w:r>
        <w:rPr>
          <w:b/>
          <w:sz w:val="24"/>
          <w:szCs w:val="24"/>
        </w:rPr>
        <w:t>Unită</w:t>
      </w:r>
      <w:r w:rsidR="002922E3">
        <w:rPr>
          <w:b/>
          <w:sz w:val="24"/>
          <w:szCs w:val="24"/>
        </w:rPr>
        <w:t>ț</w:t>
      </w:r>
      <w:r>
        <w:rPr>
          <w:b/>
          <w:sz w:val="24"/>
          <w:szCs w:val="24"/>
        </w:rPr>
        <w:t>ii Na</w:t>
      </w:r>
      <w:r w:rsidR="002922E3">
        <w:rPr>
          <w:b/>
          <w:sz w:val="24"/>
          <w:szCs w:val="24"/>
        </w:rPr>
        <w:t>ț</w:t>
      </w:r>
      <w:r>
        <w:rPr>
          <w:b/>
          <w:sz w:val="24"/>
          <w:szCs w:val="24"/>
        </w:rPr>
        <w:t>ionale de Informa</w:t>
      </w:r>
      <w:r w:rsidR="002922E3">
        <w:rPr>
          <w:b/>
          <w:sz w:val="24"/>
          <w:szCs w:val="24"/>
        </w:rPr>
        <w:t>ț</w:t>
      </w:r>
      <w:r>
        <w:rPr>
          <w:b/>
          <w:sz w:val="24"/>
          <w:szCs w:val="24"/>
        </w:rPr>
        <w:t>ii privind Pasagerii.</w:t>
      </w:r>
      <w:r>
        <w:rPr>
          <w:sz w:val="24"/>
          <w:szCs w:val="24"/>
        </w:rPr>
        <w:t xml:space="preserve"> </w:t>
      </w:r>
    </w:p>
    <w:p w14:paraId="000000AB" w14:textId="71A94716" w:rsidR="00F83397" w:rsidRDefault="00E93C1E">
      <w:pPr>
        <w:spacing w:after="0" w:line="240" w:lineRule="auto"/>
        <w:jc w:val="both"/>
        <w:rPr>
          <w:sz w:val="24"/>
          <w:szCs w:val="24"/>
        </w:rPr>
      </w:pPr>
      <w:r>
        <w:rPr>
          <w:sz w:val="24"/>
          <w:szCs w:val="24"/>
        </w:rPr>
        <w:t>Asigurarea între</w:t>
      </w:r>
      <w:r w:rsidR="002922E3">
        <w:rPr>
          <w:sz w:val="24"/>
          <w:szCs w:val="24"/>
        </w:rPr>
        <w:t>ț</w:t>
      </w:r>
      <w:r>
        <w:rPr>
          <w:sz w:val="24"/>
          <w:szCs w:val="24"/>
        </w:rPr>
        <w:t>inerii și mentenan</w:t>
      </w:r>
      <w:r w:rsidR="002922E3">
        <w:rPr>
          <w:sz w:val="24"/>
          <w:szCs w:val="24"/>
        </w:rPr>
        <w:t>ț</w:t>
      </w:r>
      <w:r>
        <w:rPr>
          <w:sz w:val="24"/>
          <w:szCs w:val="24"/>
        </w:rPr>
        <w:t>ei sistemelor și re</w:t>
      </w:r>
      <w:r w:rsidR="002922E3">
        <w:rPr>
          <w:sz w:val="24"/>
          <w:szCs w:val="24"/>
        </w:rPr>
        <w:t>ț</w:t>
      </w:r>
      <w:r>
        <w:rPr>
          <w:sz w:val="24"/>
          <w:szCs w:val="24"/>
        </w:rPr>
        <w:t>elelor men</w:t>
      </w:r>
      <w:r w:rsidR="002922E3">
        <w:rPr>
          <w:sz w:val="24"/>
          <w:szCs w:val="24"/>
        </w:rPr>
        <w:t>ț</w:t>
      </w:r>
      <w:r>
        <w:rPr>
          <w:sz w:val="24"/>
          <w:szCs w:val="24"/>
        </w:rPr>
        <w:t>ionate contribuie în mod direct și concret la obiectivele FSI, întrucât asigură infrastructura necesară pentru schimbul de informa</w:t>
      </w:r>
      <w:r w:rsidR="002922E3">
        <w:rPr>
          <w:sz w:val="24"/>
          <w:szCs w:val="24"/>
        </w:rPr>
        <w:t>ț</w:t>
      </w:r>
      <w:r>
        <w:rPr>
          <w:sz w:val="24"/>
          <w:szCs w:val="24"/>
        </w:rPr>
        <w:t>ii la nivel na</w:t>
      </w:r>
      <w:r w:rsidR="002922E3">
        <w:rPr>
          <w:sz w:val="24"/>
          <w:szCs w:val="24"/>
        </w:rPr>
        <w:t>ț</w:t>
      </w:r>
      <w:r>
        <w:rPr>
          <w:sz w:val="24"/>
          <w:szCs w:val="24"/>
        </w:rPr>
        <w:t>ional și european, dintre și în cadrul autorită</w:t>
      </w:r>
      <w:r w:rsidR="002922E3">
        <w:rPr>
          <w:sz w:val="24"/>
          <w:szCs w:val="24"/>
        </w:rPr>
        <w:t>ț</w:t>
      </w:r>
      <w:r>
        <w:rPr>
          <w:sz w:val="24"/>
          <w:szCs w:val="24"/>
        </w:rPr>
        <w:t>ilor na</w:t>
      </w:r>
      <w:r w:rsidR="002922E3">
        <w:rPr>
          <w:sz w:val="24"/>
          <w:szCs w:val="24"/>
        </w:rPr>
        <w:t>ț</w:t>
      </w:r>
      <w:r>
        <w:rPr>
          <w:sz w:val="24"/>
          <w:szCs w:val="24"/>
        </w:rPr>
        <w:t>ionale de aplicare a legii și agen</w:t>
      </w:r>
      <w:r w:rsidR="002922E3">
        <w:rPr>
          <w:sz w:val="24"/>
          <w:szCs w:val="24"/>
        </w:rPr>
        <w:t>ț</w:t>
      </w:r>
      <w:r>
        <w:rPr>
          <w:sz w:val="24"/>
          <w:szCs w:val="24"/>
        </w:rPr>
        <w:t>iilor relevante ale UE.</w:t>
      </w:r>
    </w:p>
    <w:p w14:paraId="000000AC" w14:textId="08686FD9" w:rsidR="00F83397" w:rsidRDefault="00E93C1E">
      <w:pPr>
        <w:spacing w:after="0" w:line="240" w:lineRule="auto"/>
        <w:jc w:val="both"/>
        <w:rPr>
          <w:sz w:val="24"/>
          <w:szCs w:val="24"/>
        </w:rPr>
      </w:pPr>
      <w:r>
        <w:rPr>
          <w:sz w:val="24"/>
          <w:szCs w:val="24"/>
        </w:rPr>
        <w:t>Principalii beneficiari ai sprijinului opera</w:t>
      </w:r>
      <w:r w:rsidR="002922E3">
        <w:rPr>
          <w:sz w:val="24"/>
          <w:szCs w:val="24"/>
        </w:rPr>
        <w:t>ț</w:t>
      </w:r>
      <w:r>
        <w:rPr>
          <w:sz w:val="24"/>
          <w:szCs w:val="24"/>
        </w:rPr>
        <w:t xml:space="preserve">ional vor fi: </w:t>
      </w:r>
    </w:p>
    <w:p w14:paraId="000000AD" w14:textId="753B3C5F" w:rsidR="00F83397" w:rsidRDefault="00E93C1E">
      <w:pPr>
        <w:spacing w:after="0" w:line="240" w:lineRule="auto"/>
        <w:jc w:val="both"/>
        <w:rPr>
          <w:sz w:val="24"/>
          <w:szCs w:val="24"/>
        </w:rPr>
      </w:pPr>
      <w:r>
        <w:rPr>
          <w:b/>
          <w:sz w:val="24"/>
          <w:szCs w:val="24"/>
        </w:rPr>
        <w:t>-Poli</w:t>
      </w:r>
      <w:r w:rsidR="002922E3">
        <w:rPr>
          <w:b/>
          <w:sz w:val="24"/>
          <w:szCs w:val="24"/>
        </w:rPr>
        <w:t>ț</w:t>
      </w:r>
      <w:r>
        <w:rPr>
          <w:b/>
          <w:sz w:val="24"/>
          <w:szCs w:val="24"/>
        </w:rPr>
        <w:t>ia Română</w:t>
      </w:r>
      <w:r>
        <w:rPr>
          <w:sz w:val="24"/>
          <w:szCs w:val="24"/>
        </w:rPr>
        <w:t xml:space="preserve"> este institu</w:t>
      </w:r>
      <w:r w:rsidR="002922E3">
        <w:rPr>
          <w:sz w:val="24"/>
          <w:szCs w:val="24"/>
        </w:rPr>
        <w:t>ț</w:t>
      </w:r>
      <w:r>
        <w:rPr>
          <w:sz w:val="24"/>
          <w:szCs w:val="24"/>
        </w:rPr>
        <w:t>ia specializată a statului care exercită atribu</w:t>
      </w:r>
      <w:r w:rsidR="002922E3">
        <w:rPr>
          <w:sz w:val="24"/>
          <w:szCs w:val="24"/>
        </w:rPr>
        <w:t>ț</w:t>
      </w:r>
      <w:r>
        <w:rPr>
          <w:sz w:val="24"/>
          <w:szCs w:val="24"/>
        </w:rPr>
        <w:t>ii privind apărarea drepturilor și libertă</w:t>
      </w:r>
      <w:r w:rsidR="002922E3">
        <w:rPr>
          <w:sz w:val="24"/>
          <w:szCs w:val="24"/>
        </w:rPr>
        <w:t>ț</w:t>
      </w:r>
      <w:r>
        <w:rPr>
          <w:sz w:val="24"/>
          <w:szCs w:val="24"/>
        </w:rPr>
        <w:t>ilor fundamentale ale persoanei, a proprietă</w:t>
      </w:r>
      <w:r w:rsidR="002922E3">
        <w:rPr>
          <w:sz w:val="24"/>
          <w:szCs w:val="24"/>
        </w:rPr>
        <w:t>ț</w:t>
      </w:r>
      <w:r>
        <w:rPr>
          <w:sz w:val="24"/>
          <w:szCs w:val="24"/>
        </w:rPr>
        <w:t>ii private și publice, prevenirea și descoperirea infrac</w:t>
      </w:r>
      <w:r w:rsidR="002922E3">
        <w:rPr>
          <w:sz w:val="24"/>
          <w:szCs w:val="24"/>
        </w:rPr>
        <w:t>ț</w:t>
      </w:r>
      <w:r>
        <w:rPr>
          <w:sz w:val="24"/>
          <w:szCs w:val="24"/>
        </w:rPr>
        <w:t xml:space="preserve">iunilor. </w:t>
      </w:r>
    </w:p>
    <w:p w14:paraId="000000AE" w14:textId="700F7FC7" w:rsidR="00F83397" w:rsidRDefault="00E93C1E">
      <w:pPr>
        <w:spacing w:after="0" w:line="240" w:lineRule="auto"/>
        <w:jc w:val="both"/>
        <w:rPr>
          <w:sz w:val="24"/>
          <w:szCs w:val="24"/>
        </w:rPr>
      </w:pPr>
      <w:r>
        <w:rPr>
          <w:b/>
          <w:sz w:val="24"/>
          <w:szCs w:val="24"/>
        </w:rPr>
        <w:lastRenderedPageBreak/>
        <w:t>-Poli</w:t>
      </w:r>
      <w:r w:rsidR="002922E3">
        <w:rPr>
          <w:b/>
          <w:sz w:val="24"/>
          <w:szCs w:val="24"/>
        </w:rPr>
        <w:t>ț</w:t>
      </w:r>
      <w:r>
        <w:rPr>
          <w:b/>
          <w:sz w:val="24"/>
          <w:szCs w:val="24"/>
        </w:rPr>
        <w:t xml:space="preserve">ia de Frontieră Română </w:t>
      </w:r>
      <w:r>
        <w:rPr>
          <w:sz w:val="24"/>
          <w:szCs w:val="24"/>
        </w:rPr>
        <w:t>este institu</w:t>
      </w:r>
      <w:r w:rsidR="002922E3">
        <w:rPr>
          <w:sz w:val="24"/>
          <w:szCs w:val="24"/>
        </w:rPr>
        <w:t>ț</w:t>
      </w:r>
      <w:r>
        <w:rPr>
          <w:sz w:val="24"/>
          <w:szCs w:val="24"/>
        </w:rPr>
        <w:t>ia în cadrul căreia, în baza Legii nr. 284/2018 de transpunere a Directivei 681/2016, func</w:t>
      </w:r>
      <w:r w:rsidR="002922E3">
        <w:rPr>
          <w:sz w:val="24"/>
          <w:szCs w:val="24"/>
        </w:rPr>
        <w:t>ț</w:t>
      </w:r>
      <w:r>
        <w:rPr>
          <w:sz w:val="24"/>
          <w:szCs w:val="24"/>
        </w:rPr>
        <w:t>ionează Unitatea Na</w:t>
      </w:r>
      <w:r w:rsidR="002922E3">
        <w:rPr>
          <w:sz w:val="24"/>
          <w:szCs w:val="24"/>
        </w:rPr>
        <w:t>ț</w:t>
      </w:r>
      <w:r>
        <w:rPr>
          <w:sz w:val="24"/>
          <w:szCs w:val="24"/>
        </w:rPr>
        <w:t>ională de Informa</w:t>
      </w:r>
      <w:r w:rsidR="002922E3">
        <w:rPr>
          <w:sz w:val="24"/>
          <w:szCs w:val="24"/>
        </w:rPr>
        <w:t>ț</w:t>
      </w:r>
      <w:r>
        <w:rPr>
          <w:sz w:val="24"/>
          <w:szCs w:val="24"/>
        </w:rPr>
        <w:t xml:space="preserve">ii privind Pasagerii. </w:t>
      </w:r>
    </w:p>
    <w:p w14:paraId="000000AF" w14:textId="4A0BA769" w:rsidR="00F83397" w:rsidRDefault="00E93C1E">
      <w:pPr>
        <w:spacing w:after="0" w:line="240" w:lineRule="auto"/>
        <w:jc w:val="both"/>
        <w:rPr>
          <w:sz w:val="24"/>
          <w:szCs w:val="24"/>
        </w:rPr>
      </w:pPr>
      <w:r>
        <w:rPr>
          <w:b/>
          <w:sz w:val="24"/>
          <w:szCs w:val="24"/>
        </w:rPr>
        <w:t>-Centrul Na</w:t>
      </w:r>
      <w:r w:rsidR="002922E3">
        <w:rPr>
          <w:b/>
          <w:sz w:val="24"/>
          <w:szCs w:val="24"/>
        </w:rPr>
        <w:t>ț</w:t>
      </w:r>
      <w:r>
        <w:rPr>
          <w:b/>
          <w:sz w:val="24"/>
          <w:szCs w:val="24"/>
        </w:rPr>
        <w:t>ional de Coordonare a Protec</w:t>
      </w:r>
      <w:r w:rsidR="002922E3">
        <w:rPr>
          <w:b/>
          <w:sz w:val="24"/>
          <w:szCs w:val="24"/>
        </w:rPr>
        <w:t>ț</w:t>
      </w:r>
      <w:r>
        <w:rPr>
          <w:b/>
          <w:sz w:val="24"/>
          <w:szCs w:val="24"/>
        </w:rPr>
        <w:t>iei Infrastructurilor Critice</w:t>
      </w:r>
      <w:r>
        <w:rPr>
          <w:sz w:val="24"/>
          <w:szCs w:val="24"/>
        </w:rPr>
        <w:t xml:space="preserve"> din MAI este structura care îndeplinește la nivel na</w:t>
      </w:r>
      <w:r w:rsidR="002922E3">
        <w:rPr>
          <w:sz w:val="24"/>
          <w:szCs w:val="24"/>
        </w:rPr>
        <w:t>ț</w:t>
      </w:r>
      <w:r>
        <w:rPr>
          <w:sz w:val="24"/>
          <w:szCs w:val="24"/>
        </w:rPr>
        <w:t>ional obiectivele stabilite prin Directiva Europeană 2008/114/CE, fiind  punct na</w:t>
      </w:r>
      <w:r w:rsidR="002922E3">
        <w:rPr>
          <w:sz w:val="24"/>
          <w:szCs w:val="24"/>
        </w:rPr>
        <w:t>ț</w:t>
      </w:r>
      <w:r>
        <w:rPr>
          <w:sz w:val="24"/>
          <w:szCs w:val="24"/>
        </w:rPr>
        <w:t>ional de contact în domeniul protec</w:t>
      </w:r>
      <w:r w:rsidR="002922E3">
        <w:rPr>
          <w:sz w:val="24"/>
          <w:szCs w:val="24"/>
        </w:rPr>
        <w:t>ț</w:t>
      </w:r>
      <w:r>
        <w:rPr>
          <w:sz w:val="24"/>
          <w:szCs w:val="24"/>
        </w:rPr>
        <w:t>iei infrastructurilor critice în rela</w:t>
      </w:r>
      <w:r w:rsidR="002922E3">
        <w:rPr>
          <w:sz w:val="24"/>
          <w:szCs w:val="24"/>
        </w:rPr>
        <w:t>ț</w:t>
      </w:r>
      <w:r>
        <w:rPr>
          <w:sz w:val="24"/>
          <w:szCs w:val="24"/>
        </w:rPr>
        <w:t>ia cu Comisia Europeană și celelalte state membre ale Uniunii Europene și coordonator la nivel na</w:t>
      </w:r>
      <w:r w:rsidR="002922E3">
        <w:rPr>
          <w:sz w:val="24"/>
          <w:szCs w:val="24"/>
        </w:rPr>
        <w:t>ț</w:t>
      </w:r>
      <w:r>
        <w:rPr>
          <w:sz w:val="24"/>
          <w:szCs w:val="24"/>
        </w:rPr>
        <w:t>ional al activită</w:t>
      </w:r>
      <w:r w:rsidR="002922E3">
        <w:rPr>
          <w:sz w:val="24"/>
          <w:szCs w:val="24"/>
        </w:rPr>
        <w:t>ț</w:t>
      </w:r>
      <w:r>
        <w:rPr>
          <w:sz w:val="24"/>
          <w:szCs w:val="24"/>
        </w:rPr>
        <w:t xml:space="preserve">ilor în domeniu. </w:t>
      </w:r>
    </w:p>
    <w:p w14:paraId="000000B0" w14:textId="3D785BF3" w:rsidR="00F83397" w:rsidRDefault="00E93C1E">
      <w:pPr>
        <w:spacing w:after="0" w:line="240" w:lineRule="auto"/>
        <w:jc w:val="both"/>
        <w:rPr>
          <w:sz w:val="24"/>
          <w:szCs w:val="24"/>
        </w:rPr>
      </w:pPr>
      <w:r>
        <w:rPr>
          <w:b/>
          <w:sz w:val="24"/>
          <w:szCs w:val="24"/>
        </w:rPr>
        <w:t>-</w:t>
      </w:r>
      <w:r w:rsidR="00DE570E">
        <w:rPr>
          <w:b/>
          <w:sz w:val="24"/>
          <w:szCs w:val="24"/>
        </w:rPr>
        <w:t>Direc</w:t>
      </w:r>
      <w:r w:rsidR="002922E3">
        <w:rPr>
          <w:b/>
          <w:sz w:val="24"/>
          <w:szCs w:val="24"/>
        </w:rPr>
        <w:t>ț</w:t>
      </w:r>
      <w:r w:rsidR="00DE570E">
        <w:rPr>
          <w:b/>
          <w:sz w:val="24"/>
          <w:szCs w:val="24"/>
        </w:rPr>
        <w:t>ia</w:t>
      </w:r>
      <w:r>
        <w:rPr>
          <w:b/>
          <w:sz w:val="24"/>
          <w:szCs w:val="24"/>
        </w:rPr>
        <w:t xml:space="preserve"> Generală pentru </w:t>
      </w:r>
      <w:r w:rsidR="00DE570E">
        <w:rPr>
          <w:b/>
          <w:sz w:val="24"/>
          <w:szCs w:val="24"/>
        </w:rPr>
        <w:t>Comunica</w:t>
      </w:r>
      <w:r w:rsidR="002922E3">
        <w:rPr>
          <w:b/>
          <w:sz w:val="24"/>
          <w:szCs w:val="24"/>
        </w:rPr>
        <w:t>ț</w:t>
      </w:r>
      <w:r w:rsidR="00DE570E">
        <w:rPr>
          <w:b/>
          <w:sz w:val="24"/>
          <w:szCs w:val="24"/>
        </w:rPr>
        <w:t>ii</w:t>
      </w:r>
      <w:r>
        <w:rPr>
          <w:b/>
          <w:sz w:val="24"/>
          <w:szCs w:val="24"/>
        </w:rPr>
        <w:t xml:space="preserve"> </w:t>
      </w:r>
      <w:r w:rsidR="00DE570E">
        <w:rPr>
          <w:b/>
          <w:sz w:val="24"/>
          <w:szCs w:val="24"/>
        </w:rPr>
        <w:t>și</w:t>
      </w:r>
      <w:r>
        <w:rPr>
          <w:b/>
          <w:sz w:val="24"/>
          <w:szCs w:val="24"/>
        </w:rPr>
        <w:t xml:space="preserve"> Tehnologia </w:t>
      </w:r>
      <w:r w:rsidR="00DE570E">
        <w:rPr>
          <w:b/>
          <w:sz w:val="24"/>
          <w:szCs w:val="24"/>
        </w:rPr>
        <w:t>Informa</w:t>
      </w:r>
      <w:r w:rsidR="002922E3">
        <w:rPr>
          <w:b/>
          <w:sz w:val="24"/>
          <w:szCs w:val="24"/>
        </w:rPr>
        <w:t>ț</w:t>
      </w:r>
      <w:r w:rsidR="00DE570E">
        <w:rPr>
          <w:b/>
          <w:sz w:val="24"/>
          <w:szCs w:val="24"/>
        </w:rPr>
        <w:t>iei</w:t>
      </w:r>
      <w:r>
        <w:rPr>
          <w:b/>
          <w:sz w:val="24"/>
          <w:szCs w:val="24"/>
        </w:rPr>
        <w:t xml:space="preserve"> </w:t>
      </w:r>
      <w:r>
        <w:rPr>
          <w:sz w:val="24"/>
          <w:szCs w:val="24"/>
        </w:rPr>
        <w:t>din MAI îndeplinește rolul de coordonator al activită</w:t>
      </w:r>
      <w:r w:rsidR="002922E3">
        <w:rPr>
          <w:sz w:val="24"/>
          <w:szCs w:val="24"/>
        </w:rPr>
        <w:t>ț</w:t>
      </w:r>
      <w:r>
        <w:rPr>
          <w:sz w:val="24"/>
          <w:szCs w:val="24"/>
        </w:rPr>
        <w:t xml:space="preserve">ii privind dezvoltarea, modernizarea, înzestrarea, </w:t>
      </w:r>
      <w:r w:rsidR="00E74237">
        <w:rPr>
          <w:sz w:val="24"/>
          <w:szCs w:val="24"/>
        </w:rPr>
        <w:t>investi</w:t>
      </w:r>
      <w:r w:rsidR="002922E3">
        <w:rPr>
          <w:sz w:val="24"/>
          <w:szCs w:val="24"/>
        </w:rPr>
        <w:t>ț</w:t>
      </w:r>
      <w:r w:rsidR="00E74237">
        <w:rPr>
          <w:sz w:val="24"/>
          <w:szCs w:val="24"/>
        </w:rPr>
        <w:t>iile</w:t>
      </w:r>
      <w:r>
        <w:rPr>
          <w:sz w:val="24"/>
          <w:szCs w:val="24"/>
        </w:rPr>
        <w:t xml:space="preserve"> </w:t>
      </w:r>
      <w:r w:rsidR="00E74237">
        <w:rPr>
          <w:sz w:val="24"/>
          <w:szCs w:val="24"/>
        </w:rPr>
        <w:t>și</w:t>
      </w:r>
      <w:r>
        <w:rPr>
          <w:sz w:val="24"/>
          <w:szCs w:val="24"/>
        </w:rPr>
        <w:t xml:space="preserve"> exploatarea </w:t>
      </w:r>
      <w:r w:rsidR="00E74237">
        <w:rPr>
          <w:sz w:val="24"/>
          <w:szCs w:val="24"/>
        </w:rPr>
        <w:t>re</w:t>
      </w:r>
      <w:r w:rsidR="002922E3">
        <w:rPr>
          <w:sz w:val="24"/>
          <w:szCs w:val="24"/>
        </w:rPr>
        <w:t>ț</w:t>
      </w:r>
      <w:r w:rsidR="00E74237">
        <w:rPr>
          <w:sz w:val="24"/>
          <w:szCs w:val="24"/>
        </w:rPr>
        <w:t>elelor</w:t>
      </w:r>
      <w:r>
        <w:rPr>
          <w:sz w:val="24"/>
          <w:szCs w:val="24"/>
        </w:rPr>
        <w:t xml:space="preserve"> de </w:t>
      </w:r>
      <w:r w:rsidR="00E74237">
        <w:rPr>
          <w:sz w:val="24"/>
          <w:szCs w:val="24"/>
        </w:rPr>
        <w:t>comunica</w:t>
      </w:r>
      <w:r w:rsidR="002922E3">
        <w:rPr>
          <w:sz w:val="24"/>
          <w:szCs w:val="24"/>
        </w:rPr>
        <w:t>ț</w:t>
      </w:r>
      <w:r w:rsidR="00E74237">
        <w:rPr>
          <w:sz w:val="24"/>
          <w:szCs w:val="24"/>
        </w:rPr>
        <w:t>ii</w:t>
      </w:r>
      <w:r>
        <w:rPr>
          <w:sz w:val="24"/>
          <w:szCs w:val="24"/>
        </w:rPr>
        <w:t xml:space="preserve"> integrate </w:t>
      </w:r>
      <w:r w:rsidR="00E74237">
        <w:rPr>
          <w:sz w:val="24"/>
          <w:szCs w:val="24"/>
        </w:rPr>
        <w:t>și</w:t>
      </w:r>
      <w:r>
        <w:rPr>
          <w:sz w:val="24"/>
          <w:szCs w:val="24"/>
        </w:rPr>
        <w:t xml:space="preserve"> sistemelor informatice complexe, la nivelul MAI precum și de implementare a sistemelor complexe de </w:t>
      </w:r>
      <w:r w:rsidR="00E74237">
        <w:rPr>
          <w:sz w:val="24"/>
          <w:szCs w:val="24"/>
        </w:rPr>
        <w:t>comunica</w:t>
      </w:r>
      <w:r w:rsidR="002922E3">
        <w:rPr>
          <w:sz w:val="24"/>
          <w:szCs w:val="24"/>
        </w:rPr>
        <w:t>ț</w:t>
      </w:r>
      <w:r w:rsidR="00E74237">
        <w:rPr>
          <w:sz w:val="24"/>
          <w:szCs w:val="24"/>
        </w:rPr>
        <w:t>ii</w:t>
      </w:r>
      <w:r>
        <w:rPr>
          <w:sz w:val="24"/>
          <w:szCs w:val="24"/>
        </w:rPr>
        <w:t xml:space="preserve"> </w:t>
      </w:r>
      <w:r w:rsidR="00E74237">
        <w:rPr>
          <w:sz w:val="24"/>
          <w:szCs w:val="24"/>
        </w:rPr>
        <w:t>și</w:t>
      </w:r>
      <w:r>
        <w:rPr>
          <w:sz w:val="24"/>
          <w:szCs w:val="24"/>
        </w:rPr>
        <w:t xml:space="preserve"> tehnologia </w:t>
      </w:r>
      <w:r w:rsidR="00E74237">
        <w:rPr>
          <w:sz w:val="24"/>
          <w:szCs w:val="24"/>
        </w:rPr>
        <w:t>informa</w:t>
      </w:r>
      <w:r w:rsidR="002922E3">
        <w:rPr>
          <w:sz w:val="24"/>
          <w:szCs w:val="24"/>
        </w:rPr>
        <w:t>ț</w:t>
      </w:r>
      <w:r w:rsidR="00E74237">
        <w:rPr>
          <w:sz w:val="24"/>
          <w:szCs w:val="24"/>
        </w:rPr>
        <w:t>iei</w:t>
      </w:r>
      <w:r w:rsidR="005F597C">
        <w:rPr>
          <w:sz w:val="24"/>
          <w:szCs w:val="24"/>
        </w:rPr>
        <w:t>,</w:t>
      </w:r>
      <w:r>
        <w:rPr>
          <w:sz w:val="24"/>
          <w:szCs w:val="24"/>
        </w:rPr>
        <w:t xml:space="preserve"> în calitate de integrator, pentru asigurarea misiunilor operative proprii ministerului </w:t>
      </w:r>
      <w:r w:rsidR="00E74237">
        <w:rPr>
          <w:sz w:val="24"/>
          <w:szCs w:val="24"/>
        </w:rPr>
        <w:t>și</w:t>
      </w:r>
      <w:r>
        <w:rPr>
          <w:sz w:val="24"/>
          <w:szCs w:val="24"/>
        </w:rPr>
        <w:t xml:space="preserve"> a nevoilor de cooperare cu alte </w:t>
      </w:r>
      <w:r w:rsidR="00E74237">
        <w:rPr>
          <w:sz w:val="24"/>
          <w:szCs w:val="24"/>
        </w:rPr>
        <w:t>institu</w:t>
      </w:r>
      <w:r w:rsidR="002922E3">
        <w:rPr>
          <w:sz w:val="24"/>
          <w:szCs w:val="24"/>
        </w:rPr>
        <w:t>ț</w:t>
      </w:r>
      <w:r w:rsidR="00E74237">
        <w:rPr>
          <w:sz w:val="24"/>
          <w:szCs w:val="24"/>
        </w:rPr>
        <w:t>ii</w:t>
      </w:r>
      <w:r>
        <w:rPr>
          <w:sz w:val="24"/>
          <w:szCs w:val="24"/>
        </w:rPr>
        <w:t xml:space="preserve"> </w:t>
      </w:r>
      <w:r w:rsidR="00E74237">
        <w:rPr>
          <w:sz w:val="24"/>
          <w:szCs w:val="24"/>
        </w:rPr>
        <w:t>românești</w:t>
      </w:r>
      <w:r>
        <w:rPr>
          <w:sz w:val="24"/>
          <w:szCs w:val="24"/>
        </w:rPr>
        <w:t xml:space="preserve"> sau străine (în cadrul UE, NATO </w:t>
      </w:r>
      <w:r w:rsidR="00E74237">
        <w:rPr>
          <w:sz w:val="24"/>
          <w:szCs w:val="24"/>
        </w:rPr>
        <w:t>și</w:t>
      </w:r>
      <w:r>
        <w:rPr>
          <w:sz w:val="24"/>
          <w:szCs w:val="24"/>
        </w:rPr>
        <w:t xml:space="preserve"> </w:t>
      </w:r>
      <w:r w:rsidR="00E74237">
        <w:rPr>
          <w:sz w:val="24"/>
          <w:szCs w:val="24"/>
        </w:rPr>
        <w:t>Spa</w:t>
      </w:r>
      <w:r w:rsidR="002922E3">
        <w:rPr>
          <w:sz w:val="24"/>
          <w:szCs w:val="24"/>
        </w:rPr>
        <w:t>ț</w:t>
      </w:r>
      <w:r w:rsidR="00E74237">
        <w:rPr>
          <w:sz w:val="24"/>
          <w:szCs w:val="24"/>
        </w:rPr>
        <w:t>iul</w:t>
      </w:r>
      <w:r>
        <w:rPr>
          <w:sz w:val="24"/>
          <w:szCs w:val="24"/>
        </w:rPr>
        <w:t xml:space="preserve"> Schengen);</w:t>
      </w:r>
    </w:p>
    <w:p w14:paraId="000000B1" w14:textId="77777777" w:rsidR="00F83397" w:rsidRDefault="00F83397">
      <w:pPr>
        <w:spacing w:after="0" w:line="240" w:lineRule="auto"/>
        <w:jc w:val="both"/>
        <w:rPr>
          <w:sz w:val="24"/>
          <w:szCs w:val="24"/>
        </w:rPr>
      </w:pPr>
    </w:p>
    <w:p w14:paraId="000000B2" w14:textId="77777777" w:rsidR="00F83397" w:rsidRDefault="00F83397">
      <w:pPr>
        <w:spacing w:after="0" w:line="240" w:lineRule="auto"/>
        <w:rPr>
          <w:sz w:val="20"/>
          <w:szCs w:val="20"/>
        </w:rPr>
        <w:sectPr w:rsidR="00F83397" w:rsidSect="00DB346A">
          <w:headerReference w:type="even" r:id="rId14"/>
          <w:headerReference w:type="default" r:id="rId15"/>
          <w:footerReference w:type="even" r:id="rId16"/>
          <w:footerReference w:type="default" r:id="rId17"/>
          <w:headerReference w:type="first" r:id="rId18"/>
          <w:footerReference w:type="first" r:id="rId19"/>
          <w:pgSz w:w="11906" w:h="16838"/>
          <w:pgMar w:top="567" w:right="1134" w:bottom="567" w:left="1134" w:header="567" w:footer="567" w:gutter="0"/>
          <w:pgNumType w:start="1"/>
          <w:cols w:space="720"/>
        </w:sectPr>
      </w:pPr>
    </w:p>
    <w:p w14:paraId="000000B3" w14:textId="77777777" w:rsidR="00F83397" w:rsidRPr="00344D89" w:rsidRDefault="00E93C1E" w:rsidP="00DB346A">
      <w:pPr>
        <w:pStyle w:val="Heading2"/>
      </w:pPr>
      <w:bookmarkStart w:id="20" w:name="_Toc78795615"/>
      <w:r w:rsidRPr="00344D89">
        <w:lastRenderedPageBreak/>
        <w:t>2.1.2. Indicatori</w:t>
      </w:r>
      <w:bookmarkEnd w:id="20"/>
      <w:r w:rsidRPr="00344D89">
        <w:t xml:space="preserve"> </w:t>
      </w:r>
    </w:p>
    <w:p w14:paraId="000000B4" w14:textId="446B5554" w:rsidR="00F83397" w:rsidRPr="002922E3" w:rsidRDefault="00E93C1E">
      <w:pPr>
        <w:spacing w:after="0" w:line="240" w:lineRule="auto"/>
        <w:rPr>
          <w:i/>
          <w:iCs/>
          <w:sz w:val="20"/>
          <w:szCs w:val="20"/>
        </w:rPr>
      </w:pPr>
      <w:r w:rsidRPr="002922E3">
        <w:rPr>
          <w:i/>
          <w:iCs/>
          <w:sz w:val="20"/>
          <w:szCs w:val="20"/>
        </w:rPr>
        <w:t xml:space="preserve">Trimitere: </w:t>
      </w:r>
      <w:r w:rsidR="005F597C" w:rsidRPr="002922E3">
        <w:rPr>
          <w:i/>
          <w:iCs/>
          <w:sz w:val="20"/>
          <w:szCs w:val="20"/>
        </w:rPr>
        <w:t>a</w:t>
      </w:r>
      <w:r w:rsidRPr="002922E3">
        <w:rPr>
          <w:i/>
          <w:iCs/>
          <w:sz w:val="20"/>
          <w:szCs w:val="20"/>
        </w:rPr>
        <w:t>rticolul 22 alineatul (4) litera (e) din RDC</w:t>
      </w:r>
    </w:p>
    <w:p w14:paraId="64B555C6" w14:textId="77777777" w:rsidR="002922E3" w:rsidRDefault="002922E3">
      <w:pPr>
        <w:spacing w:after="0" w:line="240" w:lineRule="auto"/>
        <w:rPr>
          <w:sz w:val="20"/>
          <w:szCs w:val="20"/>
        </w:rPr>
      </w:pPr>
    </w:p>
    <w:tbl>
      <w:tblPr>
        <w:tblStyle w:val="afd"/>
        <w:tblW w:w="1539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1125"/>
        <w:gridCol w:w="5955"/>
        <w:gridCol w:w="2265"/>
        <w:gridCol w:w="1755"/>
        <w:gridCol w:w="1635"/>
      </w:tblGrid>
      <w:tr w:rsidR="00F83397" w14:paraId="34DDC842" w14:textId="77777777">
        <w:trPr>
          <w:trHeight w:val="425"/>
        </w:trPr>
        <w:tc>
          <w:tcPr>
            <w:tcW w:w="15390" w:type="dxa"/>
            <w:gridSpan w:val="6"/>
          </w:tcPr>
          <w:p w14:paraId="000000B5" w14:textId="77777777" w:rsidR="00F83397" w:rsidRDefault="00E93C1E">
            <w:pPr>
              <w:spacing w:after="0" w:line="240" w:lineRule="auto"/>
              <w:rPr>
                <w:b/>
              </w:rPr>
            </w:pPr>
            <w:r>
              <w:rPr>
                <w:b/>
              </w:rPr>
              <w:t>Tabelul 1 - Indicatori de realizare</w:t>
            </w:r>
          </w:p>
        </w:tc>
      </w:tr>
      <w:tr w:rsidR="00F83397" w14:paraId="3B585AA7" w14:textId="77777777" w:rsidTr="0084597B">
        <w:trPr>
          <w:trHeight w:val="74"/>
        </w:trPr>
        <w:tc>
          <w:tcPr>
            <w:tcW w:w="2655" w:type="dxa"/>
            <w:shd w:val="clear" w:color="auto" w:fill="B8CCE4" w:themeFill="accent1" w:themeFillTint="66"/>
          </w:tcPr>
          <w:p w14:paraId="000000BB" w14:textId="77777777" w:rsidR="00F83397" w:rsidRDefault="00E93C1E">
            <w:pPr>
              <w:spacing w:after="0" w:line="240" w:lineRule="auto"/>
              <w:rPr>
                <w:b/>
              </w:rPr>
            </w:pPr>
            <w:r>
              <w:rPr>
                <w:b/>
              </w:rPr>
              <w:t xml:space="preserve">Obiectiv specific </w:t>
            </w:r>
          </w:p>
        </w:tc>
        <w:tc>
          <w:tcPr>
            <w:tcW w:w="1125" w:type="dxa"/>
            <w:shd w:val="clear" w:color="auto" w:fill="B8CCE4" w:themeFill="accent1" w:themeFillTint="66"/>
          </w:tcPr>
          <w:p w14:paraId="000000BC" w14:textId="77777777" w:rsidR="00F83397" w:rsidRDefault="00E93C1E">
            <w:pPr>
              <w:spacing w:after="0" w:line="240" w:lineRule="auto"/>
              <w:rPr>
                <w:b/>
              </w:rPr>
            </w:pPr>
            <w:r>
              <w:rPr>
                <w:b/>
              </w:rPr>
              <w:t>ID [5]</w:t>
            </w:r>
          </w:p>
        </w:tc>
        <w:tc>
          <w:tcPr>
            <w:tcW w:w="5955" w:type="dxa"/>
            <w:shd w:val="clear" w:color="auto" w:fill="B8CCE4" w:themeFill="accent1" w:themeFillTint="66"/>
          </w:tcPr>
          <w:p w14:paraId="000000BD" w14:textId="77777777" w:rsidR="00F83397" w:rsidRDefault="00E93C1E">
            <w:pPr>
              <w:spacing w:after="0" w:line="240" w:lineRule="auto"/>
              <w:rPr>
                <w:b/>
              </w:rPr>
            </w:pPr>
            <w:r>
              <w:rPr>
                <w:b/>
              </w:rPr>
              <w:t xml:space="preserve">Indicator [255] </w:t>
            </w:r>
          </w:p>
        </w:tc>
        <w:tc>
          <w:tcPr>
            <w:tcW w:w="2265" w:type="dxa"/>
            <w:shd w:val="clear" w:color="auto" w:fill="B8CCE4" w:themeFill="accent1" w:themeFillTint="66"/>
          </w:tcPr>
          <w:p w14:paraId="000000BE" w14:textId="77777777" w:rsidR="00F83397" w:rsidRDefault="00E93C1E">
            <w:pPr>
              <w:spacing w:after="0" w:line="240" w:lineRule="auto"/>
              <w:rPr>
                <w:b/>
              </w:rPr>
            </w:pPr>
            <w:r>
              <w:rPr>
                <w:b/>
              </w:rPr>
              <w:t xml:space="preserve">Unitate de măsură </w:t>
            </w:r>
          </w:p>
        </w:tc>
        <w:tc>
          <w:tcPr>
            <w:tcW w:w="1755" w:type="dxa"/>
            <w:shd w:val="clear" w:color="auto" w:fill="B8CCE4" w:themeFill="accent1" w:themeFillTint="66"/>
          </w:tcPr>
          <w:p w14:paraId="000000BF" w14:textId="77777777" w:rsidR="00F83397" w:rsidRDefault="00E93C1E">
            <w:pPr>
              <w:spacing w:after="0" w:line="240" w:lineRule="auto"/>
              <w:rPr>
                <w:b/>
              </w:rPr>
            </w:pPr>
            <w:r>
              <w:rPr>
                <w:b/>
              </w:rPr>
              <w:t>Obiectiv de etapă (2024)</w:t>
            </w:r>
          </w:p>
        </w:tc>
        <w:tc>
          <w:tcPr>
            <w:tcW w:w="1635" w:type="dxa"/>
            <w:shd w:val="clear" w:color="auto" w:fill="B8CCE4" w:themeFill="accent1" w:themeFillTint="66"/>
          </w:tcPr>
          <w:p w14:paraId="000000C0" w14:textId="50DFCA82" w:rsidR="00F83397" w:rsidRDefault="002922E3">
            <w:pPr>
              <w:spacing w:after="0" w:line="240" w:lineRule="auto"/>
              <w:ind w:right="684"/>
              <w:rPr>
                <w:b/>
              </w:rPr>
            </w:pPr>
            <w:r>
              <w:rPr>
                <w:b/>
              </w:rPr>
              <w:t>Ț</w:t>
            </w:r>
            <w:r w:rsidR="00E93C1E">
              <w:rPr>
                <w:b/>
              </w:rPr>
              <w:t>intă (2029)</w:t>
            </w:r>
          </w:p>
        </w:tc>
      </w:tr>
      <w:tr w:rsidR="00F83397" w14:paraId="479A87DE" w14:textId="77777777">
        <w:trPr>
          <w:trHeight w:val="300"/>
        </w:trPr>
        <w:tc>
          <w:tcPr>
            <w:tcW w:w="2655" w:type="dxa"/>
          </w:tcPr>
          <w:p w14:paraId="000000C1" w14:textId="310FEFAB" w:rsidR="00F83397" w:rsidRDefault="00E93C1E">
            <w:pPr>
              <w:spacing w:after="0" w:line="240" w:lineRule="auto"/>
            </w:pPr>
            <w:r>
              <w:t>OS 1 schimb de informa</w:t>
            </w:r>
            <w:r w:rsidR="002922E3">
              <w:t>ț</w:t>
            </w:r>
            <w:r>
              <w:t xml:space="preserve">ii </w:t>
            </w:r>
          </w:p>
        </w:tc>
        <w:tc>
          <w:tcPr>
            <w:tcW w:w="1125" w:type="dxa"/>
          </w:tcPr>
          <w:p w14:paraId="000000C2" w14:textId="77777777" w:rsidR="00F83397" w:rsidRDefault="00E93C1E">
            <w:pPr>
              <w:spacing w:after="0" w:line="240" w:lineRule="auto"/>
            </w:pPr>
            <w:r>
              <w:t>IO_1</w:t>
            </w:r>
          </w:p>
        </w:tc>
        <w:tc>
          <w:tcPr>
            <w:tcW w:w="5955" w:type="dxa"/>
            <w:shd w:val="clear" w:color="auto" w:fill="auto"/>
          </w:tcPr>
          <w:p w14:paraId="000000C3" w14:textId="0A0F9493" w:rsidR="00F83397" w:rsidRDefault="00E93C1E">
            <w:pPr>
              <w:spacing w:after="0" w:line="240" w:lineRule="auto"/>
            </w:pPr>
            <w:r>
              <w:t>Număr de participan</w:t>
            </w:r>
            <w:r w:rsidR="002922E3">
              <w:t>ț</w:t>
            </w:r>
            <w:r>
              <w:t>i la activită</w:t>
            </w:r>
            <w:r w:rsidR="002922E3">
              <w:t>ț</w:t>
            </w:r>
            <w:r>
              <w:t xml:space="preserve">ile de formare </w:t>
            </w:r>
          </w:p>
        </w:tc>
        <w:tc>
          <w:tcPr>
            <w:tcW w:w="2265" w:type="dxa"/>
          </w:tcPr>
          <w:p w14:paraId="000000C4" w14:textId="77777777" w:rsidR="00F83397" w:rsidRDefault="00E93C1E">
            <w:pPr>
              <w:spacing w:after="0" w:line="240" w:lineRule="auto"/>
            </w:pPr>
            <w:r>
              <w:t>Număr</w:t>
            </w:r>
          </w:p>
        </w:tc>
        <w:tc>
          <w:tcPr>
            <w:tcW w:w="1755" w:type="dxa"/>
            <w:shd w:val="clear" w:color="auto" w:fill="auto"/>
          </w:tcPr>
          <w:p w14:paraId="000000C5" w14:textId="77777777" w:rsidR="00F83397" w:rsidRDefault="00E93C1E">
            <w:pPr>
              <w:spacing w:after="0" w:line="240" w:lineRule="auto"/>
            </w:pPr>
            <w:r>
              <w:t>200</w:t>
            </w:r>
          </w:p>
        </w:tc>
        <w:tc>
          <w:tcPr>
            <w:tcW w:w="1635" w:type="dxa"/>
            <w:shd w:val="clear" w:color="auto" w:fill="auto"/>
          </w:tcPr>
          <w:p w14:paraId="000000C6" w14:textId="77777777" w:rsidR="00F83397" w:rsidRDefault="00E93C1E">
            <w:pPr>
              <w:spacing w:after="0" w:line="240" w:lineRule="auto"/>
              <w:ind w:right="975"/>
            </w:pPr>
            <w:r>
              <w:t>500</w:t>
            </w:r>
          </w:p>
        </w:tc>
      </w:tr>
      <w:tr w:rsidR="00F83397" w14:paraId="0E5B2944" w14:textId="77777777">
        <w:trPr>
          <w:trHeight w:val="300"/>
        </w:trPr>
        <w:tc>
          <w:tcPr>
            <w:tcW w:w="2655" w:type="dxa"/>
          </w:tcPr>
          <w:p w14:paraId="000000C7" w14:textId="708873AD" w:rsidR="00F83397" w:rsidRDefault="00E93C1E">
            <w:pPr>
              <w:spacing w:after="0" w:line="240" w:lineRule="auto"/>
            </w:pPr>
            <w:r>
              <w:t>OS 1 schimb de informa</w:t>
            </w:r>
            <w:r w:rsidR="002922E3">
              <w:t>ț</w:t>
            </w:r>
            <w:r>
              <w:t xml:space="preserve">ii </w:t>
            </w:r>
          </w:p>
        </w:tc>
        <w:tc>
          <w:tcPr>
            <w:tcW w:w="1125" w:type="dxa"/>
          </w:tcPr>
          <w:p w14:paraId="000000C8" w14:textId="77777777" w:rsidR="00F83397" w:rsidRDefault="00E93C1E">
            <w:pPr>
              <w:spacing w:after="0" w:line="240" w:lineRule="auto"/>
            </w:pPr>
            <w:r>
              <w:t>IO_2</w:t>
            </w:r>
          </w:p>
        </w:tc>
        <w:tc>
          <w:tcPr>
            <w:tcW w:w="5955" w:type="dxa"/>
            <w:shd w:val="clear" w:color="auto" w:fill="auto"/>
          </w:tcPr>
          <w:p w14:paraId="000000C9" w14:textId="21BB274E" w:rsidR="00F83397" w:rsidRDefault="00E93C1E">
            <w:pPr>
              <w:spacing w:after="0" w:line="240" w:lineRule="auto"/>
            </w:pPr>
            <w:r>
              <w:t>Număr de reuniuni ale exper</w:t>
            </w:r>
            <w:r w:rsidR="002922E3">
              <w:t>ț</w:t>
            </w:r>
            <w:r>
              <w:t xml:space="preserve">ilor/ateliere/vizite de studiu </w:t>
            </w:r>
          </w:p>
        </w:tc>
        <w:tc>
          <w:tcPr>
            <w:tcW w:w="2265" w:type="dxa"/>
          </w:tcPr>
          <w:p w14:paraId="000000CA" w14:textId="77777777" w:rsidR="00F83397" w:rsidRDefault="00E93C1E">
            <w:pPr>
              <w:spacing w:after="0" w:line="240" w:lineRule="auto"/>
            </w:pPr>
            <w:r>
              <w:t>Număr</w:t>
            </w:r>
          </w:p>
        </w:tc>
        <w:tc>
          <w:tcPr>
            <w:tcW w:w="1755" w:type="dxa"/>
            <w:shd w:val="clear" w:color="auto" w:fill="auto"/>
          </w:tcPr>
          <w:p w14:paraId="000000CB" w14:textId="77777777" w:rsidR="00F83397" w:rsidRDefault="00E93C1E">
            <w:pPr>
              <w:spacing w:after="0" w:line="240" w:lineRule="auto"/>
            </w:pPr>
            <w:r>
              <w:t>3</w:t>
            </w:r>
          </w:p>
        </w:tc>
        <w:tc>
          <w:tcPr>
            <w:tcW w:w="1635" w:type="dxa"/>
            <w:shd w:val="clear" w:color="auto" w:fill="auto"/>
          </w:tcPr>
          <w:p w14:paraId="000000CC" w14:textId="77777777" w:rsidR="00F83397" w:rsidRDefault="00E93C1E">
            <w:pPr>
              <w:spacing w:after="0" w:line="240" w:lineRule="auto"/>
            </w:pPr>
            <w:r>
              <w:t>10</w:t>
            </w:r>
          </w:p>
        </w:tc>
      </w:tr>
      <w:tr w:rsidR="00F83397" w14:paraId="5A4AD278" w14:textId="77777777">
        <w:trPr>
          <w:trHeight w:val="300"/>
        </w:trPr>
        <w:tc>
          <w:tcPr>
            <w:tcW w:w="2655" w:type="dxa"/>
          </w:tcPr>
          <w:p w14:paraId="000000CD" w14:textId="56450764" w:rsidR="00F83397" w:rsidRDefault="00E93C1E">
            <w:pPr>
              <w:spacing w:after="0" w:line="240" w:lineRule="auto"/>
            </w:pPr>
            <w:r>
              <w:t>OS 1 schimb de informa</w:t>
            </w:r>
            <w:r w:rsidR="002922E3">
              <w:t>ț</w:t>
            </w:r>
            <w:r>
              <w:t xml:space="preserve">ii </w:t>
            </w:r>
          </w:p>
        </w:tc>
        <w:tc>
          <w:tcPr>
            <w:tcW w:w="1125" w:type="dxa"/>
          </w:tcPr>
          <w:p w14:paraId="000000CE" w14:textId="77777777" w:rsidR="00F83397" w:rsidRDefault="00E93C1E">
            <w:pPr>
              <w:spacing w:after="0" w:line="240" w:lineRule="auto"/>
            </w:pPr>
            <w:r>
              <w:t>IO_3</w:t>
            </w:r>
          </w:p>
        </w:tc>
        <w:tc>
          <w:tcPr>
            <w:tcW w:w="5955" w:type="dxa"/>
            <w:shd w:val="clear" w:color="auto" w:fill="auto"/>
          </w:tcPr>
          <w:p w14:paraId="000000CF" w14:textId="049BBA68" w:rsidR="00F83397" w:rsidRDefault="00E93C1E">
            <w:pPr>
              <w:spacing w:after="0" w:line="240" w:lineRule="auto"/>
            </w:pPr>
            <w:r>
              <w:t>Număr de sisteme TIC create/adaptate/men</w:t>
            </w:r>
            <w:r w:rsidR="002922E3">
              <w:t>ț</w:t>
            </w:r>
            <w:r>
              <w:t>inute</w:t>
            </w:r>
          </w:p>
        </w:tc>
        <w:tc>
          <w:tcPr>
            <w:tcW w:w="2265" w:type="dxa"/>
          </w:tcPr>
          <w:p w14:paraId="000000D0" w14:textId="77777777" w:rsidR="00F83397" w:rsidRDefault="00E93C1E">
            <w:pPr>
              <w:spacing w:after="0" w:line="240" w:lineRule="auto"/>
            </w:pPr>
            <w:r>
              <w:t>Număr de sisteme TIC</w:t>
            </w:r>
          </w:p>
        </w:tc>
        <w:tc>
          <w:tcPr>
            <w:tcW w:w="1755" w:type="dxa"/>
            <w:shd w:val="clear" w:color="auto" w:fill="auto"/>
          </w:tcPr>
          <w:p w14:paraId="000000D1" w14:textId="77777777" w:rsidR="00F83397" w:rsidRDefault="00E93C1E">
            <w:pPr>
              <w:spacing w:after="0" w:line="240" w:lineRule="auto"/>
            </w:pPr>
            <w:r>
              <w:t>1</w:t>
            </w:r>
          </w:p>
        </w:tc>
        <w:tc>
          <w:tcPr>
            <w:tcW w:w="1635" w:type="dxa"/>
            <w:shd w:val="clear" w:color="auto" w:fill="auto"/>
          </w:tcPr>
          <w:p w14:paraId="000000D2" w14:textId="77777777" w:rsidR="00F83397" w:rsidRDefault="00E93C1E">
            <w:pPr>
              <w:spacing w:after="0" w:line="240" w:lineRule="auto"/>
            </w:pPr>
            <w:r>
              <w:t>5</w:t>
            </w:r>
          </w:p>
        </w:tc>
      </w:tr>
      <w:tr w:rsidR="00F83397" w14:paraId="03792B5A" w14:textId="77777777" w:rsidTr="002922E3">
        <w:trPr>
          <w:trHeight w:val="70"/>
        </w:trPr>
        <w:tc>
          <w:tcPr>
            <w:tcW w:w="2655" w:type="dxa"/>
          </w:tcPr>
          <w:p w14:paraId="000000D3" w14:textId="00FE84DB" w:rsidR="00F83397" w:rsidRDefault="00E93C1E">
            <w:pPr>
              <w:spacing w:after="0" w:line="240" w:lineRule="auto"/>
            </w:pPr>
            <w:r>
              <w:t>OS 1 schimb de informa</w:t>
            </w:r>
            <w:r w:rsidR="002922E3">
              <w:t>ț</w:t>
            </w:r>
            <w:r>
              <w:t xml:space="preserve">ii </w:t>
            </w:r>
          </w:p>
        </w:tc>
        <w:tc>
          <w:tcPr>
            <w:tcW w:w="1125" w:type="dxa"/>
          </w:tcPr>
          <w:p w14:paraId="000000D4" w14:textId="77777777" w:rsidR="00F83397" w:rsidRDefault="00E93C1E">
            <w:pPr>
              <w:spacing w:after="0" w:line="240" w:lineRule="auto"/>
            </w:pPr>
            <w:r>
              <w:t>IO_4</w:t>
            </w:r>
          </w:p>
        </w:tc>
        <w:tc>
          <w:tcPr>
            <w:tcW w:w="5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5" w14:textId="661B1166" w:rsidR="00F83397" w:rsidRDefault="00E93C1E">
            <w:pPr>
              <w:spacing w:after="0" w:line="240" w:lineRule="auto"/>
            </w:pPr>
            <w:r>
              <w:t xml:space="preserve">Număr de echipamente </w:t>
            </w:r>
            <w:r w:rsidR="002922E3">
              <w:t>achiziționate</w:t>
            </w:r>
            <w:r>
              <w:t xml:space="preserve"> </w:t>
            </w:r>
          </w:p>
        </w:tc>
        <w:tc>
          <w:tcPr>
            <w:tcW w:w="2265" w:type="dxa"/>
          </w:tcPr>
          <w:p w14:paraId="000000D6" w14:textId="77777777" w:rsidR="00F83397" w:rsidRDefault="00E93C1E">
            <w:pPr>
              <w:spacing w:after="0" w:line="240" w:lineRule="auto"/>
            </w:pPr>
            <w:r>
              <w:t xml:space="preserve">Număr </w:t>
            </w:r>
          </w:p>
        </w:tc>
        <w:tc>
          <w:tcPr>
            <w:tcW w:w="1755" w:type="dxa"/>
            <w:shd w:val="clear" w:color="auto" w:fill="auto"/>
          </w:tcPr>
          <w:p w14:paraId="000000D7" w14:textId="77777777" w:rsidR="00F83397" w:rsidRDefault="00E93C1E">
            <w:pPr>
              <w:spacing w:after="0" w:line="240" w:lineRule="auto"/>
            </w:pPr>
            <w:r>
              <w:t>100</w:t>
            </w:r>
          </w:p>
        </w:tc>
        <w:tc>
          <w:tcPr>
            <w:tcW w:w="1635" w:type="dxa"/>
            <w:shd w:val="clear" w:color="auto" w:fill="auto"/>
          </w:tcPr>
          <w:p w14:paraId="000000D8" w14:textId="77777777" w:rsidR="00F83397" w:rsidRDefault="00E93C1E">
            <w:pPr>
              <w:spacing w:after="0" w:line="240" w:lineRule="auto"/>
            </w:pPr>
            <w:r>
              <w:t>1000</w:t>
            </w:r>
          </w:p>
        </w:tc>
      </w:tr>
    </w:tbl>
    <w:p w14:paraId="000000D9" w14:textId="77777777" w:rsidR="00F83397" w:rsidRDefault="00F83397">
      <w:pPr>
        <w:spacing w:after="0" w:line="240" w:lineRule="auto"/>
        <w:rPr>
          <w:sz w:val="20"/>
          <w:szCs w:val="20"/>
        </w:rPr>
      </w:pPr>
    </w:p>
    <w:p w14:paraId="000000DA" w14:textId="77777777" w:rsidR="00F83397" w:rsidRDefault="00F83397">
      <w:pPr>
        <w:spacing w:after="0" w:line="240" w:lineRule="auto"/>
      </w:pPr>
    </w:p>
    <w:tbl>
      <w:tblPr>
        <w:tblStyle w:val="afe"/>
        <w:tblW w:w="1552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720"/>
        <w:gridCol w:w="3345"/>
        <w:gridCol w:w="915"/>
        <w:gridCol w:w="855"/>
        <w:gridCol w:w="1290"/>
        <w:gridCol w:w="1020"/>
        <w:gridCol w:w="825"/>
        <w:gridCol w:w="1005"/>
        <w:gridCol w:w="2535"/>
        <w:gridCol w:w="1845"/>
      </w:tblGrid>
      <w:tr w:rsidR="00F83397" w14:paraId="5A80C26F" w14:textId="77777777">
        <w:trPr>
          <w:trHeight w:val="480"/>
        </w:trPr>
        <w:tc>
          <w:tcPr>
            <w:tcW w:w="15525" w:type="dxa"/>
            <w:gridSpan w:val="11"/>
          </w:tcPr>
          <w:p w14:paraId="000000DB" w14:textId="77777777" w:rsidR="00F83397" w:rsidRDefault="00E93C1E">
            <w:pPr>
              <w:spacing w:after="0" w:line="240" w:lineRule="auto"/>
              <w:rPr>
                <w:b/>
              </w:rPr>
            </w:pPr>
            <w:r>
              <w:rPr>
                <w:b/>
              </w:rPr>
              <w:t xml:space="preserve">Tabelul 2 - Indicatori de rezultat </w:t>
            </w:r>
          </w:p>
        </w:tc>
      </w:tr>
      <w:tr w:rsidR="00F83397" w14:paraId="18AFF2A5" w14:textId="77777777" w:rsidTr="0084597B">
        <w:trPr>
          <w:trHeight w:val="675"/>
        </w:trPr>
        <w:tc>
          <w:tcPr>
            <w:tcW w:w="1170" w:type="dxa"/>
            <w:shd w:val="clear" w:color="auto" w:fill="B8CCE4" w:themeFill="accent1" w:themeFillTint="66"/>
          </w:tcPr>
          <w:p w14:paraId="000000E6" w14:textId="77777777" w:rsidR="00F83397" w:rsidRPr="00246056" w:rsidRDefault="00E93C1E">
            <w:pPr>
              <w:spacing w:after="0" w:line="240" w:lineRule="auto"/>
              <w:rPr>
                <w:b/>
              </w:rPr>
            </w:pPr>
            <w:r w:rsidRPr="00246056">
              <w:rPr>
                <w:b/>
              </w:rPr>
              <w:t>Obiectiv specific</w:t>
            </w:r>
          </w:p>
        </w:tc>
        <w:tc>
          <w:tcPr>
            <w:tcW w:w="720" w:type="dxa"/>
            <w:shd w:val="clear" w:color="auto" w:fill="B8CCE4" w:themeFill="accent1" w:themeFillTint="66"/>
          </w:tcPr>
          <w:p w14:paraId="000000E7" w14:textId="77777777" w:rsidR="00F83397" w:rsidRPr="00246056" w:rsidRDefault="00E93C1E">
            <w:pPr>
              <w:spacing w:after="0" w:line="240" w:lineRule="auto"/>
              <w:rPr>
                <w:b/>
              </w:rPr>
            </w:pPr>
            <w:r w:rsidRPr="00246056">
              <w:rPr>
                <w:b/>
              </w:rPr>
              <w:t>ID [5]</w:t>
            </w:r>
          </w:p>
        </w:tc>
        <w:tc>
          <w:tcPr>
            <w:tcW w:w="3345" w:type="dxa"/>
            <w:shd w:val="clear" w:color="auto" w:fill="B8CCE4" w:themeFill="accent1" w:themeFillTint="66"/>
          </w:tcPr>
          <w:p w14:paraId="000000E8" w14:textId="77777777" w:rsidR="00F83397" w:rsidRPr="00246056" w:rsidRDefault="00E93C1E">
            <w:pPr>
              <w:spacing w:after="0" w:line="240" w:lineRule="auto"/>
              <w:rPr>
                <w:b/>
              </w:rPr>
            </w:pPr>
            <w:r w:rsidRPr="00246056">
              <w:rPr>
                <w:b/>
              </w:rPr>
              <w:t>Indicator [255]</w:t>
            </w:r>
          </w:p>
        </w:tc>
        <w:tc>
          <w:tcPr>
            <w:tcW w:w="915" w:type="dxa"/>
            <w:shd w:val="clear" w:color="auto" w:fill="B8CCE4" w:themeFill="accent1" w:themeFillTint="66"/>
          </w:tcPr>
          <w:p w14:paraId="000000E9" w14:textId="77777777" w:rsidR="00F83397" w:rsidRPr="00246056" w:rsidRDefault="00E93C1E">
            <w:pPr>
              <w:spacing w:after="0" w:line="240" w:lineRule="auto"/>
              <w:rPr>
                <w:b/>
              </w:rPr>
            </w:pPr>
            <w:r w:rsidRPr="00246056">
              <w:rPr>
                <w:b/>
              </w:rPr>
              <w:t xml:space="preserve">Unitate de măsură </w:t>
            </w:r>
          </w:p>
        </w:tc>
        <w:tc>
          <w:tcPr>
            <w:tcW w:w="855" w:type="dxa"/>
            <w:shd w:val="clear" w:color="auto" w:fill="B8CCE4" w:themeFill="accent1" w:themeFillTint="66"/>
          </w:tcPr>
          <w:p w14:paraId="000000EA" w14:textId="7BCA219D" w:rsidR="00F83397" w:rsidRPr="00246056" w:rsidRDefault="00E93C1E">
            <w:pPr>
              <w:spacing w:after="0" w:line="240" w:lineRule="auto"/>
              <w:rPr>
                <w:b/>
              </w:rPr>
            </w:pPr>
            <w:r w:rsidRPr="00246056">
              <w:rPr>
                <w:b/>
              </w:rPr>
              <w:t>Referin</w:t>
            </w:r>
            <w:r w:rsidR="002922E3">
              <w:rPr>
                <w:b/>
              </w:rPr>
              <w:t>ț</w:t>
            </w:r>
            <w:r w:rsidRPr="00246056">
              <w:rPr>
                <w:b/>
              </w:rPr>
              <w:t xml:space="preserve">ă </w:t>
            </w:r>
          </w:p>
        </w:tc>
        <w:tc>
          <w:tcPr>
            <w:tcW w:w="1290" w:type="dxa"/>
            <w:shd w:val="clear" w:color="auto" w:fill="B8CCE4" w:themeFill="accent1" w:themeFillTint="66"/>
          </w:tcPr>
          <w:p w14:paraId="000000EB" w14:textId="77777777" w:rsidR="00F83397" w:rsidRPr="00246056" w:rsidRDefault="00E93C1E">
            <w:pPr>
              <w:spacing w:after="0" w:line="240" w:lineRule="auto"/>
              <w:rPr>
                <w:b/>
              </w:rPr>
            </w:pPr>
            <w:r w:rsidRPr="00246056">
              <w:rPr>
                <w:b/>
              </w:rPr>
              <w:t>Unitate de</w:t>
            </w:r>
          </w:p>
          <w:p w14:paraId="000000EC" w14:textId="77777777" w:rsidR="00F83397" w:rsidRPr="00246056" w:rsidRDefault="00E93C1E">
            <w:pPr>
              <w:spacing w:after="0" w:line="240" w:lineRule="auto"/>
              <w:rPr>
                <w:b/>
              </w:rPr>
            </w:pPr>
            <w:r w:rsidRPr="00246056">
              <w:rPr>
                <w:b/>
              </w:rPr>
              <w:t>măsură de</w:t>
            </w:r>
          </w:p>
          <w:p w14:paraId="000000ED" w14:textId="6C1A4510" w:rsidR="00F83397" w:rsidRPr="00246056" w:rsidRDefault="00E93C1E">
            <w:pPr>
              <w:spacing w:after="0" w:line="240" w:lineRule="auto"/>
              <w:rPr>
                <w:b/>
              </w:rPr>
            </w:pPr>
            <w:r w:rsidRPr="00246056">
              <w:rPr>
                <w:b/>
              </w:rPr>
              <w:t>referin</w:t>
            </w:r>
            <w:r w:rsidR="002922E3">
              <w:rPr>
                <w:b/>
              </w:rPr>
              <w:t>ț</w:t>
            </w:r>
            <w:r w:rsidRPr="00246056">
              <w:rPr>
                <w:b/>
              </w:rPr>
              <w:t>ă</w:t>
            </w:r>
          </w:p>
        </w:tc>
        <w:tc>
          <w:tcPr>
            <w:tcW w:w="1020" w:type="dxa"/>
            <w:shd w:val="clear" w:color="auto" w:fill="B8CCE4" w:themeFill="accent1" w:themeFillTint="66"/>
          </w:tcPr>
          <w:p w14:paraId="000000EE" w14:textId="77CB1819" w:rsidR="00F83397" w:rsidRPr="00246056" w:rsidRDefault="00E93C1E">
            <w:pPr>
              <w:spacing w:after="0" w:line="240" w:lineRule="auto"/>
              <w:rPr>
                <w:b/>
              </w:rPr>
            </w:pPr>
            <w:r w:rsidRPr="00246056">
              <w:rPr>
                <w:b/>
              </w:rPr>
              <w:t>An de referin</w:t>
            </w:r>
            <w:r w:rsidR="002922E3">
              <w:rPr>
                <w:b/>
              </w:rPr>
              <w:t>ț</w:t>
            </w:r>
            <w:r w:rsidRPr="00246056">
              <w:rPr>
                <w:b/>
              </w:rPr>
              <w:t>ă</w:t>
            </w:r>
          </w:p>
        </w:tc>
        <w:tc>
          <w:tcPr>
            <w:tcW w:w="825" w:type="dxa"/>
            <w:shd w:val="clear" w:color="auto" w:fill="B8CCE4" w:themeFill="accent1" w:themeFillTint="66"/>
          </w:tcPr>
          <w:p w14:paraId="000000EF" w14:textId="533F22A5" w:rsidR="00F83397" w:rsidRPr="00246056" w:rsidRDefault="002922E3">
            <w:pPr>
              <w:spacing w:after="0" w:line="240" w:lineRule="auto"/>
              <w:rPr>
                <w:b/>
              </w:rPr>
            </w:pPr>
            <w:r>
              <w:rPr>
                <w:b/>
              </w:rPr>
              <w:t>Ț</w:t>
            </w:r>
            <w:r w:rsidR="00E93C1E" w:rsidRPr="00246056">
              <w:rPr>
                <w:b/>
              </w:rPr>
              <w:t>intă (2029)</w:t>
            </w:r>
          </w:p>
        </w:tc>
        <w:tc>
          <w:tcPr>
            <w:tcW w:w="1005" w:type="dxa"/>
            <w:shd w:val="clear" w:color="auto" w:fill="B8CCE4" w:themeFill="accent1" w:themeFillTint="66"/>
          </w:tcPr>
          <w:p w14:paraId="000000F0" w14:textId="60E7937E" w:rsidR="00F83397" w:rsidRPr="00246056" w:rsidRDefault="00E93C1E">
            <w:pPr>
              <w:spacing w:after="0" w:line="240" w:lineRule="auto"/>
              <w:rPr>
                <w:b/>
              </w:rPr>
            </w:pPr>
            <w:r w:rsidRPr="00246056">
              <w:rPr>
                <w:b/>
              </w:rPr>
              <w:t xml:space="preserve">Unitate de măsură pentru </w:t>
            </w:r>
            <w:r w:rsidR="002922E3">
              <w:rPr>
                <w:b/>
              </w:rPr>
              <w:t>ț</w:t>
            </w:r>
            <w:r w:rsidRPr="00246056">
              <w:rPr>
                <w:b/>
              </w:rPr>
              <w:t>intă</w:t>
            </w:r>
          </w:p>
        </w:tc>
        <w:tc>
          <w:tcPr>
            <w:tcW w:w="2535" w:type="dxa"/>
            <w:shd w:val="clear" w:color="auto" w:fill="B8CCE4" w:themeFill="accent1" w:themeFillTint="66"/>
          </w:tcPr>
          <w:p w14:paraId="000000F1" w14:textId="77777777" w:rsidR="00F83397" w:rsidRPr="00246056" w:rsidRDefault="00E93C1E">
            <w:pPr>
              <w:spacing w:after="0" w:line="240" w:lineRule="auto"/>
              <w:rPr>
                <w:b/>
              </w:rPr>
            </w:pPr>
            <w:r w:rsidRPr="00246056">
              <w:rPr>
                <w:b/>
              </w:rPr>
              <w:t>Sursa datelor [200]</w:t>
            </w:r>
          </w:p>
        </w:tc>
        <w:tc>
          <w:tcPr>
            <w:tcW w:w="1845" w:type="dxa"/>
            <w:shd w:val="clear" w:color="auto" w:fill="B8CCE4" w:themeFill="accent1" w:themeFillTint="66"/>
          </w:tcPr>
          <w:p w14:paraId="000000F2" w14:textId="682AF729" w:rsidR="00F83397" w:rsidRPr="00246056" w:rsidRDefault="00E93C1E">
            <w:pPr>
              <w:spacing w:after="0" w:line="240" w:lineRule="auto"/>
              <w:rPr>
                <w:b/>
              </w:rPr>
            </w:pPr>
            <w:r w:rsidRPr="00246056">
              <w:rPr>
                <w:b/>
              </w:rPr>
              <w:t>Observa</w:t>
            </w:r>
            <w:r w:rsidR="002922E3">
              <w:rPr>
                <w:b/>
              </w:rPr>
              <w:t>ț</w:t>
            </w:r>
            <w:r w:rsidRPr="00246056">
              <w:rPr>
                <w:b/>
              </w:rPr>
              <w:t>ii [200]</w:t>
            </w:r>
          </w:p>
        </w:tc>
      </w:tr>
      <w:tr w:rsidR="00F83397" w14:paraId="30FC6102" w14:textId="77777777">
        <w:trPr>
          <w:trHeight w:val="398"/>
        </w:trPr>
        <w:tc>
          <w:tcPr>
            <w:tcW w:w="1170" w:type="dxa"/>
          </w:tcPr>
          <w:p w14:paraId="000000F3" w14:textId="0E784BDC" w:rsidR="00F83397" w:rsidRDefault="00E93C1E">
            <w:pPr>
              <w:spacing w:after="0" w:line="240" w:lineRule="auto"/>
            </w:pPr>
            <w:r>
              <w:t>OS 1 schimb de informa</w:t>
            </w:r>
            <w:r w:rsidR="002922E3">
              <w:t>ț</w:t>
            </w:r>
            <w:r>
              <w:t xml:space="preserve">ii </w:t>
            </w:r>
          </w:p>
        </w:tc>
        <w:tc>
          <w:tcPr>
            <w:tcW w:w="720" w:type="dxa"/>
          </w:tcPr>
          <w:p w14:paraId="000000F4" w14:textId="77777777" w:rsidR="00F83397" w:rsidRDefault="00E93C1E">
            <w:pPr>
              <w:spacing w:after="0" w:line="240" w:lineRule="auto"/>
            </w:pPr>
            <w:r>
              <w:t>IR_1</w:t>
            </w:r>
          </w:p>
        </w:tc>
        <w:tc>
          <w:tcPr>
            <w:tcW w:w="3345" w:type="dxa"/>
            <w:shd w:val="clear" w:color="auto" w:fill="auto"/>
          </w:tcPr>
          <w:p w14:paraId="000000F5" w14:textId="36A657E8" w:rsidR="00F83397" w:rsidRDefault="00E93C1E">
            <w:pPr>
              <w:spacing w:after="0" w:line="240" w:lineRule="auto"/>
            </w:pPr>
            <w:r>
              <w:t>Număr de sisteme TIC devenite interoperabile în statele membre/cu sisteme de informa</w:t>
            </w:r>
            <w:r w:rsidR="002922E3">
              <w:t>ț</w:t>
            </w:r>
            <w:r>
              <w:t>ii descentralizate ale UE relevante pentru securitate/cu baze de date interna</w:t>
            </w:r>
            <w:r w:rsidR="002922E3">
              <w:t>ț</w:t>
            </w:r>
            <w:r>
              <w:t xml:space="preserve">ionale </w:t>
            </w:r>
          </w:p>
        </w:tc>
        <w:tc>
          <w:tcPr>
            <w:tcW w:w="915" w:type="dxa"/>
          </w:tcPr>
          <w:p w14:paraId="000000F6" w14:textId="77777777" w:rsidR="00F83397" w:rsidRDefault="00E93C1E">
            <w:pPr>
              <w:spacing w:after="0" w:line="240" w:lineRule="auto"/>
            </w:pPr>
            <w:r>
              <w:t xml:space="preserve">Număr </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7" w14:textId="77777777" w:rsidR="00F83397" w:rsidRDefault="00E93C1E">
            <w:pPr>
              <w:spacing w:after="0" w:line="240" w:lineRule="auto"/>
              <w:jc w:val="center"/>
            </w:pPr>
            <w:r>
              <w:t>0,42</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8" w14:textId="77777777" w:rsidR="00F83397" w:rsidRDefault="00E93C1E">
            <w:pPr>
              <w:spacing w:after="0" w:line="240" w:lineRule="auto"/>
              <w:jc w:val="center"/>
            </w:pPr>
            <w:r>
              <w:t>media anuală</w:t>
            </w:r>
          </w:p>
        </w:tc>
        <w:tc>
          <w:tcPr>
            <w:tcW w:w="1020" w:type="dxa"/>
          </w:tcPr>
          <w:p w14:paraId="000000F9" w14:textId="77777777" w:rsidR="00F83397" w:rsidRDefault="00E93C1E">
            <w:pPr>
              <w:spacing w:after="0" w:line="240" w:lineRule="auto"/>
            </w:pPr>
            <w:r>
              <w:t>2020</w:t>
            </w:r>
          </w:p>
        </w:tc>
        <w:tc>
          <w:tcPr>
            <w:tcW w:w="825" w:type="dxa"/>
            <w:shd w:val="clear" w:color="auto" w:fill="auto"/>
          </w:tcPr>
          <w:p w14:paraId="000000FA" w14:textId="77777777" w:rsidR="00F83397" w:rsidRDefault="00E93C1E">
            <w:pPr>
              <w:spacing w:after="0" w:line="240" w:lineRule="auto"/>
              <w:jc w:val="center"/>
            </w:pPr>
            <w:r>
              <w:t>2</w:t>
            </w:r>
          </w:p>
        </w:tc>
        <w:tc>
          <w:tcPr>
            <w:tcW w:w="1005" w:type="dxa"/>
            <w:shd w:val="clear" w:color="auto" w:fill="auto"/>
          </w:tcPr>
          <w:p w14:paraId="000000FB" w14:textId="77777777" w:rsidR="00F83397" w:rsidRDefault="00E93C1E">
            <w:pPr>
              <w:spacing w:after="0" w:line="240" w:lineRule="auto"/>
            </w:pPr>
            <w:r>
              <w:t xml:space="preserve">Număr </w:t>
            </w:r>
          </w:p>
        </w:tc>
        <w:tc>
          <w:tcPr>
            <w:tcW w:w="2535" w:type="dxa"/>
            <w:shd w:val="clear" w:color="auto" w:fill="auto"/>
          </w:tcPr>
          <w:p w14:paraId="000000FC" w14:textId="77777777" w:rsidR="00F83397" w:rsidRDefault="00E93C1E">
            <w:pPr>
              <w:spacing w:after="0" w:line="240" w:lineRule="auto"/>
            </w:pPr>
            <w:r>
              <w:t>RO/2016/PR/0032 - SIENA -SISPOL</w:t>
            </w:r>
          </w:p>
          <w:p w14:paraId="000000FD" w14:textId="77777777" w:rsidR="00F83397" w:rsidRDefault="00E93C1E">
            <w:pPr>
              <w:spacing w:after="0" w:line="240" w:lineRule="auto"/>
            </w:pPr>
            <w:r>
              <w:t>RO/2018/PR/0049 - UNIP</w:t>
            </w:r>
          </w:p>
          <w:p w14:paraId="000000FE" w14:textId="77777777" w:rsidR="00F83397" w:rsidRDefault="00E93C1E">
            <w:pPr>
              <w:spacing w:after="0" w:line="240" w:lineRule="auto"/>
            </w:pPr>
            <w:r>
              <w:t>3 sisteme / 7 ani</w:t>
            </w:r>
          </w:p>
        </w:tc>
        <w:tc>
          <w:tcPr>
            <w:tcW w:w="1845" w:type="dxa"/>
          </w:tcPr>
          <w:p w14:paraId="000000FF" w14:textId="77777777" w:rsidR="00F83397" w:rsidRDefault="00E93C1E">
            <w:pPr>
              <w:spacing w:after="0" w:line="240" w:lineRule="auto"/>
            </w:pPr>
            <w:r>
              <w:t xml:space="preserve">printre altele, ISF se va axa pe sistemele PNR / SIENA / ESP </w:t>
            </w:r>
          </w:p>
        </w:tc>
      </w:tr>
      <w:tr w:rsidR="00F83397" w14:paraId="5D2264FD" w14:textId="77777777">
        <w:trPr>
          <w:trHeight w:val="398"/>
        </w:trPr>
        <w:tc>
          <w:tcPr>
            <w:tcW w:w="1170" w:type="dxa"/>
          </w:tcPr>
          <w:p w14:paraId="00000100" w14:textId="2BE6A010" w:rsidR="00F83397" w:rsidRDefault="00E93C1E">
            <w:pPr>
              <w:spacing w:after="0" w:line="240" w:lineRule="auto"/>
              <w:rPr>
                <w:highlight w:val="white"/>
              </w:rPr>
            </w:pPr>
            <w:r>
              <w:rPr>
                <w:highlight w:val="white"/>
              </w:rPr>
              <w:t>OS 1 schimb de informa</w:t>
            </w:r>
            <w:r w:rsidR="002922E3">
              <w:rPr>
                <w:highlight w:val="white"/>
              </w:rPr>
              <w:t>ț</w:t>
            </w:r>
            <w:r>
              <w:rPr>
                <w:highlight w:val="white"/>
              </w:rPr>
              <w:t xml:space="preserve">ii </w:t>
            </w:r>
          </w:p>
        </w:tc>
        <w:tc>
          <w:tcPr>
            <w:tcW w:w="720" w:type="dxa"/>
          </w:tcPr>
          <w:p w14:paraId="00000101" w14:textId="77777777" w:rsidR="00F83397" w:rsidRDefault="00E93C1E">
            <w:pPr>
              <w:spacing w:after="0" w:line="240" w:lineRule="auto"/>
              <w:rPr>
                <w:highlight w:val="white"/>
              </w:rPr>
            </w:pPr>
            <w:r>
              <w:rPr>
                <w:highlight w:val="white"/>
              </w:rPr>
              <w:t>IR_2</w:t>
            </w:r>
          </w:p>
        </w:tc>
        <w:tc>
          <w:tcPr>
            <w:tcW w:w="3345" w:type="dxa"/>
            <w:shd w:val="clear" w:color="auto" w:fill="auto"/>
          </w:tcPr>
          <w:p w14:paraId="00000102" w14:textId="0284CCD6" w:rsidR="00F83397" w:rsidRDefault="00E93C1E">
            <w:pPr>
              <w:spacing w:after="0" w:line="240" w:lineRule="auto"/>
              <w:rPr>
                <w:highlight w:val="white"/>
              </w:rPr>
            </w:pPr>
            <w:r>
              <w:rPr>
                <w:highlight w:val="white"/>
              </w:rPr>
              <w:t>Număr de unită</w:t>
            </w:r>
            <w:r w:rsidR="002922E3">
              <w:rPr>
                <w:highlight w:val="white"/>
              </w:rPr>
              <w:t>ț</w:t>
            </w:r>
            <w:r>
              <w:rPr>
                <w:highlight w:val="white"/>
              </w:rPr>
              <w:t>i administrative care au creat noi mecanisme/proceduri/instrumente/orientări pentru schimbul de informa</w:t>
            </w:r>
            <w:r w:rsidR="002922E3">
              <w:rPr>
                <w:highlight w:val="white"/>
              </w:rPr>
              <w:t>ț</w:t>
            </w:r>
            <w:r>
              <w:rPr>
                <w:highlight w:val="white"/>
              </w:rPr>
              <w:t xml:space="preserve">ii sau care au adaptat mecanismele/procedurile/instrumentele/orientările existente </w:t>
            </w:r>
            <w:r>
              <w:rPr>
                <w:highlight w:val="white"/>
              </w:rPr>
              <w:lastRenderedPageBreak/>
              <w:t>pentru schimbul de informa</w:t>
            </w:r>
            <w:r w:rsidR="002922E3">
              <w:rPr>
                <w:highlight w:val="white"/>
              </w:rPr>
              <w:t>ț</w:t>
            </w:r>
            <w:r>
              <w:rPr>
                <w:highlight w:val="white"/>
              </w:rPr>
              <w:t>ii cu alte state membre/organe, oficii sau agen</w:t>
            </w:r>
            <w:r w:rsidR="002922E3">
              <w:rPr>
                <w:highlight w:val="white"/>
              </w:rPr>
              <w:t>ț</w:t>
            </w:r>
            <w:r>
              <w:rPr>
                <w:highlight w:val="white"/>
              </w:rPr>
              <w:t>ii ale Uniunii/</w:t>
            </w:r>
            <w:r w:rsidR="002922E3">
              <w:rPr>
                <w:highlight w:val="white"/>
              </w:rPr>
              <w:t>ț</w:t>
            </w:r>
            <w:r>
              <w:rPr>
                <w:highlight w:val="white"/>
              </w:rPr>
              <w:t>ări ter</w:t>
            </w:r>
            <w:r w:rsidR="002922E3">
              <w:rPr>
                <w:highlight w:val="white"/>
              </w:rPr>
              <w:t>ț</w:t>
            </w:r>
            <w:r>
              <w:rPr>
                <w:highlight w:val="white"/>
              </w:rPr>
              <w:t>e/organiza</w:t>
            </w:r>
            <w:r w:rsidR="002922E3">
              <w:rPr>
                <w:highlight w:val="white"/>
              </w:rPr>
              <w:t>ț</w:t>
            </w:r>
            <w:r>
              <w:rPr>
                <w:highlight w:val="white"/>
              </w:rPr>
              <w:t>ii interna</w:t>
            </w:r>
            <w:r w:rsidR="002922E3">
              <w:rPr>
                <w:highlight w:val="white"/>
              </w:rPr>
              <w:t>ț</w:t>
            </w:r>
            <w:r>
              <w:rPr>
                <w:highlight w:val="white"/>
              </w:rPr>
              <w:t xml:space="preserve">ionale </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03" w14:textId="77777777" w:rsidR="00F83397" w:rsidRDefault="00E93C1E">
            <w:pPr>
              <w:spacing w:after="0" w:line="240" w:lineRule="auto"/>
              <w:rPr>
                <w:highlight w:val="white"/>
              </w:rPr>
            </w:pPr>
            <w:r>
              <w:rPr>
                <w:highlight w:val="white"/>
              </w:rPr>
              <w:lastRenderedPageBreak/>
              <w:t xml:space="preserve">Număr </w:t>
            </w:r>
          </w:p>
        </w:tc>
        <w:tc>
          <w:tcPr>
            <w:tcW w:w="855" w:type="dxa"/>
          </w:tcPr>
          <w:p w14:paraId="00000104" w14:textId="77777777" w:rsidR="00F83397" w:rsidRDefault="00E93C1E">
            <w:pPr>
              <w:spacing w:after="0" w:line="240" w:lineRule="auto"/>
              <w:jc w:val="center"/>
              <w:rPr>
                <w:highlight w:val="white"/>
              </w:rPr>
            </w:pPr>
            <w:r>
              <w:rPr>
                <w:highlight w:val="white"/>
              </w:rPr>
              <w:t>0,28</w:t>
            </w:r>
          </w:p>
        </w:tc>
        <w:tc>
          <w:tcPr>
            <w:tcW w:w="1290" w:type="dxa"/>
          </w:tcPr>
          <w:p w14:paraId="00000105" w14:textId="77777777" w:rsidR="00F83397" w:rsidRDefault="00E93C1E">
            <w:pPr>
              <w:spacing w:after="0" w:line="240" w:lineRule="auto"/>
              <w:jc w:val="center"/>
              <w:rPr>
                <w:highlight w:val="white"/>
              </w:rPr>
            </w:pPr>
            <w:r>
              <w:rPr>
                <w:highlight w:val="white"/>
              </w:rPr>
              <w:t>medie anuală</w:t>
            </w:r>
          </w:p>
        </w:tc>
        <w:tc>
          <w:tcPr>
            <w:tcW w:w="1020" w:type="dxa"/>
          </w:tcPr>
          <w:p w14:paraId="00000106" w14:textId="77777777" w:rsidR="00F83397" w:rsidRDefault="00E93C1E">
            <w:pPr>
              <w:spacing w:after="0" w:line="240" w:lineRule="auto"/>
            </w:pPr>
            <w:r>
              <w:t>2020</w:t>
            </w:r>
          </w:p>
        </w:tc>
        <w:tc>
          <w:tcPr>
            <w:tcW w:w="825" w:type="dxa"/>
            <w:shd w:val="clear" w:color="auto" w:fill="auto"/>
          </w:tcPr>
          <w:p w14:paraId="00000107" w14:textId="77777777" w:rsidR="00F83397" w:rsidRDefault="00E93C1E">
            <w:pPr>
              <w:spacing w:after="0" w:line="240" w:lineRule="auto"/>
              <w:jc w:val="center"/>
            </w:pPr>
            <w:r>
              <w:t>2</w:t>
            </w:r>
          </w:p>
        </w:tc>
        <w:tc>
          <w:tcPr>
            <w:tcW w:w="1005" w:type="dxa"/>
            <w:shd w:val="clear" w:color="auto" w:fill="auto"/>
          </w:tcPr>
          <w:p w14:paraId="00000108" w14:textId="77777777" w:rsidR="00F83397" w:rsidRDefault="00E93C1E">
            <w:pPr>
              <w:spacing w:after="0" w:line="240" w:lineRule="auto"/>
            </w:pPr>
            <w:r>
              <w:t xml:space="preserve">Număr </w:t>
            </w:r>
          </w:p>
        </w:tc>
        <w:tc>
          <w:tcPr>
            <w:tcW w:w="2535" w:type="dxa"/>
            <w:shd w:val="clear" w:color="auto" w:fill="auto"/>
          </w:tcPr>
          <w:p w14:paraId="00000109" w14:textId="77777777" w:rsidR="00F83397" w:rsidRDefault="00E93C1E">
            <w:pPr>
              <w:spacing w:after="0" w:line="240" w:lineRule="auto"/>
            </w:pPr>
            <w:r>
              <w:t>RO/2016/PR/0032 - SIENA -SISPOL</w:t>
            </w:r>
          </w:p>
          <w:p w14:paraId="0000010A" w14:textId="77777777" w:rsidR="00F83397" w:rsidRDefault="00E93C1E">
            <w:pPr>
              <w:spacing w:after="0" w:line="240" w:lineRule="auto"/>
            </w:pPr>
            <w:r>
              <w:t xml:space="preserve">RO/2018/PR/0049 - UNIP  </w:t>
            </w:r>
          </w:p>
          <w:p w14:paraId="0000010B" w14:textId="593A6A39" w:rsidR="00F83397" w:rsidRDefault="00E93C1E">
            <w:pPr>
              <w:spacing w:after="0" w:line="240" w:lineRule="auto"/>
            </w:pPr>
            <w:r>
              <w:t>2 unită</w:t>
            </w:r>
            <w:r w:rsidR="002922E3">
              <w:t>ț</w:t>
            </w:r>
            <w:r>
              <w:t>i /7 ani</w:t>
            </w:r>
          </w:p>
        </w:tc>
        <w:tc>
          <w:tcPr>
            <w:tcW w:w="1845" w:type="dxa"/>
          </w:tcPr>
          <w:p w14:paraId="0000010C" w14:textId="49E91A0C" w:rsidR="00F83397" w:rsidRDefault="00E93C1E">
            <w:pPr>
              <w:spacing w:after="0" w:line="240" w:lineRule="auto"/>
            </w:pPr>
            <w:r>
              <w:t>În principal, sunt vizate unită</w:t>
            </w:r>
            <w:r w:rsidR="002922E3">
              <w:t>ț</w:t>
            </w:r>
            <w:r>
              <w:t>ile administrative din Poli</w:t>
            </w:r>
            <w:r w:rsidR="002922E3">
              <w:t>ț</w:t>
            </w:r>
            <w:r>
              <w:t>ia Română și Poli</w:t>
            </w:r>
            <w:r w:rsidR="002922E3">
              <w:t>ț</w:t>
            </w:r>
            <w:r>
              <w:t xml:space="preserve">ia de Frontieră </w:t>
            </w:r>
          </w:p>
        </w:tc>
      </w:tr>
      <w:tr w:rsidR="00F83397" w14:paraId="0B8920E5" w14:textId="77777777">
        <w:trPr>
          <w:trHeight w:val="398"/>
        </w:trPr>
        <w:tc>
          <w:tcPr>
            <w:tcW w:w="1170" w:type="dxa"/>
          </w:tcPr>
          <w:p w14:paraId="0000010D" w14:textId="23C63CBE" w:rsidR="00F83397" w:rsidRDefault="00E93C1E">
            <w:pPr>
              <w:spacing w:after="0" w:line="240" w:lineRule="auto"/>
            </w:pPr>
            <w:r>
              <w:t>OS 1 schimb de informa</w:t>
            </w:r>
            <w:r w:rsidR="002922E3">
              <w:t>ț</w:t>
            </w:r>
            <w:r>
              <w:t>ii</w:t>
            </w:r>
          </w:p>
        </w:tc>
        <w:tc>
          <w:tcPr>
            <w:tcW w:w="720" w:type="dxa"/>
          </w:tcPr>
          <w:p w14:paraId="0000010E" w14:textId="77777777" w:rsidR="00F83397" w:rsidRDefault="00E93C1E">
            <w:pPr>
              <w:spacing w:after="0" w:line="240" w:lineRule="auto"/>
            </w:pPr>
            <w:r>
              <w:t>IR_3</w:t>
            </w:r>
          </w:p>
        </w:tc>
        <w:tc>
          <w:tcPr>
            <w:tcW w:w="3345" w:type="dxa"/>
            <w:shd w:val="clear" w:color="auto" w:fill="auto"/>
          </w:tcPr>
          <w:p w14:paraId="0000010F" w14:textId="4D59D7F8" w:rsidR="00F83397" w:rsidRDefault="00E93C1E">
            <w:pPr>
              <w:spacing w:after="0" w:line="240" w:lineRule="auto"/>
            </w:pPr>
            <w:r>
              <w:t>Număr de participan</w:t>
            </w:r>
            <w:r w:rsidR="002922E3">
              <w:t>ț</w:t>
            </w:r>
            <w:r>
              <w:t xml:space="preserve">i care consideră că formarea este utilă pentru activitatea lor </w:t>
            </w:r>
          </w:p>
        </w:tc>
        <w:tc>
          <w:tcPr>
            <w:tcW w:w="915" w:type="dxa"/>
          </w:tcPr>
          <w:p w14:paraId="00000110" w14:textId="77777777" w:rsidR="00F83397" w:rsidRDefault="00E93C1E">
            <w:pPr>
              <w:spacing w:after="0" w:line="240" w:lineRule="auto"/>
            </w:pPr>
            <w:r>
              <w:t>Număr</w:t>
            </w:r>
          </w:p>
        </w:tc>
        <w:tc>
          <w:tcPr>
            <w:tcW w:w="855" w:type="dxa"/>
          </w:tcPr>
          <w:p w14:paraId="00000111" w14:textId="77777777" w:rsidR="00F83397" w:rsidRDefault="00E93C1E">
            <w:pPr>
              <w:spacing w:after="0" w:line="240" w:lineRule="auto"/>
              <w:jc w:val="center"/>
            </w:pPr>
            <w:r>
              <w:t>75%</w:t>
            </w:r>
          </w:p>
        </w:tc>
        <w:tc>
          <w:tcPr>
            <w:tcW w:w="1290" w:type="dxa"/>
          </w:tcPr>
          <w:p w14:paraId="00000112" w14:textId="77777777" w:rsidR="00F83397" w:rsidRDefault="00E93C1E">
            <w:pPr>
              <w:spacing w:after="0" w:line="240" w:lineRule="auto"/>
              <w:jc w:val="center"/>
            </w:pPr>
            <w:r>
              <w:t>%</w:t>
            </w:r>
          </w:p>
        </w:tc>
        <w:tc>
          <w:tcPr>
            <w:tcW w:w="1020" w:type="dxa"/>
          </w:tcPr>
          <w:p w14:paraId="00000113" w14:textId="77777777" w:rsidR="00F83397" w:rsidRDefault="00E93C1E">
            <w:pPr>
              <w:spacing w:after="0" w:line="240" w:lineRule="auto"/>
            </w:pPr>
            <w:r>
              <w:t>2020</w:t>
            </w:r>
          </w:p>
        </w:tc>
        <w:tc>
          <w:tcPr>
            <w:tcW w:w="825" w:type="dxa"/>
            <w:shd w:val="clear" w:color="auto" w:fill="auto"/>
          </w:tcPr>
          <w:p w14:paraId="00000114" w14:textId="77777777" w:rsidR="00F83397" w:rsidRDefault="00E93C1E">
            <w:pPr>
              <w:spacing w:after="0" w:line="240" w:lineRule="auto"/>
              <w:jc w:val="center"/>
            </w:pPr>
            <w:r>
              <w:t>400</w:t>
            </w:r>
          </w:p>
        </w:tc>
        <w:tc>
          <w:tcPr>
            <w:tcW w:w="1005" w:type="dxa"/>
            <w:shd w:val="clear" w:color="auto" w:fill="auto"/>
          </w:tcPr>
          <w:p w14:paraId="00000115" w14:textId="77777777" w:rsidR="00F83397" w:rsidRDefault="00E93C1E">
            <w:pPr>
              <w:spacing w:after="0" w:line="240" w:lineRule="auto"/>
            </w:pPr>
            <w:r>
              <w:t xml:space="preserve">Număr </w:t>
            </w:r>
          </w:p>
        </w:tc>
        <w:tc>
          <w:tcPr>
            <w:tcW w:w="2535" w:type="dxa"/>
            <w:shd w:val="clear" w:color="auto" w:fill="auto"/>
          </w:tcPr>
          <w:p w14:paraId="00000116" w14:textId="77777777" w:rsidR="00F83397" w:rsidRDefault="00E93C1E">
            <w:pPr>
              <w:spacing w:after="0" w:line="240" w:lineRule="auto"/>
            </w:pPr>
            <w:r>
              <w:t xml:space="preserve">RO/2016/PR/0035  </w:t>
            </w:r>
          </w:p>
          <w:p w14:paraId="00000117" w14:textId="77777777" w:rsidR="00F83397" w:rsidRDefault="00E93C1E">
            <w:pPr>
              <w:spacing w:after="0" w:line="240" w:lineRule="auto"/>
            </w:pPr>
            <w:r>
              <w:t>Traficul de persoane – o abordare centrată pe victime</w:t>
            </w:r>
          </w:p>
        </w:tc>
        <w:tc>
          <w:tcPr>
            <w:tcW w:w="1845" w:type="dxa"/>
          </w:tcPr>
          <w:p w14:paraId="00000118" w14:textId="77777777" w:rsidR="00F83397" w:rsidRDefault="00F83397">
            <w:pPr>
              <w:spacing w:after="0" w:line="240" w:lineRule="auto"/>
            </w:pPr>
          </w:p>
        </w:tc>
      </w:tr>
      <w:tr w:rsidR="00F83397" w14:paraId="26BFA2A5" w14:textId="77777777">
        <w:trPr>
          <w:trHeight w:val="398"/>
        </w:trPr>
        <w:tc>
          <w:tcPr>
            <w:tcW w:w="1170" w:type="dxa"/>
          </w:tcPr>
          <w:p w14:paraId="00000119" w14:textId="62741896" w:rsidR="00F83397" w:rsidRDefault="00E93C1E">
            <w:pPr>
              <w:spacing w:after="0" w:line="240" w:lineRule="auto"/>
            </w:pPr>
            <w:r>
              <w:t>OS 1 schimb de informa</w:t>
            </w:r>
            <w:r w:rsidR="002922E3">
              <w:t>ț</w:t>
            </w:r>
            <w:r>
              <w:t xml:space="preserve">ii </w:t>
            </w:r>
          </w:p>
        </w:tc>
        <w:tc>
          <w:tcPr>
            <w:tcW w:w="720" w:type="dxa"/>
          </w:tcPr>
          <w:p w14:paraId="0000011A" w14:textId="77777777" w:rsidR="00F83397" w:rsidRDefault="00E93C1E">
            <w:pPr>
              <w:spacing w:after="0" w:line="240" w:lineRule="auto"/>
            </w:pPr>
            <w:r>
              <w:t>IR_4</w:t>
            </w:r>
          </w:p>
        </w:tc>
        <w:tc>
          <w:tcPr>
            <w:tcW w:w="3345" w:type="dxa"/>
            <w:shd w:val="clear" w:color="auto" w:fill="auto"/>
          </w:tcPr>
          <w:p w14:paraId="0000011B" w14:textId="60EE95D9" w:rsidR="00F83397" w:rsidRDefault="00E93C1E">
            <w:pPr>
              <w:spacing w:after="0" w:line="240" w:lineRule="auto"/>
            </w:pPr>
            <w:r>
              <w:t>Număr de participan</w:t>
            </w:r>
            <w:r w:rsidR="002922E3">
              <w:t>ț</w:t>
            </w:r>
            <w:r>
              <w:t>i care raportează la trei luni de la activitatea de formare că utilizează abilită</w:t>
            </w:r>
            <w:r w:rsidR="002922E3">
              <w:t>ț</w:t>
            </w:r>
            <w:r>
              <w:t>ile și competen</w:t>
            </w:r>
            <w:r w:rsidR="002922E3">
              <w:t>ț</w:t>
            </w:r>
            <w:r>
              <w:t>ele dobândite în cursul activită</w:t>
            </w:r>
            <w:r w:rsidR="002922E3">
              <w:t>ț</w:t>
            </w:r>
            <w:r>
              <w:t xml:space="preserve">ii de formare  </w:t>
            </w:r>
          </w:p>
        </w:tc>
        <w:tc>
          <w:tcPr>
            <w:tcW w:w="915" w:type="dxa"/>
          </w:tcPr>
          <w:p w14:paraId="0000011C" w14:textId="77777777" w:rsidR="00F83397" w:rsidRDefault="00E93C1E">
            <w:pPr>
              <w:spacing w:after="0" w:line="240" w:lineRule="auto"/>
            </w:pPr>
            <w:r>
              <w:t>Număr</w:t>
            </w:r>
          </w:p>
        </w:tc>
        <w:tc>
          <w:tcPr>
            <w:tcW w:w="855" w:type="dxa"/>
          </w:tcPr>
          <w:p w14:paraId="0000011D" w14:textId="77777777" w:rsidR="00F83397" w:rsidRDefault="00E93C1E">
            <w:pPr>
              <w:spacing w:after="0" w:line="240" w:lineRule="auto"/>
              <w:jc w:val="center"/>
            </w:pPr>
            <w:r>
              <w:t>N/A</w:t>
            </w:r>
          </w:p>
          <w:p w14:paraId="0000011E" w14:textId="77777777" w:rsidR="00F83397" w:rsidRDefault="00F83397">
            <w:pPr>
              <w:spacing w:after="0" w:line="240" w:lineRule="auto"/>
            </w:pPr>
          </w:p>
        </w:tc>
        <w:tc>
          <w:tcPr>
            <w:tcW w:w="1290" w:type="dxa"/>
          </w:tcPr>
          <w:p w14:paraId="0000011F" w14:textId="77777777" w:rsidR="00F83397" w:rsidRDefault="00E93C1E">
            <w:pPr>
              <w:spacing w:after="0" w:line="240" w:lineRule="auto"/>
              <w:jc w:val="center"/>
            </w:pPr>
            <w:r>
              <w:t>N/A</w:t>
            </w:r>
          </w:p>
        </w:tc>
        <w:tc>
          <w:tcPr>
            <w:tcW w:w="1020" w:type="dxa"/>
          </w:tcPr>
          <w:p w14:paraId="00000120" w14:textId="77777777" w:rsidR="00F83397" w:rsidRDefault="00E93C1E">
            <w:pPr>
              <w:spacing w:after="0" w:line="240" w:lineRule="auto"/>
              <w:jc w:val="center"/>
            </w:pPr>
            <w:r>
              <w:t>N/A</w:t>
            </w:r>
          </w:p>
        </w:tc>
        <w:tc>
          <w:tcPr>
            <w:tcW w:w="825" w:type="dxa"/>
            <w:shd w:val="clear" w:color="auto" w:fill="auto"/>
          </w:tcPr>
          <w:p w14:paraId="00000121" w14:textId="77777777" w:rsidR="00F83397" w:rsidRDefault="00E93C1E">
            <w:pPr>
              <w:spacing w:after="0" w:line="240" w:lineRule="auto"/>
              <w:jc w:val="center"/>
            </w:pPr>
            <w:r>
              <w:t>400</w:t>
            </w:r>
          </w:p>
        </w:tc>
        <w:tc>
          <w:tcPr>
            <w:tcW w:w="1005" w:type="dxa"/>
            <w:shd w:val="clear" w:color="auto" w:fill="auto"/>
          </w:tcPr>
          <w:p w14:paraId="00000122" w14:textId="77777777" w:rsidR="00F83397" w:rsidRDefault="00E93C1E">
            <w:pPr>
              <w:spacing w:after="0" w:line="240" w:lineRule="auto"/>
            </w:pPr>
            <w:r>
              <w:t xml:space="preserve">Număr </w:t>
            </w:r>
          </w:p>
        </w:tc>
        <w:tc>
          <w:tcPr>
            <w:tcW w:w="2535" w:type="dxa"/>
            <w:shd w:val="clear" w:color="auto" w:fill="auto"/>
          </w:tcPr>
          <w:p w14:paraId="00000123" w14:textId="77777777" w:rsidR="00F83397" w:rsidRDefault="00E93C1E">
            <w:pPr>
              <w:spacing w:after="0" w:line="240" w:lineRule="auto"/>
            </w:pPr>
            <w:r>
              <w:t>nu sunt disponibile date</w:t>
            </w:r>
          </w:p>
        </w:tc>
        <w:tc>
          <w:tcPr>
            <w:tcW w:w="1845" w:type="dxa"/>
          </w:tcPr>
          <w:p w14:paraId="00000124" w14:textId="77777777" w:rsidR="00F83397" w:rsidRDefault="00F83397">
            <w:pPr>
              <w:spacing w:after="0" w:line="240" w:lineRule="auto"/>
            </w:pPr>
          </w:p>
        </w:tc>
      </w:tr>
    </w:tbl>
    <w:p w14:paraId="00000125" w14:textId="77777777" w:rsidR="00F83397" w:rsidRDefault="00F83397">
      <w:pPr>
        <w:keepNext/>
        <w:spacing w:after="0" w:line="240" w:lineRule="auto"/>
        <w:rPr>
          <w:sz w:val="24"/>
          <w:szCs w:val="24"/>
        </w:rPr>
      </w:pPr>
    </w:p>
    <w:p w14:paraId="00000126" w14:textId="76B5F597" w:rsidR="00F83397" w:rsidRPr="00344D89" w:rsidRDefault="00E93C1E" w:rsidP="00DB346A">
      <w:pPr>
        <w:pStyle w:val="Heading2"/>
      </w:pPr>
      <w:bookmarkStart w:id="21" w:name="_Toc78795616"/>
      <w:r w:rsidRPr="00344D89">
        <w:t>2.1.3 Defalcare orientativă a resurselor programate (UE), în func</w:t>
      </w:r>
      <w:r w:rsidR="002922E3">
        <w:t>ț</w:t>
      </w:r>
      <w:r w:rsidRPr="00344D89">
        <w:t>ie de tipul de interven</w:t>
      </w:r>
      <w:r w:rsidR="002922E3">
        <w:t>ț</w:t>
      </w:r>
      <w:r w:rsidRPr="00344D89">
        <w:t>ie</w:t>
      </w:r>
      <w:bookmarkEnd w:id="21"/>
    </w:p>
    <w:p w14:paraId="00000127" w14:textId="03397ADA" w:rsidR="00F83397" w:rsidRPr="002922E3" w:rsidRDefault="00E93C1E">
      <w:pPr>
        <w:spacing w:after="0" w:line="240" w:lineRule="auto"/>
        <w:rPr>
          <w:i/>
          <w:sz w:val="20"/>
          <w:szCs w:val="20"/>
        </w:rPr>
      </w:pPr>
      <w:r w:rsidRPr="002922E3">
        <w:rPr>
          <w:i/>
          <w:sz w:val="20"/>
          <w:szCs w:val="20"/>
        </w:rPr>
        <w:t xml:space="preserve">Trimitere: </w:t>
      </w:r>
      <w:r w:rsidR="00753488" w:rsidRPr="002922E3">
        <w:rPr>
          <w:i/>
          <w:sz w:val="20"/>
          <w:szCs w:val="20"/>
        </w:rPr>
        <w:t>a</w:t>
      </w:r>
      <w:r w:rsidRPr="002922E3">
        <w:rPr>
          <w:i/>
          <w:sz w:val="20"/>
          <w:szCs w:val="20"/>
        </w:rPr>
        <w:t xml:space="preserve">rticolul 22 alineatul (5) din RDC și articolul 13 alineatul (12) din Regulamentul FSI </w:t>
      </w:r>
    </w:p>
    <w:p w14:paraId="00000128" w14:textId="4B6A3475" w:rsidR="00F83397" w:rsidRDefault="00F83397">
      <w:pPr>
        <w:spacing w:after="0" w:line="240" w:lineRule="auto"/>
        <w:rPr>
          <w:i/>
          <w:sz w:val="20"/>
          <w:szCs w:val="20"/>
        </w:rPr>
      </w:pPr>
    </w:p>
    <w:tbl>
      <w:tblPr>
        <w:tblStyle w:val="aff"/>
        <w:tblW w:w="151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7275"/>
        <w:gridCol w:w="915"/>
        <w:gridCol w:w="3645"/>
      </w:tblGrid>
      <w:tr w:rsidR="00F83397" w14:paraId="20CF6949" w14:textId="77777777">
        <w:trPr>
          <w:trHeight w:val="315"/>
        </w:trPr>
        <w:tc>
          <w:tcPr>
            <w:tcW w:w="15195" w:type="dxa"/>
            <w:gridSpan w:val="4"/>
          </w:tcPr>
          <w:p w14:paraId="00000129" w14:textId="2073ED41" w:rsidR="00F83397" w:rsidRDefault="00B01E07">
            <w:pPr>
              <w:spacing w:after="0" w:line="240" w:lineRule="auto"/>
              <w:rPr>
                <w:b/>
              </w:rPr>
            </w:pPr>
            <w:r w:rsidRPr="00B01E07">
              <w:rPr>
                <w:b/>
                <w:sz w:val="24"/>
                <w:szCs w:val="24"/>
              </w:rPr>
              <w:t>Tabelul 3: Defalcare orientativă</w:t>
            </w:r>
          </w:p>
        </w:tc>
      </w:tr>
      <w:tr w:rsidR="00F83397" w14:paraId="5006EB16" w14:textId="77777777">
        <w:tc>
          <w:tcPr>
            <w:tcW w:w="3360" w:type="dxa"/>
          </w:tcPr>
          <w:p w14:paraId="0000012D" w14:textId="77777777" w:rsidR="00F83397" w:rsidRDefault="00E93C1E">
            <w:pPr>
              <w:spacing w:after="0" w:line="240" w:lineRule="auto"/>
              <w:rPr>
                <w:b/>
              </w:rPr>
            </w:pPr>
            <w:r>
              <w:rPr>
                <w:b/>
              </w:rPr>
              <w:t xml:space="preserve">Obiectiv specific </w:t>
            </w:r>
          </w:p>
        </w:tc>
        <w:tc>
          <w:tcPr>
            <w:tcW w:w="7275" w:type="dxa"/>
          </w:tcPr>
          <w:p w14:paraId="0000012E" w14:textId="0171D345" w:rsidR="00F83397" w:rsidRDefault="00E93C1E">
            <w:pPr>
              <w:spacing w:after="0" w:line="240" w:lineRule="auto"/>
              <w:rPr>
                <w:b/>
              </w:rPr>
            </w:pPr>
            <w:r>
              <w:rPr>
                <w:b/>
              </w:rPr>
              <w:t>Tip de interven</w:t>
            </w:r>
            <w:r w:rsidR="002922E3">
              <w:rPr>
                <w:b/>
              </w:rPr>
              <w:t>ț</w:t>
            </w:r>
            <w:r>
              <w:rPr>
                <w:b/>
              </w:rPr>
              <w:t xml:space="preserve">ie </w:t>
            </w:r>
          </w:p>
        </w:tc>
        <w:tc>
          <w:tcPr>
            <w:tcW w:w="915" w:type="dxa"/>
          </w:tcPr>
          <w:p w14:paraId="0000012F" w14:textId="77777777" w:rsidR="00F83397" w:rsidRDefault="00E93C1E">
            <w:pPr>
              <w:spacing w:after="0" w:line="240" w:lineRule="auto"/>
              <w:rPr>
                <w:b/>
              </w:rPr>
            </w:pPr>
            <w:r>
              <w:rPr>
                <w:b/>
              </w:rPr>
              <w:t>Cod</w:t>
            </w:r>
          </w:p>
        </w:tc>
        <w:tc>
          <w:tcPr>
            <w:tcW w:w="3645" w:type="dxa"/>
          </w:tcPr>
          <w:p w14:paraId="00000130" w14:textId="77777777" w:rsidR="00F83397" w:rsidRDefault="00E93C1E">
            <w:pPr>
              <w:spacing w:after="0" w:line="240" w:lineRule="auto"/>
              <w:rPr>
                <w:b/>
              </w:rPr>
            </w:pPr>
            <w:r>
              <w:rPr>
                <w:b/>
              </w:rPr>
              <w:t xml:space="preserve">Cuantum orientativ (EUR) </w:t>
            </w:r>
          </w:p>
        </w:tc>
      </w:tr>
      <w:tr w:rsidR="00F83397" w14:paraId="34759577" w14:textId="77777777" w:rsidTr="00B01E07">
        <w:trPr>
          <w:trHeight w:val="200"/>
        </w:trPr>
        <w:tc>
          <w:tcPr>
            <w:tcW w:w="3360" w:type="dxa"/>
            <w:vMerge w:val="restart"/>
          </w:tcPr>
          <w:p w14:paraId="00000131" w14:textId="2FD78C0D" w:rsidR="00F83397" w:rsidRDefault="00E93C1E">
            <w:pPr>
              <w:keepLines/>
              <w:spacing w:after="0" w:line="240" w:lineRule="auto"/>
              <w:rPr>
                <w:sz w:val="28"/>
                <w:szCs w:val="28"/>
                <w:highlight w:val="yellow"/>
              </w:rPr>
            </w:pPr>
            <w:r>
              <w:t>OS 1 - Îmbunătă</w:t>
            </w:r>
            <w:r w:rsidR="002922E3">
              <w:t>ț</w:t>
            </w:r>
            <w:r>
              <w:t>irea și facilitarea schimbului de informa</w:t>
            </w:r>
            <w:r w:rsidR="002922E3">
              <w:t>ț</w:t>
            </w:r>
            <w:r>
              <w:t>ii dintre și în cadrul autorită</w:t>
            </w:r>
            <w:r w:rsidR="002922E3">
              <w:t>ț</w:t>
            </w:r>
            <w:r>
              <w:t>ilor competente și structurilor, oficiilor și agen</w:t>
            </w:r>
            <w:r w:rsidR="002922E3">
              <w:t>ț</w:t>
            </w:r>
            <w:r>
              <w:t xml:space="preserve">iilor relevante ale Uniunii,  precum și, dacă este relevant, cu </w:t>
            </w:r>
            <w:r w:rsidR="002922E3">
              <w:t>ț</w:t>
            </w:r>
            <w:r>
              <w:t>ările ter</w:t>
            </w:r>
            <w:r w:rsidR="002922E3">
              <w:t>ț</w:t>
            </w:r>
            <w:r>
              <w:t>e și organiza</w:t>
            </w:r>
            <w:r w:rsidR="002922E3">
              <w:t>ț</w:t>
            </w:r>
            <w:r>
              <w:t>iile interna</w:t>
            </w:r>
            <w:r w:rsidR="002922E3">
              <w:t>ț</w:t>
            </w:r>
            <w:r>
              <w:t xml:space="preserve">ionale </w:t>
            </w:r>
          </w:p>
          <w:p w14:paraId="00000132" w14:textId="77777777" w:rsidR="00F83397" w:rsidRDefault="00F83397">
            <w:pPr>
              <w:keepLines/>
              <w:spacing w:after="0" w:line="240" w:lineRule="auto"/>
            </w:pPr>
          </w:p>
        </w:tc>
        <w:tc>
          <w:tcPr>
            <w:tcW w:w="7275" w:type="dxa"/>
          </w:tcPr>
          <w:p w14:paraId="00000133" w14:textId="49240552" w:rsidR="00F83397" w:rsidRDefault="00E93C1E">
            <w:pPr>
              <w:keepLines/>
              <w:spacing w:after="0" w:line="240" w:lineRule="auto"/>
            </w:pPr>
            <w:r>
              <w:t>Sisteme TIC, interoperabilitate, calitatea datelor (cu excep</w:t>
            </w:r>
            <w:r w:rsidR="002922E3">
              <w:t>ț</w:t>
            </w:r>
            <w:r>
              <w:t xml:space="preserve">ia echipamentelor) </w:t>
            </w:r>
          </w:p>
        </w:tc>
        <w:tc>
          <w:tcPr>
            <w:tcW w:w="915" w:type="dxa"/>
          </w:tcPr>
          <w:p w14:paraId="00000134" w14:textId="77777777" w:rsidR="00F83397" w:rsidRDefault="00E93C1E">
            <w:pPr>
              <w:spacing w:after="0" w:line="240" w:lineRule="auto"/>
            </w:pPr>
            <w:r>
              <w:t>001</w:t>
            </w:r>
          </w:p>
        </w:tc>
        <w:tc>
          <w:tcPr>
            <w:tcW w:w="3645" w:type="dxa"/>
            <w:vAlign w:val="center"/>
          </w:tcPr>
          <w:p w14:paraId="00000135" w14:textId="77777777" w:rsidR="00F83397" w:rsidRDefault="00E93C1E" w:rsidP="00B01E07">
            <w:pPr>
              <w:spacing w:after="0" w:line="240" w:lineRule="auto"/>
              <w:jc w:val="right"/>
            </w:pPr>
            <w:r>
              <w:t>5.000.000</w:t>
            </w:r>
          </w:p>
        </w:tc>
      </w:tr>
      <w:tr w:rsidR="00F83397" w14:paraId="1DF3D458" w14:textId="77777777" w:rsidTr="00B01E07">
        <w:trPr>
          <w:trHeight w:val="200"/>
        </w:trPr>
        <w:tc>
          <w:tcPr>
            <w:tcW w:w="3360" w:type="dxa"/>
            <w:vMerge/>
          </w:tcPr>
          <w:p w14:paraId="00000136" w14:textId="77777777" w:rsidR="00F83397" w:rsidRDefault="00F83397">
            <w:pPr>
              <w:keepLines/>
              <w:spacing w:after="0" w:line="240" w:lineRule="auto"/>
            </w:pPr>
          </w:p>
        </w:tc>
        <w:tc>
          <w:tcPr>
            <w:tcW w:w="7275" w:type="dxa"/>
          </w:tcPr>
          <w:p w14:paraId="00000137" w14:textId="04CD7B6A" w:rsidR="00F83397" w:rsidRDefault="00E93C1E">
            <w:pPr>
              <w:keepLines/>
              <w:spacing w:after="0" w:line="240" w:lineRule="auto"/>
            </w:pPr>
            <w:r>
              <w:t>Re</w:t>
            </w:r>
            <w:r w:rsidR="002922E3">
              <w:t>ț</w:t>
            </w:r>
            <w:r>
              <w:t>ele, centre de excelen</w:t>
            </w:r>
            <w:r w:rsidR="002922E3">
              <w:t>ț</w:t>
            </w:r>
            <w:r>
              <w:t>ă, structuri de cooperare, ac</w:t>
            </w:r>
            <w:r w:rsidR="002922E3">
              <w:t>ț</w:t>
            </w:r>
            <w:r>
              <w:t>iuni și opera</w:t>
            </w:r>
            <w:r w:rsidR="002922E3">
              <w:t>ț</w:t>
            </w:r>
            <w:r>
              <w:t>ii comune</w:t>
            </w:r>
          </w:p>
        </w:tc>
        <w:tc>
          <w:tcPr>
            <w:tcW w:w="915" w:type="dxa"/>
          </w:tcPr>
          <w:p w14:paraId="00000138" w14:textId="77777777" w:rsidR="00F83397" w:rsidRDefault="00E93C1E">
            <w:pPr>
              <w:spacing w:after="0" w:line="240" w:lineRule="auto"/>
            </w:pPr>
            <w:r>
              <w:t>002</w:t>
            </w:r>
          </w:p>
        </w:tc>
        <w:tc>
          <w:tcPr>
            <w:tcW w:w="3645" w:type="dxa"/>
            <w:vAlign w:val="center"/>
          </w:tcPr>
          <w:p w14:paraId="00000139" w14:textId="77777777" w:rsidR="00F83397" w:rsidRDefault="00E93C1E" w:rsidP="00B01E07">
            <w:pPr>
              <w:spacing w:after="0" w:line="240" w:lineRule="auto"/>
              <w:jc w:val="right"/>
            </w:pPr>
            <w:r>
              <w:t>0</w:t>
            </w:r>
          </w:p>
        </w:tc>
      </w:tr>
      <w:tr w:rsidR="00F83397" w14:paraId="2E25ECD7" w14:textId="77777777" w:rsidTr="00B01E07">
        <w:trPr>
          <w:trHeight w:val="200"/>
        </w:trPr>
        <w:tc>
          <w:tcPr>
            <w:tcW w:w="3360" w:type="dxa"/>
            <w:vMerge/>
          </w:tcPr>
          <w:p w14:paraId="0000013A" w14:textId="77777777" w:rsidR="00F83397" w:rsidRDefault="00F83397">
            <w:pPr>
              <w:keepLines/>
              <w:spacing w:after="0" w:line="240" w:lineRule="auto"/>
            </w:pPr>
          </w:p>
        </w:tc>
        <w:tc>
          <w:tcPr>
            <w:tcW w:w="7275" w:type="dxa"/>
          </w:tcPr>
          <w:p w14:paraId="0000013B" w14:textId="717B21D8" w:rsidR="00F83397" w:rsidRDefault="00E93C1E">
            <w:pPr>
              <w:keepLines/>
              <w:spacing w:after="0" w:line="240" w:lineRule="auto"/>
            </w:pPr>
            <w:r>
              <w:t>Echipe comune de anchetă (JIT) sau alte opera</w:t>
            </w:r>
            <w:r w:rsidR="002922E3">
              <w:t>ț</w:t>
            </w:r>
            <w:r>
              <w:t>ii comune</w:t>
            </w:r>
          </w:p>
        </w:tc>
        <w:tc>
          <w:tcPr>
            <w:tcW w:w="915" w:type="dxa"/>
          </w:tcPr>
          <w:p w14:paraId="0000013C" w14:textId="77777777" w:rsidR="00F83397" w:rsidRDefault="00E93C1E">
            <w:pPr>
              <w:spacing w:after="0" w:line="240" w:lineRule="auto"/>
            </w:pPr>
            <w:r>
              <w:t>003</w:t>
            </w:r>
          </w:p>
        </w:tc>
        <w:tc>
          <w:tcPr>
            <w:tcW w:w="3645" w:type="dxa"/>
            <w:vAlign w:val="center"/>
          </w:tcPr>
          <w:p w14:paraId="0000013D" w14:textId="77777777" w:rsidR="00F83397" w:rsidRDefault="00E93C1E" w:rsidP="00B01E07">
            <w:pPr>
              <w:spacing w:after="0" w:line="240" w:lineRule="auto"/>
              <w:jc w:val="right"/>
            </w:pPr>
            <w:r>
              <w:t>0</w:t>
            </w:r>
          </w:p>
        </w:tc>
      </w:tr>
      <w:tr w:rsidR="00F83397" w14:paraId="7FFBC8C5" w14:textId="77777777" w:rsidTr="00B01E07">
        <w:trPr>
          <w:trHeight w:val="200"/>
        </w:trPr>
        <w:tc>
          <w:tcPr>
            <w:tcW w:w="3360" w:type="dxa"/>
            <w:vMerge/>
          </w:tcPr>
          <w:p w14:paraId="0000013E" w14:textId="77777777" w:rsidR="00F83397" w:rsidRDefault="00F83397">
            <w:pPr>
              <w:keepLines/>
              <w:spacing w:after="0" w:line="240" w:lineRule="auto"/>
            </w:pPr>
          </w:p>
        </w:tc>
        <w:tc>
          <w:tcPr>
            <w:tcW w:w="7275" w:type="dxa"/>
          </w:tcPr>
          <w:p w14:paraId="0000013F" w14:textId="55D9503B" w:rsidR="00F83397" w:rsidRDefault="00E93C1E">
            <w:pPr>
              <w:keepLines/>
              <w:spacing w:after="0" w:line="240" w:lineRule="auto"/>
            </w:pPr>
            <w:r>
              <w:t>Detașarea sau trimiterea de exper</w:t>
            </w:r>
            <w:r w:rsidR="002922E3">
              <w:t>ț</w:t>
            </w:r>
            <w:r>
              <w:t>i</w:t>
            </w:r>
          </w:p>
        </w:tc>
        <w:tc>
          <w:tcPr>
            <w:tcW w:w="915" w:type="dxa"/>
          </w:tcPr>
          <w:p w14:paraId="00000140" w14:textId="77777777" w:rsidR="00F83397" w:rsidRDefault="00E93C1E">
            <w:pPr>
              <w:spacing w:after="0" w:line="240" w:lineRule="auto"/>
            </w:pPr>
            <w:r>
              <w:t>004</w:t>
            </w:r>
          </w:p>
        </w:tc>
        <w:tc>
          <w:tcPr>
            <w:tcW w:w="3645" w:type="dxa"/>
            <w:vAlign w:val="center"/>
          </w:tcPr>
          <w:p w14:paraId="00000141" w14:textId="77777777" w:rsidR="00F83397" w:rsidRDefault="00E93C1E" w:rsidP="00B01E07">
            <w:pPr>
              <w:spacing w:after="0" w:line="240" w:lineRule="auto"/>
              <w:jc w:val="right"/>
            </w:pPr>
            <w:r>
              <w:t>0</w:t>
            </w:r>
          </w:p>
        </w:tc>
      </w:tr>
      <w:tr w:rsidR="00F83397" w14:paraId="79523782" w14:textId="77777777" w:rsidTr="00B01E07">
        <w:trPr>
          <w:trHeight w:val="200"/>
        </w:trPr>
        <w:tc>
          <w:tcPr>
            <w:tcW w:w="3360" w:type="dxa"/>
            <w:vMerge/>
          </w:tcPr>
          <w:p w14:paraId="00000142" w14:textId="77777777" w:rsidR="00F83397" w:rsidRDefault="00F83397">
            <w:pPr>
              <w:keepLines/>
              <w:spacing w:after="0" w:line="240" w:lineRule="auto"/>
              <w:rPr>
                <w:color w:val="808080"/>
                <w:sz w:val="20"/>
                <w:szCs w:val="20"/>
              </w:rPr>
            </w:pPr>
          </w:p>
        </w:tc>
        <w:tc>
          <w:tcPr>
            <w:tcW w:w="7275" w:type="dxa"/>
          </w:tcPr>
          <w:p w14:paraId="00000143" w14:textId="77777777" w:rsidR="00F83397" w:rsidRDefault="00E93C1E">
            <w:pPr>
              <w:keepLines/>
              <w:spacing w:after="0" w:line="240" w:lineRule="auto"/>
            </w:pPr>
            <w:r>
              <w:t xml:space="preserve"> Formare</w:t>
            </w:r>
          </w:p>
        </w:tc>
        <w:tc>
          <w:tcPr>
            <w:tcW w:w="915" w:type="dxa"/>
          </w:tcPr>
          <w:p w14:paraId="00000144" w14:textId="77777777" w:rsidR="00F83397" w:rsidRDefault="00E93C1E">
            <w:pPr>
              <w:spacing w:after="0" w:line="240" w:lineRule="auto"/>
            </w:pPr>
            <w:r>
              <w:t>005</w:t>
            </w:r>
          </w:p>
        </w:tc>
        <w:tc>
          <w:tcPr>
            <w:tcW w:w="3645" w:type="dxa"/>
            <w:vAlign w:val="center"/>
          </w:tcPr>
          <w:p w14:paraId="00000145" w14:textId="77777777" w:rsidR="00F83397" w:rsidRDefault="00E93C1E" w:rsidP="00B01E07">
            <w:pPr>
              <w:spacing w:after="0" w:line="240" w:lineRule="auto"/>
              <w:jc w:val="right"/>
            </w:pPr>
            <w:r>
              <w:t>1.000.000</w:t>
            </w:r>
          </w:p>
        </w:tc>
      </w:tr>
      <w:tr w:rsidR="00F83397" w14:paraId="62285F80" w14:textId="77777777" w:rsidTr="00B01E07">
        <w:trPr>
          <w:trHeight w:val="200"/>
        </w:trPr>
        <w:tc>
          <w:tcPr>
            <w:tcW w:w="3360" w:type="dxa"/>
            <w:vMerge/>
          </w:tcPr>
          <w:p w14:paraId="00000146" w14:textId="77777777" w:rsidR="00F83397" w:rsidRDefault="00F83397">
            <w:pPr>
              <w:keepLines/>
              <w:spacing w:after="0" w:line="240" w:lineRule="auto"/>
              <w:rPr>
                <w:color w:val="808080"/>
                <w:sz w:val="20"/>
                <w:szCs w:val="20"/>
              </w:rPr>
            </w:pPr>
          </w:p>
        </w:tc>
        <w:tc>
          <w:tcPr>
            <w:tcW w:w="7275" w:type="dxa"/>
          </w:tcPr>
          <w:p w14:paraId="00000147" w14:textId="2B52C96F" w:rsidR="00F83397" w:rsidRDefault="00E93C1E">
            <w:pPr>
              <w:keepLines/>
              <w:spacing w:after="0" w:line="240" w:lineRule="auto"/>
            </w:pPr>
            <w:r>
              <w:t>Schimbul de bune practici, ateliere, conferin</w:t>
            </w:r>
            <w:r w:rsidR="002922E3">
              <w:t>ț</w:t>
            </w:r>
            <w:r>
              <w:t>e, evenimente, campanii de sensibilizare, activită</w:t>
            </w:r>
            <w:r w:rsidR="002922E3">
              <w:t>ț</w:t>
            </w:r>
            <w:r>
              <w:t>i de comunicare</w:t>
            </w:r>
          </w:p>
        </w:tc>
        <w:tc>
          <w:tcPr>
            <w:tcW w:w="915" w:type="dxa"/>
          </w:tcPr>
          <w:p w14:paraId="00000148" w14:textId="77777777" w:rsidR="00F83397" w:rsidRDefault="00E93C1E">
            <w:pPr>
              <w:spacing w:after="0" w:line="240" w:lineRule="auto"/>
            </w:pPr>
            <w:r>
              <w:t>006</w:t>
            </w:r>
          </w:p>
        </w:tc>
        <w:tc>
          <w:tcPr>
            <w:tcW w:w="3645" w:type="dxa"/>
            <w:vAlign w:val="center"/>
          </w:tcPr>
          <w:p w14:paraId="00000149" w14:textId="77777777" w:rsidR="00F83397" w:rsidRDefault="00E93C1E" w:rsidP="00B01E07">
            <w:pPr>
              <w:spacing w:after="0" w:line="240" w:lineRule="auto"/>
              <w:jc w:val="right"/>
            </w:pPr>
            <w:r>
              <w:t>500.000</w:t>
            </w:r>
          </w:p>
        </w:tc>
      </w:tr>
      <w:tr w:rsidR="00F83397" w14:paraId="41E49348" w14:textId="77777777" w:rsidTr="00B01E07">
        <w:trPr>
          <w:trHeight w:val="200"/>
        </w:trPr>
        <w:tc>
          <w:tcPr>
            <w:tcW w:w="3360" w:type="dxa"/>
            <w:vMerge/>
          </w:tcPr>
          <w:p w14:paraId="0000014A" w14:textId="77777777" w:rsidR="00F83397" w:rsidRDefault="00F83397">
            <w:pPr>
              <w:keepLines/>
              <w:spacing w:after="0" w:line="240" w:lineRule="auto"/>
              <w:rPr>
                <w:color w:val="808080"/>
                <w:sz w:val="20"/>
                <w:szCs w:val="20"/>
              </w:rPr>
            </w:pPr>
          </w:p>
        </w:tc>
        <w:tc>
          <w:tcPr>
            <w:tcW w:w="7275" w:type="dxa"/>
          </w:tcPr>
          <w:p w14:paraId="0000014B" w14:textId="77777777" w:rsidR="00F83397" w:rsidRDefault="00E93C1E">
            <w:pPr>
              <w:keepLines/>
              <w:spacing w:after="0" w:line="240" w:lineRule="auto"/>
            </w:pPr>
            <w:r>
              <w:t>Studii, proiecte-pilot, evaluări de risc</w:t>
            </w:r>
          </w:p>
        </w:tc>
        <w:tc>
          <w:tcPr>
            <w:tcW w:w="915" w:type="dxa"/>
          </w:tcPr>
          <w:p w14:paraId="0000014C" w14:textId="77777777" w:rsidR="00F83397" w:rsidRDefault="00E93C1E">
            <w:pPr>
              <w:spacing w:after="0" w:line="240" w:lineRule="auto"/>
            </w:pPr>
            <w:r>
              <w:t>007</w:t>
            </w:r>
          </w:p>
        </w:tc>
        <w:tc>
          <w:tcPr>
            <w:tcW w:w="3645" w:type="dxa"/>
            <w:vAlign w:val="center"/>
          </w:tcPr>
          <w:p w14:paraId="0000014D" w14:textId="77777777" w:rsidR="00F83397" w:rsidRDefault="00E93C1E" w:rsidP="00B01E07">
            <w:pPr>
              <w:spacing w:after="0" w:line="240" w:lineRule="auto"/>
              <w:jc w:val="right"/>
            </w:pPr>
            <w:r>
              <w:t>0</w:t>
            </w:r>
          </w:p>
        </w:tc>
      </w:tr>
      <w:tr w:rsidR="00F83397" w14:paraId="78F30C91" w14:textId="77777777" w:rsidTr="00B01E07">
        <w:trPr>
          <w:trHeight w:val="200"/>
        </w:trPr>
        <w:tc>
          <w:tcPr>
            <w:tcW w:w="3360" w:type="dxa"/>
            <w:vMerge/>
          </w:tcPr>
          <w:p w14:paraId="0000014E" w14:textId="77777777" w:rsidR="00F83397" w:rsidRDefault="00F83397">
            <w:pPr>
              <w:keepLines/>
              <w:spacing w:after="0" w:line="240" w:lineRule="auto"/>
              <w:rPr>
                <w:color w:val="808080"/>
                <w:sz w:val="20"/>
                <w:szCs w:val="20"/>
              </w:rPr>
            </w:pPr>
          </w:p>
        </w:tc>
        <w:tc>
          <w:tcPr>
            <w:tcW w:w="7275" w:type="dxa"/>
          </w:tcPr>
          <w:p w14:paraId="0000014F" w14:textId="77777777" w:rsidR="00F83397" w:rsidRDefault="00E93C1E">
            <w:pPr>
              <w:keepLines/>
              <w:spacing w:after="0" w:line="240" w:lineRule="auto"/>
            </w:pPr>
            <w:r>
              <w:t xml:space="preserve">Echipamente </w:t>
            </w:r>
          </w:p>
        </w:tc>
        <w:tc>
          <w:tcPr>
            <w:tcW w:w="915" w:type="dxa"/>
          </w:tcPr>
          <w:p w14:paraId="00000150" w14:textId="77777777" w:rsidR="00F83397" w:rsidRDefault="00E93C1E">
            <w:pPr>
              <w:spacing w:after="0" w:line="240" w:lineRule="auto"/>
            </w:pPr>
            <w:r>
              <w:t>008</w:t>
            </w:r>
          </w:p>
        </w:tc>
        <w:tc>
          <w:tcPr>
            <w:tcW w:w="3645" w:type="dxa"/>
            <w:vAlign w:val="center"/>
          </w:tcPr>
          <w:p w14:paraId="00000151" w14:textId="77777777" w:rsidR="00F83397" w:rsidRDefault="00E93C1E" w:rsidP="00B01E07">
            <w:pPr>
              <w:spacing w:after="0" w:line="240" w:lineRule="auto"/>
              <w:jc w:val="right"/>
            </w:pPr>
            <w:r>
              <w:t>14.500.000</w:t>
            </w:r>
          </w:p>
        </w:tc>
      </w:tr>
      <w:tr w:rsidR="00F83397" w14:paraId="1F360798" w14:textId="77777777" w:rsidTr="00B01E07">
        <w:trPr>
          <w:trHeight w:val="200"/>
        </w:trPr>
        <w:tc>
          <w:tcPr>
            <w:tcW w:w="3360" w:type="dxa"/>
            <w:vMerge/>
          </w:tcPr>
          <w:p w14:paraId="00000152" w14:textId="77777777" w:rsidR="00F83397" w:rsidRDefault="00F83397">
            <w:pPr>
              <w:keepLines/>
              <w:spacing w:after="0" w:line="240" w:lineRule="auto"/>
              <w:rPr>
                <w:color w:val="808080"/>
                <w:sz w:val="20"/>
                <w:szCs w:val="20"/>
              </w:rPr>
            </w:pPr>
          </w:p>
        </w:tc>
        <w:tc>
          <w:tcPr>
            <w:tcW w:w="7275" w:type="dxa"/>
          </w:tcPr>
          <w:p w14:paraId="00000153" w14:textId="77777777" w:rsidR="00F83397" w:rsidRDefault="00E93C1E">
            <w:pPr>
              <w:keepLines/>
              <w:spacing w:after="0" w:line="240" w:lineRule="auto"/>
            </w:pPr>
            <w:r>
              <w:t>Mijloace de transport</w:t>
            </w:r>
          </w:p>
        </w:tc>
        <w:tc>
          <w:tcPr>
            <w:tcW w:w="915" w:type="dxa"/>
          </w:tcPr>
          <w:p w14:paraId="00000154" w14:textId="77777777" w:rsidR="00F83397" w:rsidRDefault="00E93C1E">
            <w:pPr>
              <w:spacing w:after="0" w:line="240" w:lineRule="auto"/>
            </w:pPr>
            <w:r>
              <w:t>009</w:t>
            </w:r>
          </w:p>
        </w:tc>
        <w:tc>
          <w:tcPr>
            <w:tcW w:w="3645" w:type="dxa"/>
            <w:vAlign w:val="center"/>
          </w:tcPr>
          <w:p w14:paraId="00000155" w14:textId="77777777" w:rsidR="00F83397" w:rsidRDefault="00E93C1E" w:rsidP="00B01E07">
            <w:pPr>
              <w:spacing w:after="0" w:line="240" w:lineRule="auto"/>
              <w:jc w:val="right"/>
            </w:pPr>
            <w:r>
              <w:t>0</w:t>
            </w:r>
          </w:p>
        </w:tc>
      </w:tr>
      <w:tr w:rsidR="00F83397" w14:paraId="76CE21DD" w14:textId="77777777" w:rsidTr="00B01E07">
        <w:trPr>
          <w:trHeight w:val="200"/>
        </w:trPr>
        <w:tc>
          <w:tcPr>
            <w:tcW w:w="3360" w:type="dxa"/>
            <w:vMerge/>
          </w:tcPr>
          <w:p w14:paraId="00000156" w14:textId="77777777" w:rsidR="00F83397" w:rsidRDefault="00F83397">
            <w:pPr>
              <w:keepLines/>
              <w:spacing w:after="0" w:line="240" w:lineRule="auto"/>
              <w:rPr>
                <w:color w:val="808080"/>
                <w:sz w:val="20"/>
                <w:szCs w:val="20"/>
              </w:rPr>
            </w:pPr>
          </w:p>
        </w:tc>
        <w:tc>
          <w:tcPr>
            <w:tcW w:w="7275" w:type="dxa"/>
          </w:tcPr>
          <w:p w14:paraId="00000157" w14:textId="6D17AB21" w:rsidR="00F83397" w:rsidRDefault="00E93C1E">
            <w:pPr>
              <w:keepLines/>
              <w:spacing w:after="0" w:line="240" w:lineRule="auto"/>
            </w:pPr>
            <w:r>
              <w:t>Clădiri, instala</w:t>
            </w:r>
            <w:r w:rsidR="002922E3">
              <w:t>ț</w:t>
            </w:r>
            <w:r>
              <w:t xml:space="preserve">ii </w:t>
            </w:r>
          </w:p>
        </w:tc>
        <w:tc>
          <w:tcPr>
            <w:tcW w:w="915" w:type="dxa"/>
          </w:tcPr>
          <w:p w14:paraId="00000158" w14:textId="77777777" w:rsidR="00F83397" w:rsidRDefault="00E93C1E">
            <w:pPr>
              <w:spacing w:after="0" w:line="240" w:lineRule="auto"/>
            </w:pPr>
            <w:r>
              <w:t>010</w:t>
            </w:r>
          </w:p>
        </w:tc>
        <w:tc>
          <w:tcPr>
            <w:tcW w:w="3645" w:type="dxa"/>
            <w:vAlign w:val="center"/>
          </w:tcPr>
          <w:p w14:paraId="00000159" w14:textId="77777777" w:rsidR="00F83397" w:rsidRDefault="00E93C1E" w:rsidP="00B01E07">
            <w:pPr>
              <w:spacing w:after="0" w:line="240" w:lineRule="auto"/>
              <w:jc w:val="right"/>
            </w:pPr>
            <w:r>
              <w:t>100.000</w:t>
            </w:r>
          </w:p>
        </w:tc>
      </w:tr>
    </w:tbl>
    <w:p w14:paraId="0000015A" w14:textId="77777777" w:rsidR="00F83397" w:rsidRDefault="00F83397">
      <w:pPr>
        <w:spacing w:after="0" w:line="240" w:lineRule="auto"/>
        <w:rPr>
          <w:color w:val="808080"/>
          <w:sz w:val="20"/>
          <w:szCs w:val="20"/>
        </w:rPr>
      </w:pPr>
    </w:p>
    <w:p w14:paraId="0000015B" w14:textId="77777777" w:rsidR="00F83397" w:rsidRDefault="00F83397" w:rsidP="00DB346A">
      <w:pPr>
        <w:pStyle w:val="Heading2"/>
        <w:sectPr w:rsidR="00F83397" w:rsidSect="00DB346A">
          <w:pgSz w:w="16838" w:h="11906" w:orient="landscape"/>
          <w:pgMar w:top="567" w:right="1134" w:bottom="567" w:left="1134" w:header="567" w:footer="567" w:gutter="0"/>
          <w:cols w:space="720"/>
        </w:sectPr>
      </w:pPr>
    </w:p>
    <w:p w14:paraId="0000015C" w14:textId="77777777" w:rsidR="00F83397" w:rsidRDefault="00F83397" w:rsidP="00DB346A"/>
    <w:p w14:paraId="0000015D" w14:textId="762FE513" w:rsidR="00F83397" w:rsidRDefault="00E93C1E" w:rsidP="00DB346A">
      <w:pPr>
        <w:pStyle w:val="Heading1"/>
      </w:pPr>
      <w:bookmarkStart w:id="22" w:name="_Toc78795617"/>
      <w:r>
        <w:t>2.1. OS2 Îmbunătă</w:t>
      </w:r>
      <w:r w:rsidR="002922E3">
        <w:t>ț</w:t>
      </w:r>
      <w:r>
        <w:t>irea și intensificarea cooperării transfrontaliere, inclusiv a opera</w:t>
      </w:r>
      <w:r w:rsidR="002922E3">
        <w:t>ț</w:t>
      </w:r>
      <w:r>
        <w:t>iunilor comune, desfășurate între autorită</w:t>
      </w:r>
      <w:r w:rsidR="002922E3">
        <w:t>ț</w:t>
      </w:r>
      <w:r>
        <w:t>ile competente în ceea ce privește terorismul, formele grave de criminalitate și criminalitatea organizată cu o dimensiune transfrontalieră</w:t>
      </w:r>
      <w:bookmarkEnd w:id="22"/>
    </w:p>
    <w:p w14:paraId="0000015E" w14:textId="77777777" w:rsidR="00F83397" w:rsidRPr="00244D3A" w:rsidRDefault="00F83397" w:rsidP="00DB346A"/>
    <w:p w14:paraId="0000015F" w14:textId="77777777" w:rsidR="00F83397" w:rsidRPr="00244D3A" w:rsidRDefault="00E93C1E" w:rsidP="00DB346A">
      <w:pPr>
        <w:pStyle w:val="Heading2"/>
      </w:pPr>
      <w:bookmarkStart w:id="23" w:name="_Toc78795618"/>
      <w:r w:rsidRPr="00244D3A">
        <w:t>2.1.1. Descrierea unui obiectiv specific</w:t>
      </w:r>
      <w:bookmarkEnd w:id="23"/>
    </w:p>
    <w:tbl>
      <w:tblPr>
        <w:tblStyle w:val="aff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F83397" w14:paraId="5CF61EB5" w14:textId="77777777">
        <w:tc>
          <w:tcPr>
            <w:tcW w:w="9628" w:type="dxa"/>
          </w:tcPr>
          <w:p w14:paraId="00000160" w14:textId="353BEAAA" w:rsidR="00F83397" w:rsidRDefault="00E93C1E">
            <w:pPr>
              <w:rPr>
                <w:i/>
                <w:color w:val="808080"/>
              </w:rPr>
            </w:pPr>
            <w:r>
              <w:rPr>
                <w:i/>
                <w:color w:val="808080"/>
              </w:rPr>
              <w:t>Această sec</w:t>
            </w:r>
            <w:r w:rsidR="002922E3">
              <w:rPr>
                <w:i/>
                <w:color w:val="808080"/>
              </w:rPr>
              <w:t>ț</w:t>
            </w:r>
            <w:r>
              <w:rPr>
                <w:i/>
                <w:color w:val="808080"/>
              </w:rPr>
              <w:t>iune descrie, pentru fiecare obiectiv specific, situa</w:t>
            </w:r>
            <w:r w:rsidR="002922E3">
              <w:rPr>
                <w:i/>
                <w:color w:val="808080"/>
              </w:rPr>
              <w:t>ț</w:t>
            </w:r>
            <w:r>
              <w:rPr>
                <w:i/>
                <w:color w:val="808080"/>
              </w:rPr>
              <w:t>ia ini</w:t>
            </w:r>
            <w:r w:rsidR="002922E3">
              <w:rPr>
                <w:i/>
                <w:color w:val="808080"/>
              </w:rPr>
              <w:t>ț</w:t>
            </w:r>
            <w:r>
              <w:rPr>
                <w:i/>
                <w:color w:val="808080"/>
              </w:rPr>
              <w:t>ială și principalele provocări și propune măsuri sprijinite de fond.  Descrie care sunt măsurile de punere în aplicare abordate cu sprijinul Fondului și prevede o listă orientativă de ac</w:t>
            </w:r>
            <w:r w:rsidR="002922E3">
              <w:rPr>
                <w:i/>
                <w:color w:val="808080"/>
              </w:rPr>
              <w:t>ț</w:t>
            </w:r>
            <w:r>
              <w:rPr>
                <w:i/>
                <w:color w:val="808080"/>
              </w:rPr>
              <w:t>iuni care intră în domeniului de aplicare al art. 3 și 4 din Regulamentele FAMI,FSI sau IMFV.</w:t>
            </w:r>
          </w:p>
          <w:p w14:paraId="00000161" w14:textId="00017867" w:rsidR="00F83397" w:rsidRDefault="00E93C1E">
            <w:r>
              <w:rPr>
                <w:i/>
                <w:color w:val="808080"/>
              </w:rPr>
              <w:t>Mai exact, în ceea ce privește sprijinul opera</w:t>
            </w:r>
            <w:r w:rsidR="002922E3">
              <w:rPr>
                <w:i/>
                <w:color w:val="808080"/>
              </w:rPr>
              <w:t>ț</w:t>
            </w:r>
            <w:r>
              <w:rPr>
                <w:i/>
                <w:color w:val="808080"/>
              </w:rPr>
              <w:t>ional, ea oferă o explica</w:t>
            </w:r>
            <w:r w:rsidR="002922E3">
              <w:rPr>
                <w:i/>
                <w:color w:val="808080"/>
              </w:rPr>
              <w:t>ț</w:t>
            </w:r>
            <w:r>
              <w:rPr>
                <w:i/>
                <w:color w:val="808080"/>
              </w:rPr>
              <w:t>ie în conformitate cu articolul 21 din Regulamentul FAMI, articolul 16 din Regulamentul FSI, sau cu articolele 16 și 17 din Regulamentul IMFV. Ea include o listă orientativă a beneficiarilor, cu responsabilită</w:t>
            </w:r>
            <w:r w:rsidR="002922E3">
              <w:rPr>
                <w:i/>
                <w:color w:val="808080"/>
              </w:rPr>
              <w:t>ț</w:t>
            </w:r>
            <w:r>
              <w:rPr>
                <w:i/>
                <w:color w:val="808080"/>
              </w:rPr>
              <w:t xml:space="preserve">ile lor statutare și principalele sarcini care urmează să fie sprijinite. Utilizarea planificată a instrumentelor financiare, dacă este cazul. Câmp de text (16 000 de caractere) </w:t>
            </w:r>
          </w:p>
        </w:tc>
      </w:tr>
    </w:tbl>
    <w:p w14:paraId="00000162" w14:textId="77777777" w:rsidR="00F83397" w:rsidRDefault="00F83397">
      <w:pPr>
        <w:spacing w:after="0" w:line="240" w:lineRule="auto"/>
        <w:jc w:val="both"/>
        <w:rPr>
          <w:sz w:val="24"/>
          <w:szCs w:val="24"/>
        </w:rPr>
      </w:pPr>
    </w:p>
    <w:p w14:paraId="00000163" w14:textId="3F07C251" w:rsidR="00F83397" w:rsidRDefault="00E93C1E">
      <w:pPr>
        <w:spacing w:after="0" w:line="240" w:lineRule="auto"/>
        <w:ind w:left="11"/>
        <w:jc w:val="both"/>
        <w:rPr>
          <w:sz w:val="24"/>
          <w:szCs w:val="24"/>
        </w:rPr>
      </w:pPr>
      <w:r>
        <w:rPr>
          <w:sz w:val="24"/>
          <w:szCs w:val="24"/>
        </w:rPr>
        <w:t>Pentru a contribui la realizarea obiectivului specific</w:t>
      </w:r>
      <w:r w:rsidR="00753488">
        <w:rPr>
          <w:sz w:val="24"/>
          <w:szCs w:val="24"/>
        </w:rPr>
        <w:t xml:space="preserve"> 2</w:t>
      </w:r>
      <w:r>
        <w:rPr>
          <w:sz w:val="24"/>
          <w:szCs w:val="24"/>
        </w:rPr>
        <w:t xml:space="preserve">, RO se va axa pe următoarele </w:t>
      </w:r>
      <w:r>
        <w:rPr>
          <w:b/>
          <w:sz w:val="24"/>
          <w:szCs w:val="24"/>
        </w:rPr>
        <w:t>măsuri de interven</w:t>
      </w:r>
      <w:r w:rsidR="002922E3">
        <w:rPr>
          <w:b/>
          <w:sz w:val="24"/>
          <w:szCs w:val="24"/>
        </w:rPr>
        <w:t>ț</w:t>
      </w:r>
      <w:r>
        <w:rPr>
          <w:b/>
          <w:sz w:val="24"/>
          <w:szCs w:val="24"/>
        </w:rPr>
        <w:t>ie</w:t>
      </w:r>
      <w:r>
        <w:rPr>
          <w:sz w:val="24"/>
          <w:szCs w:val="24"/>
        </w:rPr>
        <w:t xml:space="preserve">: </w:t>
      </w:r>
    </w:p>
    <w:p w14:paraId="25697C3D" w14:textId="77777777" w:rsidR="00244D3A" w:rsidRDefault="00244D3A">
      <w:pPr>
        <w:spacing w:after="0" w:line="240" w:lineRule="auto"/>
        <w:ind w:left="11"/>
        <w:jc w:val="both"/>
        <w:rPr>
          <w:sz w:val="24"/>
          <w:szCs w:val="24"/>
        </w:rPr>
      </w:pPr>
    </w:p>
    <w:p w14:paraId="00000164" w14:textId="2B38526C" w:rsidR="00F83397" w:rsidRPr="00DB346A" w:rsidRDefault="00E93C1E" w:rsidP="00DB346A">
      <w:pPr>
        <w:pStyle w:val="Heading1"/>
      </w:pPr>
      <w:bookmarkStart w:id="24" w:name="_Toc78795619"/>
      <w:r w:rsidRPr="00DB346A">
        <w:t>OS2.1 Creșterea numărului de opera</w:t>
      </w:r>
      <w:r w:rsidR="002922E3">
        <w:t>ț</w:t>
      </w:r>
      <w:r w:rsidRPr="00DB346A">
        <w:t>iuni de cooperare operativă transfrontalieră, în special prin facilitarea și îmbunătă</w:t>
      </w:r>
      <w:r w:rsidR="002922E3">
        <w:t>ț</w:t>
      </w:r>
      <w:r w:rsidRPr="00DB346A">
        <w:t>irea derulării echipelor comune de anchetă, a patrulelor comune, a urmăririlor transfrontaliere, a supravegherii discrete și a altor mecanisme de cooperare opera</w:t>
      </w:r>
      <w:r w:rsidR="002922E3">
        <w:t>ț</w:t>
      </w:r>
      <w:r w:rsidRPr="00DB346A">
        <w:t>ională în context EMPACT</w:t>
      </w:r>
      <w:bookmarkEnd w:id="24"/>
    </w:p>
    <w:p w14:paraId="00000165" w14:textId="757F3401" w:rsidR="00F83397" w:rsidRDefault="00E93C1E">
      <w:pPr>
        <w:spacing w:after="0" w:line="240" w:lineRule="auto"/>
        <w:ind w:left="11" w:hanging="11"/>
        <w:jc w:val="both"/>
        <w:rPr>
          <w:sz w:val="24"/>
          <w:szCs w:val="24"/>
        </w:rPr>
      </w:pPr>
      <w:r>
        <w:rPr>
          <w:sz w:val="24"/>
          <w:szCs w:val="24"/>
        </w:rPr>
        <w:t>Poli</w:t>
      </w:r>
      <w:r w:rsidR="002922E3">
        <w:rPr>
          <w:sz w:val="24"/>
          <w:szCs w:val="24"/>
        </w:rPr>
        <w:t>ț</w:t>
      </w:r>
      <w:r>
        <w:rPr>
          <w:sz w:val="24"/>
          <w:szCs w:val="24"/>
        </w:rPr>
        <w:t xml:space="preserve">ia Română este un membru activ în cadrul EUROPOL, participând în cadrul parteneriatului </w:t>
      </w:r>
      <w:r w:rsidR="00E74237">
        <w:rPr>
          <w:sz w:val="24"/>
          <w:szCs w:val="24"/>
        </w:rPr>
        <w:t>și</w:t>
      </w:r>
      <w:r>
        <w:rPr>
          <w:sz w:val="24"/>
          <w:szCs w:val="24"/>
        </w:rPr>
        <w:t xml:space="preserve"> cooperării interna</w:t>
      </w:r>
      <w:r w:rsidR="002922E3">
        <w:rPr>
          <w:sz w:val="24"/>
          <w:szCs w:val="24"/>
        </w:rPr>
        <w:t>ț</w:t>
      </w:r>
      <w:r>
        <w:rPr>
          <w:sz w:val="24"/>
          <w:szCs w:val="24"/>
        </w:rPr>
        <w:t>ionale între autorită</w:t>
      </w:r>
      <w:r w:rsidR="002922E3">
        <w:rPr>
          <w:sz w:val="24"/>
          <w:szCs w:val="24"/>
        </w:rPr>
        <w:t>ț</w:t>
      </w:r>
      <w:r>
        <w:rPr>
          <w:sz w:val="24"/>
          <w:szCs w:val="24"/>
        </w:rPr>
        <w:t xml:space="preserve">ile române, Comisia Europeană </w:t>
      </w:r>
      <w:r w:rsidR="00E74237">
        <w:rPr>
          <w:sz w:val="24"/>
          <w:szCs w:val="24"/>
        </w:rPr>
        <w:t>și</w:t>
      </w:r>
      <w:r>
        <w:rPr>
          <w:sz w:val="24"/>
          <w:szCs w:val="24"/>
        </w:rPr>
        <w:t xml:space="preserve"> </w:t>
      </w:r>
      <w:r>
        <w:rPr>
          <w:b/>
          <w:sz w:val="24"/>
          <w:szCs w:val="24"/>
        </w:rPr>
        <w:t>EUROPOL</w:t>
      </w:r>
      <w:r>
        <w:rPr>
          <w:sz w:val="24"/>
          <w:szCs w:val="24"/>
        </w:rPr>
        <w:t>, pe mai multe paliere circumscrise</w:t>
      </w:r>
      <w:r>
        <w:rPr>
          <w:b/>
          <w:sz w:val="24"/>
          <w:szCs w:val="24"/>
        </w:rPr>
        <w:t xml:space="preserve"> priorită</w:t>
      </w:r>
      <w:r w:rsidR="002922E3">
        <w:rPr>
          <w:b/>
          <w:sz w:val="24"/>
          <w:szCs w:val="24"/>
        </w:rPr>
        <w:t>ț</w:t>
      </w:r>
      <w:r>
        <w:rPr>
          <w:b/>
          <w:sz w:val="24"/>
          <w:szCs w:val="24"/>
        </w:rPr>
        <w:t>ilor EMPACT</w:t>
      </w:r>
      <w:r>
        <w:rPr>
          <w:sz w:val="24"/>
          <w:szCs w:val="24"/>
        </w:rPr>
        <w:t>. Anual, Poli</w:t>
      </w:r>
      <w:r w:rsidR="002922E3">
        <w:rPr>
          <w:sz w:val="24"/>
          <w:szCs w:val="24"/>
        </w:rPr>
        <w:t>ț</w:t>
      </w:r>
      <w:r>
        <w:rPr>
          <w:sz w:val="24"/>
          <w:szCs w:val="24"/>
        </w:rPr>
        <w:t xml:space="preserve">ia Română derulează, în medie, 50 de </w:t>
      </w:r>
      <w:r>
        <w:rPr>
          <w:b/>
          <w:sz w:val="24"/>
          <w:szCs w:val="24"/>
        </w:rPr>
        <w:t>opera</w:t>
      </w:r>
      <w:r w:rsidR="002922E3">
        <w:rPr>
          <w:b/>
          <w:sz w:val="24"/>
          <w:szCs w:val="24"/>
        </w:rPr>
        <w:t>ț</w:t>
      </w:r>
      <w:r>
        <w:rPr>
          <w:b/>
          <w:sz w:val="24"/>
          <w:szCs w:val="24"/>
        </w:rPr>
        <w:t>iuni comune transfrontaliere,</w:t>
      </w:r>
      <w:r>
        <w:rPr>
          <w:sz w:val="24"/>
          <w:szCs w:val="24"/>
        </w:rPr>
        <w:t xml:space="preserve"> cele mai multe dintre acestea vizând combaterea traficului de persoane, dar și a criminalită</w:t>
      </w:r>
      <w:r w:rsidR="002922E3">
        <w:rPr>
          <w:sz w:val="24"/>
          <w:szCs w:val="24"/>
        </w:rPr>
        <w:t>ț</w:t>
      </w:r>
      <w:r>
        <w:rPr>
          <w:sz w:val="24"/>
          <w:szCs w:val="24"/>
        </w:rPr>
        <w:t xml:space="preserve">ii informatice, traficului de droguri sau combaterea spălării banilor. Doar în domeniul combaterii traficului de droguri, în perioada 2014-2020, au fost efectuate peste 200 de livrări supravegheate.  </w:t>
      </w:r>
    </w:p>
    <w:p w14:paraId="00000166" w14:textId="5300DA7A" w:rsidR="00F83397" w:rsidRDefault="00E93C1E">
      <w:pPr>
        <w:spacing w:after="0" w:line="240" w:lineRule="auto"/>
        <w:ind w:left="11" w:hanging="11"/>
        <w:jc w:val="both"/>
        <w:rPr>
          <w:sz w:val="24"/>
          <w:szCs w:val="24"/>
        </w:rPr>
      </w:pPr>
      <w:r>
        <w:rPr>
          <w:sz w:val="24"/>
          <w:szCs w:val="24"/>
        </w:rPr>
        <w:t>De asemenea, în fiecare an România se implică activ, cu eforturi și rezultate notabile, în derularea activită</w:t>
      </w:r>
      <w:r w:rsidR="002922E3">
        <w:rPr>
          <w:sz w:val="24"/>
          <w:szCs w:val="24"/>
        </w:rPr>
        <w:t>ț</w:t>
      </w:r>
      <w:r>
        <w:rPr>
          <w:sz w:val="24"/>
          <w:szCs w:val="24"/>
        </w:rPr>
        <w:t>ilor aferente zilelor comune de ac</w:t>
      </w:r>
      <w:r w:rsidR="002922E3">
        <w:rPr>
          <w:sz w:val="24"/>
          <w:szCs w:val="24"/>
        </w:rPr>
        <w:t>ț</w:t>
      </w:r>
      <w:r>
        <w:rPr>
          <w:sz w:val="24"/>
          <w:szCs w:val="24"/>
        </w:rPr>
        <w:t xml:space="preserve">iune </w:t>
      </w:r>
      <w:r w:rsidRPr="004C2B23">
        <w:rPr>
          <w:b/>
          <w:bCs/>
          <w:sz w:val="24"/>
          <w:szCs w:val="24"/>
        </w:rPr>
        <w:t>(JAD)</w:t>
      </w:r>
      <w:r>
        <w:rPr>
          <w:sz w:val="24"/>
          <w:szCs w:val="24"/>
        </w:rPr>
        <w:t xml:space="preserve"> și echipelor comune de investiga</w:t>
      </w:r>
      <w:r w:rsidR="002922E3">
        <w:rPr>
          <w:sz w:val="24"/>
          <w:szCs w:val="24"/>
        </w:rPr>
        <w:t>ț</w:t>
      </w:r>
      <w:r>
        <w:rPr>
          <w:sz w:val="24"/>
          <w:szCs w:val="24"/>
        </w:rPr>
        <w:t xml:space="preserve">ii (JIT) dedicate prevenirii și combaterii traficului de persoane.  Astfel, dacă în anul 2010 exista un singur </w:t>
      </w:r>
      <w:r>
        <w:rPr>
          <w:b/>
          <w:sz w:val="24"/>
          <w:szCs w:val="24"/>
        </w:rPr>
        <w:t>JIT</w:t>
      </w:r>
      <w:r>
        <w:rPr>
          <w:sz w:val="24"/>
          <w:szCs w:val="24"/>
        </w:rPr>
        <w:t xml:space="preserve"> pe linia traficului de persoane, până în prezent ofi</w:t>
      </w:r>
      <w:r w:rsidR="002922E3">
        <w:rPr>
          <w:sz w:val="24"/>
          <w:szCs w:val="24"/>
        </w:rPr>
        <w:t>ț</w:t>
      </w:r>
      <w:r>
        <w:rPr>
          <w:sz w:val="24"/>
          <w:szCs w:val="24"/>
        </w:rPr>
        <w:t>erii din cadrul structurilor de combatere a traficului de persoane au fost implica</w:t>
      </w:r>
      <w:r w:rsidR="002922E3">
        <w:rPr>
          <w:sz w:val="24"/>
          <w:szCs w:val="24"/>
        </w:rPr>
        <w:t>ț</w:t>
      </w:r>
      <w:r>
        <w:rPr>
          <w:sz w:val="24"/>
          <w:szCs w:val="24"/>
        </w:rPr>
        <w:t>i în 61 de astfel de investiga</w:t>
      </w:r>
      <w:r w:rsidR="002922E3">
        <w:rPr>
          <w:sz w:val="24"/>
          <w:szCs w:val="24"/>
        </w:rPr>
        <w:t>ț</w:t>
      </w:r>
      <w:r>
        <w:rPr>
          <w:sz w:val="24"/>
          <w:szCs w:val="24"/>
        </w:rPr>
        <w:t>ii comune.</w:t>
      </w:r>
    </w:p>
    <w:p w14:paraId="00000167" w14:textId="0852AB33" w:rsidR="00F83397" w:rsidRDefault="00E93C1E">
      <w:pPr>
        <w:spacing w:after="0" w:line="240" w:lineRule="auto"/>
        <w:ind w:left="11"/>
        <w:jc w:val="both"/>
        <w:rPr>
          <w:sz w:val="24"/>
          <w:szCs w:val="24"/>
        </w:rPr>
      </w:pPr>
      <w:r>
        <w:rPr>
          <w:sz w:val="24"/>
          <w:szCs w:val="24"/>
        </w:rPr>
        <w:t>Ac</w:t>
      </w:r>
      <w:r w:rsidR="002922E3">
        <w:rPr>
          <w:sz w:val="24"/>
          <w:szCs w:val="24"/>
        </w:rPr>
        <w:t>ț</w:t>
      </w:r>
      <w:r>
        <w:rPr>
          <w:sz w:val="24"/>
          <w:szCs w:val="24"/>
        </w:rPr>
        <w:t>iunile EMPACT au fost finan</w:t>
      </w:r>
      <w:r w:rsidR="002922E3">
        <w:rPr>
          <w:sz w:val="24"/>
          <w:szCs w:val="24"/>
        </w:rPr>
        <w:t>ț</w:t>
      </w:r>
      <w:r>
        <w:rPr>
          <w:sz w:val="24"/>
          <w:szCs w:val="24"/>
        </w:rPr>
        <w:t>ate în principal din gra</w:t>
      </w:r>
      <w:r w:rsidR="0045544C">
        <w:rPr>
          <w:sz w:val="24"/>
          <w:szCs w:val="24"/>
        </w:rPr>
        <w:t>n</w:t>
      </w:r>
      <w:r>
        <w:rPr>
          <w:sz w:val="24"/>
          <w:szCs w:val="24"/>
        </w:rPr>
        <w:t>turi EUROPOL (HVG/LVG), conform Planurilor de Ac</w:t>
      </w:r>
      <w:r w:rsidR="002922E3">
        <w:rPr>
          <w:sz w:val="24"/>
          <w:szCs w:val="24"/>
        </w:rPr>
        <w:t>ț</w:t>
      </w:r>
      <w:r>
        <w:rPr>
          <w:sz w:val="24"/>
          <w:szCs w:val="24"/>
        </w:rPr>
        <w:t>iune Anuale (</w:t>
      </w:r>
      <w:r w:rsidRPr="0045544C">
        <w:rPr>
          <w:b/>
          <w:bCs/>
          <w:sz w:val="24"/>
          <w:szCs w:val="24"/>
        </w:rPr>
        <w:t>OAP-uri</w:t>
      </w:r>
      <w:r>
        <w:rPr>
          <w:sz w:val="24"/>
          <w:szCs w:val="24"/>
        </w:rPr>
        <w:t>). Pentru intensificarea cooperării operative la nivel european, RO va finan</w:t>
      </w:r>
      <w:r w:rsidR="002922E3">
        <w:rPr>
          <w:sz w:val="24"/>
          <w:szCs w:val="24"/>
        </w:rPr>
        <w:t>ț</w:t>
      </w:r>
      <w:r>
        <w:rPr>
          <w:sz w:val="24"/>
          <w:szCs w:val="24"/>
        </w:rPr>
        <w:t>a din FSI2021 ac</w:t>
      </w:r>
      <w:r w:rsidR="002922E3">
        <w:rPr>
          <w:sz w:val="24"/>
          <w:szCs w:val="24"/>
        </w:rPr>
        <w:t>ț</w:t>
      </w:r>
      <w:r>
        <w:rPr>
          <w:sz w:val="24"/>
          <w:szCs w:val="24"/>
        </w:rPr>
        <w:t>iuni și costuri complementare celor finan</w:t>
      </w:r>
      <w:r w:rsidR="002922E3">
        <w:rPr>
          <w:sz w:val="24"/>
          <w:szCs w:val="24"/>
        </w:rPr>
        <w:t>ț</w:t>
      </w:r>
      <w:r>
        <w:rPr>
          <w:sz w:val="24"/>
          <w:szCs w:val="24"/>
        </w:rPr>
        <w:t>ate din granturile EUROPOL.</w:t>
      </w:r>
    </w:p>
    <w:p w14:paraId="00000168" w14:textId="684F9F94" w:rsidR="00F83397" w:rsidRDefault="00E93C1E">
      <w:pPr>
        <w:spacing w:after="0" w:line="240" w:lineRule="auto"/>
        <w:ind w:left="11" w:hanging="11"/>
        <w:jc w:val="both"/>
        <w:rPr>
          <w:sz w:val="24"/>
          <w:szCs w:val="24"/>
        </w:rPr>
      </w:pPr>
      <w:r>
        <w:rPr>
          <w:sz w:val="24"/>
          <w:szCs w:val="24"/>
        </w:rPr>
        <w:t>Având în vedere faptul că în ultimii ani grupările de criminalitate organizată sunt tot mai active pe mai multe genuri de criminalitate (organiza</w:t>
      </w:r>
      <w:r w:rsidR="002922E3">
        <w:rPr>
          <w:sz w:val="24"/>
          <w:szCs w:val="24"/>
        </w:rPr>
        <w:t>ț</w:t>
      </w:r>
      <w:r>
        <w:rPr>
          <w:sz w:val="24"/>
          <w:szCs w:val="24"/>
        </w:rPr>
        <w:t xml:space="preserve">ii </w:t>
      </w:r>
      <w:proofErr w:type="spellStart"/>
      <w:r>
        <w:rPr>
          <w:sz w:val="24"/>
          <w:szCs w:val="24"/>
        </w:rPr>
        <w:t>policriminale</w:t>
      </w:r>
      <w:proofErr w:type="spellEnd"/>
      <w:r>
        <w:rPr>
          <w:sz w:val="24"/>
          <w:szCs w:val="24"/>
        </w:rPr>
        <w:t>), iar men</w:t>
      </w:r>
      <w:r w:rsidR="002922E3">
        <w:rPr>
          <w:sz w:val="24"/>
          <w:szCs w:val="24"/>
        </w:rPr>
        <w:t>ț</w:t>
      </w:r>
      <w:r>
        <w:rPr>
          <w:sz w:val="24"/>
          <w:szCs w:val="24"/>
        </w:rPr>
        <w:t xml:space="preserve">inerea și continuarea parteneriatelor operative prin participarea și organizarea de </w:t>
      </w:r>
      <w:r>
        <w:rPr>
          <w:b/>
          <w:sz w:val="24"/>
          <w:szCs w:val="24"/>
        </w:rPr>
        <w:t>echipe comune JIT/JAD/J-CAT</w:t>
      </w:r>
      <w:r>
        <w:rPr>
          <w:sz w:val="24"/>
          <w:szCs w:val="24"/>
        </w:rPr>
        <w:t xml:space="preserve"> determină creșterea posibilită</w:t>
      </w:r>
      <w:r w:rsidR="002922E3">
        <w:rPr>
          <w:sz w:val="24"/>
          <w:szCs w:val="24"/>
        </w:rPr>
        <w:t>ț</w:t>
      </w:r>
      <w:r>
        <w:rPr>
          <w:sz w:val="24"/>
          <w:szCs w:val="24"/>
        </w:rPr>
        <w:t>ilor de investigare și a numărului de organiza</w:t>
      </w:r>
      <w:r w:rsidR="002922E3">
        <w:rPr>
          <w:sz w:val="24"/>
          <w:szCs w:val="24"/>
        </w:rPr>
        <w:t>ț</w:t>
      </w:r>
      <w:r>
        <w:rPr>
          <w:sz w:val="24"/>
          <w:szCs w:val="24"/>
        </w:rPr>
        <w:t xml:space="preserve">ii criminale identificate, RO va acorda sprijin din FSI2021 pentru </w:t>
      </w:r>
      <w:r>
        <w:rPr>
          <w:b/>
          <w:sz w:val="24"/>
          <w:szCs w:val="24"/>
        </w:rPr>
        <w:t>consolidarea și intensificarea cooperării operative transfrontaliere în cadrul EMPACT</w:t>
      </w:r>
      <w:r>
        <w:rPr>
          <w:sz w:val="24"/>
          <w:szCs w:val="24"/>
        </w:rPr>
        <w:t xml:space="preserve"> 2022+. </w:t>
      </w:r>
      <w:r w:rsidR="008201C9">
        <w:rPr>
          <w:sz w:val="24"/>
          <w:szCs w:val="24"/>
        </w:rPr>
        <w:t xml:space="preserve">Coordonarea </w:t>
      </w:r>
      <w:r>
        <w:rPr>
          <w:sz w:val="24"/>
          <w:szCs w:val="24"/>
        </w:rPr>
        <w:t>opera</w:t>
      </w:r>
      <w:r w:rsidR="002922E3">
        <w:rPr>
          <w:sz w:val="24"/>
          <w:szCs w:val="24"/>
        </w:rPr>
        <w:t>ț</w:t>
      </w:r>
      <w:r>
        <w:rPr>
          <w:sz w:val="24"/>
          <w:szCs w:val="24"/>
        </w:rPr>
        <w:t xml:space="preserve">iunilor EMPACT va fi </w:t>
      </w:r>
      <w:r w:rsidR="008201C9">
        <w:rPr>
          <w:sz w:val="24"/>
          <w:szCs w:val="24"/>
        </w:rPr>
        <w:t xml:space="preserve">organizată </w:t>
      </w:r>
      <w:r>
        <w:rPr>
          <w:sz w:val="24"/>
          <w:szCs w:val="24"/>
        </w:rPr>
        <w:t>de către coordonatorul na</w:t>
      </w:r>
      <w:r w:rsidR="002922E3">
        <w:rPr>
          <w:sz w:val="24"/>
          <w:szCs w:val="24"/>
        </w:rPr>
        <w:t>ț</w:t>
      </w:r>
      <w:r>
        <w:rPr>
          <w:sz w:val="24"/>
          <w:szCs w:val="24"/>
        </w:rPr>
        <w:t>ional EMPACT (NEC), împreună cu EUROPOL și alte structuri si agen</w:t>
      </w:r>
      <w:r w:rsidR="002922E3">
        <w:rPr>
          <w:sz w:val="24"/>
          <w:szCs w:val="24"/>
        </w:rPr>
        <w:t>ț</w:t>
      </w:r>
      <w:r>
        <w:rPr>
          <w:sz w:val="24"/>
          <w:szCs w:val="24"/>
        </w:rPr>
        <w:t xml:space="preserve">ii europene relevante. </w:t>
      </w:r>
    </w:p>
    <w:p w14:paraId="00000169" w14:textId="430752FC" w:rsidR="00F83397" w:rsidRDefault="00E93C1E">
      <w:pPr>
        <w:spacing w:after="0" w:line="240" w:lineRule="auto"/>
        <w:ind w:left="11" w:hanging="11"/>
        <w:jc w:val="both"/>
        <w:rPr>
          <w:sz w:val="24"/>
          <w:szCs w:val="24"/>
        </w:rPr>
      </w:pPr>
      <w:r>
        <w:rPr>
          <w:sz w:val="24"/>
          <w:szCs w:val="24"/>
        </w:rPr>
        <w:lastRenderedPageBreak/>
        <w:t>Prin FSI2021, RO va avea în vedere finan</w:t>
      </w:r>
      <w:r w:rsidR="002922E3">
        <w:rPr>
          <w:sz w:val="24"/>
          <w:szCs w:val="24"/>
        </w:rPr>
        <w:t>ț</w:t>
      </w:r>
      <w:r>
        <w:rPr>
          <w:sz w:val="24"/>
          <w:szCs w:val="24"/>
        </w:rPr>
        <w:t>area unor ac</w:t>
      </w:r>
      <w:r w:rsidR="002922E3">
        <w:rPr>
          <w:sz w:val="24"/>
          <w:szCs w:val="24"/>
        </w:rPr>
        <w:t>ț</w:t>
      </w:r>
      <w:r>
        <w:rPr>
          <w:sz w:val="24"/>
          <w:szCs w:val="24"/>
        </w:rPr>
        <w:t>iuni pentru consolidarea cooperării între autorită</w:t>
      </w:r>
      <w:r w:rsidR="002922E3">
        <w:rPr>
          <w:sz w:val="24"/>
          <w:szCs w:val="24"/>
        </w:rPr>
        <w:t>ț</w:t>
      </w:r>
      <w:r>
        <w:rPr>
          <w:sz w:val="24"/>
          <w:szCs w:val="24"/>
        </w:rPr>
        <w:t>ile na</w:t>
      </w:r>
      <w:r w:rsidR="002922E3">
        <w:rPr>
          <w:sz w:val="24"/>
          <w:szCs w:val="24"/>
        </w:rPr>
        <w:t>ț</w:t>
      </w:r>
      <w:r>
        <w:rPr>
          <w:sz w:val="24"/>
          <w:szCs w:val="24"/>
        </w:rPr>
        <w:t>ionale în vederea intensificării participării în ac</w:t>
      </w:r>
      <w:r w:rsidR="002922E3">
        <w:rPr>
          <w:sz w:val="24"/>
          <w:szCs w:val="24"/>
        </w:rPr>
        <w:t>ț</w:t>
      </w:r>
      <w:r>
        <w:rPr>
          <w:sz w:val="24"/>
          <w:szCs w:val="24"/>
        </w:rPr>
        <w:t>iuni EMPACT, pentru întărirea rolului coordonatorului na</w:t>
      </w:r>
      <w:r w:rsidR="002922E3">
        <w:rPr>
          <w:sz w:val="24"/>
          <w:szCs w:val="24"/>
        </w:rPr>
        <w:t>ț</w:t>
      </w:r>
      <w:r>
        <w:rPr>
          <w:sz w:val="24"/>
          <w:szCs w:val="24"/>
        </w:rPr>
        <w:t xml:space="preserve">ional EMPACT (NEC) și pentru organizarea sau participarea la vizite de studii, </w:t>
      </w:r>
      <w:proofErr w:type="spellStart"/>
      <w:r>
        <w:rPr>
          <w:sz w:val="24"/>
          <w:szCs w:val="24"/>
        </w:rPr>
        <w:t>seminarii</w:t>
      </w:r>
      <w:proofErr w:type="spellEnd"/>
      <w:r>
        <w:rPr>
          <w:sz w:val="24"/>
          <w:szCs w:val="24"/>
        </w:rPr>
        <w:t xml:space="preserve"> practice și </w:t>
      </w:r>
      <w:r>
        <w:rPr>
          <w:b/>
          <w:sz w:val="24"/>
          <w:szCs w:val="24"/>
        </w:rPr>
        <w:t>exerci</w:t>
      </w:r>
      <w:r w:rsidR="002922E3">
        <w:rPr>
          <w:b/>
          <w:sz w:val="24"/>
          <w:szCs w:val="24"/>
        </w:rPr>
        <w:t>ț</w:t>
      </w:r>
      <w:r>
        <w:rPr>
          <w:b/>
          <w:sz w:val="24"/>
          <w:szCs w:val="24"/>
        </w:rPr>
        <w:t>ii comune</w:t>
      </w:r>
      <w:r>
        <w:rPr>
          <w:sz w:val="24"/>
          <w:szCs w:val="24"/>
        </w:rPr>
        <w:t xml:space="preserve"> în contextul criminalită</w:t>
      </w:r>
      <w:r w:rsidR="002922E3">
        <w:rPr>
          <w:sz w:val="24"/>
          <w:szCs w:val="24"/>
        </w:rPr>
        <w:t>ț</w:t>
      </w:r>
      <w:r>
        <w:rPr>
          <w:sz w:val="24"/>
          <w:szCs w:val="24"/>
        </w:rPr>
        <w:t xml:space="preserve">ii transfrontaliere. </w:t>
      </w:r>
    </w:p>
    <w:p w14:paraId="0000016A" w14:textId="47E06A2D" w:rsidR="00F83397" w:rsidRDefault="00E93C1E">
      <w:pPr>
        <w:spacing w:after="0" w:line="240" w:lineRule="auto"/>
        <w:jc w:val="both"/>
      </w:pPr>
      <w:r>
        <w:rPr>
          <w:sz w:val="24"/>
          <w:szCs w:val="24"/>
        </w:rPr>
        <w:t>Întrucât prin intermediul echipelor și ac</w:t>
      </w:r>
      <w:r w:rsidR="002922E3">
        <w:rPr>
          <w:sz w:val="24"/>
          <w:szCs w:val="24"/>
        </w:rPr>
        <w:t>ț</w:t>
      </w:r>
      <w:r>
        <w:rPr>
          <w:sz w:val="24"/>
          <w:szCs w:val="24"/>
        </w:rPr>
        <w:t>iunilor comune EMPACT, autorită</w:t>
      </w:r>
      <w:r w:rsidR="002922E3">
        <w:rPr>
          <w:sz w:val="24"/>
          <w:szCs w:val="24"/>
        </w:rPr>
        <w:t>ț</w:t>
      </w:r>
      <w:r>
        <w:rPr>
          <w:sz w:val="24"/>
          <w:szCs w:val="24"/>
        </w:rPr>
        <w:t>ile de aplicare a legii reușesc să schimbe într-un mod facil date și informa</w:t>
      </w:r>
      <w:r w:rsidR="002922E3">
        <w:rPr>
          <w:sz w:val="24"/>
          <w:szCs w:val="24"/>
        </w:rPr>
        <w:t>ț</w:t>
      </w:r>
      <w:r>
        <w:rPr>
          <w:sz w:val="24"/>
          <w:szCs w:val="24"/>
        </w:rPr>
        <w:t>ii privind spe</w:t>
      </w:r>
      <w:r w:rsidR="002922E3">
        <w:rPr>
          <w:sz w:val="24"/>
          <w:szCs w:val="24"/>
        </w:rPr>
        <w:t>ț</w:t>
      </w:r>
      <w:r>
        <w:rPr>
          <w:sz w:val="24"/>
          <w:szCs w:val="24"/>
        </w:rPr>
        <w:t>e complexe din aria criminalită</w:t>
      </w:r>
      <w:r w:rsidR="002922E3">
        <w:rPr>
          <w:sz w:val="24"/>
          <w:szCs w:val="24"/>
        </w:rPr>
        <w:t>ț</w:t>
      </w:r>
      <w:r>
        <w:rPr>
          <w:sz w:val="24"/>
          <w:szCs w:val="24"/>
        </w:rPr>
        <w:t>ii organizate transna</w:t>
      </w:r>
      <w:r w:rsidR="002922E3">
        <w:rPr>
          <w:sz w:val="24"/>
          <w:szCs w:val="24"/>
        </w:rPr>
        <w:t>ț</w:t>
      </w:r>
      <w:r>
        <w:rPr>
          <w:sz w:val="24"/>
          <w:szCs w:val="24"/>
        </w:rPr>
        <w:t>ionale, RO va asigura finan</w:t>
      </w:r>
      <w:r w:rsidR="002922E3">
        <w:rPr>
          <w:sz w:val="24"/>
          <w:szCs w:val="24"/>
        </w:rPr>
        <w:t>ț</w:t>
      </w:r>
      <w:r>
        <w:rPr>
          <w:sz w:val="24"/>
          <w:szCs w:val="24"/>
        </w:rPr>
        <w:t>area pentru măsurile care să permită consolidarea pozi</w:t>
      </w:r>
      <w:r w:rsidR="002922E3">
        <w:rPr>
          <w:sz w:val="24"/>
          <w:szCs w:val="24"/>
        </w:rPr>
        <w:t>ț</w:t>
      </w:r>
      <w:r>
        <w:rPr>
          <w:sz w:val="24"/>
          <w:szCs w:val="24"/>
        </w:rPr>
        <w:t xml:space="preserve">iei RO în cadrul programului </w:t>
      </w:r>
      <w:r>
        <w:rPr>
          <w:b/>
          <w:sz w:val="24"/>
          <w:szCs w:val="24"/>
        </w:rPr>
        <w:t>EMPACT</w:t>
      </w:r>
      <w:r>
        <w:rPr>
          <w:sz w:val="24"/>
          <w:szCs w:val="24"/>
        </w:rPr>
        <w:t>, în special prin detașarea de exper</w:t>
      </w:r>
      <w:r w:rsidR="002922E3">
        <w:rPr>
          <w:sz w:val="24"/>
          <w:szCs w:val="24"/>
        </w:rPr>
        <w:t>ț</w:t>
      </w:r>
      <w:r>
        <w:rPr>
          <w:sz w:val="24"/>
          <w:szCs w:val="24"/>
        </w:rPr>
        <w:t>i în domeniul criminalită</w:t>
      </w:r>
      <w:r w:rsidR="002922E3">
        <w:rPr>
          <w:sz w:val="24"/>
          <w:szCs w:val="24"/>
        </w:rPr>
        <w:t>ț</w:t>
      </w:r>
      <w:r>
        <w:rPr>
          <w:sz w:val="24"/>
          <w:szCs w:val="24"/>
        </w:rPr>
        <w:t>ii informatice și pentru sus</w:t>
      </w:r>
      <w:r w:rsidR="002922E3">
        <w:rPr>
          <w:sz w:val="24"/>
          <w:szCs w:val="24"/>
        </w:rPr>
        <w:t>ț</w:t>
      </w:r>
      <w:r>
        <w:rPr>
          <w:sz w:val="24"/>
          <w:szCs w:val="24"/>
        </w:rPr>
        <w:t>inerea unor opera</w:t>
      </w:r>
      <w:r w:rsidR="002922E3">
        <w:rPr>
          <w:sz w:val="24"/>
          <w:szCs w:val="24"/>
        </w:rPr>
        <w:t>ț</w:t>
      </w:r>
      <w:r>
        <w:rPr>
          <w:sz w:val="24"/>
          <w:szCs w:val="24"/>
        </w:rPr>
        <w:t>iuni și investiga</w:t>
      </w:r>
      <w:r w:rsidR="002922E3">
        <w:rPr>
          <w:sz w:val="24"/>
          <w:szCs w:val="24"/>
        </w:rPr>
        <w:t>ț</w:t>
      </w:r>
      <w:r>
        <w:rPr>
          <w:sz w:val="24"/>
          <w:szCs w:val="24"/>
        </w:rPr>
        <w:t xml:space="preserve">ii complexe </w:t>
      </w:r>
      <w:proofErr w:type="spellStart"/>
      <w:r>
        <w:rPr>
          <w:i/>
          <w:sz w:val="24"/>
          <w:szCs w:val="24"/>
        </w:rPr>
        <w:t>high</w:t>
      </w:r>
      <w:proofErr w:type="spellEnd"/>
      <w:r>
        <w:rPr>
          <w:i/>
          <w:sz w:val="24"/>
          <w:szCs w:val="24"/>
        </w:rPr>
        <w:t xml:space="preserve"> </w:t>
      </w:r>
      <w:proofErr w:type="spellStart"/>
      <w:r>
        <w:rPr>
          <w:i/>
          <w:sz w:val="24"/>
          <w:szCs w:val="24"/>
        </w:rPr>
        <w:t>profile</w:t>
      </w:r>
      <w:proofErr w:type="spellEnd"/>
      <w:r>
        <w:rPr>
          <w:i/>
          <w:sz w:val="24"/>
          <w:szCs w:val="24"/>
        </w:rPr>
        <w:t xml:space="preserve"> </w:t>
      </w:r>
      <w:r>
        <w:rPr>
          <w:sz w:val="24"/>
          <w:szCs w:val="24"/>
        </w:rPr>
        <w:t xml:space="preserve">cu riscuri majore pentru securitate internă a UE. </w:t>
      </w:r>
    </w:p>
    <w:p w14:paraId="0000016B" w14:textId="77777777" w:rsidR="00F83397" w:rsidRDefault="00F83397" w:rsidP="00DB346A">
      <w:bookmarkStart w:id="25" w:name="_heading=h.d5j1uad5teoc" w:colFirst="0" w:colLast="0"/>
      <w:bookmarkEnd w:id="25"/>
    </w:p>
    <w:p w14:paraId="0000016C" w14:textId="48959B52" w:rsidR="00F83397" w:rsidRPr="004C2B23" w:rsidRDefault="00E93C1E" w:rsidP="00DB346A">
      <w:pPr>
        <w:pStyle w:val="Heading1"/>
      </w:pPr>
      <w:bookmarkStart w:id="26" w:name="_Toc78795620"/>
      <w:r w:rsidRPr="004C2B23">
        <w:t>OS2.2 Îmbunătă</w:t>
      </w:r>
      <w:r w:rsidR="002922E3">
        <w:t>ț</w:t>
      </w:r>
      <w:r w:rsidRPr="004C2B23">
        <w:t>irea coordonării și a cooperării interinstitu</w:t>
      </w:r>
      <w:r w:rsidR="002922E3">
        <w:t>ț</w:t>
      </w:r>
      <w:r w:rsidRPr="004C2B23">
        <w:t>ionale între autorită</w:t>
      </w:r>
      <w:r w:rsidR="002922E3">
        <w:t>ț</w:t>
      </w:r>
      <w:r w:rsidRPr="004C2B23">
        <w:t>ile na</w:t>
      </w:r>
      <w:r w:rsidR="002922E3">
        <w:t>ț</w:t>
      </w:r>
      <w:r w:rsidRPr="004C2B23">
        <w:t>ionale competente, precum și cu al</w:t>
      </w:r>
      <w:r w:rsidR="002922E3">
        <w:t>ț</w:t>
      </w:r>
      <w:r w:rsidRPr="004C2B23">
        <w:t>i actori relevan</w:t>
      </w:r>
      <w:r w:rsidR="002922E3">
        <w:t>ț</w:t>
      </w:r>
      <w:r w:rsidRPr="004C2B23">
        <w:t>i, inclusiv cu organele, oficiile și agen</w:t>
      </w:r>
      <w:r w:rsidR="002922E3">
        <w:t>ț</w:t>
      </w:r>
      <w:r w:rsidRPr="004C2B23">
        <w:t>iile relevante ale Uniunii, în unul dintre domeniile prioritare EMPACT</w:t>
      </w:r>
      <w:bookmarkEnd w:id="26"/>
    </w:p>
    <w:p w14:paraId="0000016D" w14:textId="1F7FDB3F" w:rsidR="00F83397" w:rsidRDefault="00E93C1E">
      <w:pPr>
        <w:spacing w:after="0" w:line="240" w:lineRule="auto"/>
        <w:jc w:val="both"/>
        <w:rPr>
          <w:sz w:val="24"/>
          <w:szCs w:val="24"/>
        </w:rPr>
      </w:pPr>
      <w:r>
        <w:rPr>
          <w:b/>
          <w:sz w:val="24"/>
          <w:szCs w:val="24"/>
        </w:rPr>
        <w:t>Cooperarea interinstitu</w:t>
      </w:r>
      <w:r w:rsidR="002922E3">
        <w:rPr>
          <w:b/>
          <w:sz w:val="24"/>
          <w:szCs w:val="24"/>
        </w:rPr>
        <w:t>ț</w:t>
      </w:r>
      <w:r>
        <w:rPr>
          <w:b/>
          <w:sz w:val="24"/>
          <w:szCs w:val="24"/>
        </w:rPr>
        <w:t xml:space="preserve">ională </w:t>
      </w:r>
      <w:r>
        <w:rPr>
          <w:sz w:val="24"/>
          <w:szCs w:val="24"/>
        </w:rPr>
        <w:t xml:space="preserve">în domeniul combaterii </w:t>
      </w:r>
      <w:r>
        <w:rPr>
          <w:b/>
          <w:sz w:val="24"/>
          <w:szCs w:val="24"/>
        </w:rPr>
        <w:t>criminalită</w:t>
      </w:r>
      <w:r w:rsidR="002922E3">
        <w:rPr>
          <w:b/>
          <w:sz w:val="24"/>
          <w:szCs w:val="24"/>
        </w:rPr>
        <w:t>ț</w:t>
      </w:r>
      <w:r>
        <w:rPr>
          <w:b/>
          <w:sz w:val="24"/>
          <w:szCs w:val="24"/>
        </w:rPr>
        <w:t xml:space="preserve">ii organizate </w:t>
      </w:r>
      <w:r>
        <w:rPr>
          <w:sz w:val="24"/>
          <w:szCs w:val="24"/>
        </w:rPr>
        <w:t>reprezintă o prioritate a RO</w:t>
      </w:r>
      <w:r w:rsidR="00D037F5">
        <w:rPr>
          <w:sz w:val="24"/>
          <w:szCs w:val="24"/>
        </w:rPr>
        <w:t>. P</w:t>
      </w:r>
      <w:r>
        <w:rPr>
          <w:sz w:val="24"/>
          <w:szCs w:val="24"/>
        </w:rPr>
        <w:t xml:space="preserve">rin FSI2014 </w:t>
      </w:r>
      <w:r w:rsidR="00D037F5">
        <w:rPr>
          <w:sz w:val="24"/>
          <w:szCs w:val="24"/>
        </w:rPr>
        <w:t xml:space="preserve">au fost </w:t>
      </w:r>
      <w:r>
        <w:rPr>
          <w:sz w:val="24"/>
          <w:szCs w:val="24"/>
        </w:rPr>
        <w:t>finan</w:t>
      </w:r>
      <w:r w:rsidR="002922E3">
        <w:rPr>
          <w:sz w:val="24"/>
          <w:szCs w:val="24"/>
        </w:rPr>
        <w:t>ț</w:t>
      </w:r>
      <w:r>
        <w:rPr>
          <w:sz w:val="24"/>
          <w:szCs w:val="24"/>
        </w:rPr>
        <w:t>ate ac</w:t>
      </w:r>
      <w:r w:rsidR="002922E3">
        <w:rPr>
          <w:sz w:val="24"/>
          <w:szCs w:val="24"/>
        </w:rPr>
        <w:t>ț</w:t>
      </w:r>
      <w:r>
        <w:rPr>
          <w:sz w:val="24"/>
          <w:szCs w:val="24"/>
        </w:rPr>
        <w:t>iuni de întărire a cooperării între autorită</w:t>
      </w:r>
      <w:r w:rsidR="002922E3">
        <w:rPr>
          <w:sz w:val="24"/>
          <w:szCs w:val="24"/>
        </w:rPr>
        <w:t>ț</w:t>
      </w:r>
      <w:r>
        <w:rPr>
          <w:sz w:val="24"/>
          <w:szCs w:val="24"/>
        </w:rPr>
        <w:t>ile de aplicare a legii</w:t>
      </w:r>
      <w:r w:rsidR="00D037F5">
        <w:rPr>
          <w:sz w:val="24"/>
          <w:szCs w:val="24"/>
        </w:rPr>
        <w:t xml:space="preserve"> </w:t>
      </w:r>
      <w:r>
        <w:rPr>
          <w:sz w:val="24"/>
          <w:szCs w:val="24"/>
        </w:rPr>
        <w:t>și mediul privat în vederea prevenirii și combaterii criminalită</w:t>
      </w:r>
      <w:r w:rsidR="002922E3">
        <w:rPr>
          <w:sz w:val="24"/>
          <w:szCs w:val="24"/>
        </w:rPr>
        <w:t>ț</w:t>
      </w:r>
      <w:r>
        <w:rPr>
          <w:sz w:val="24"/>
          <w:szCs w:val="24"/>
        </w:rPr>
        <w:t>ii informatice, fiind realizate întâlniri de lucru  pentru poli</w:t>
      </w:r>
      <w:r w:rsidR="002922E3">
        <w:rPr>
          <w:sz w:val="24"/>
          <w:szCs w:val="24"/>
        </w:rPr>
        <w:t>ț</w:t>
      </w:r>
      <w:r>
        <w:rPr>
          <w:sz w:val="24"/>
          <w:szCs w:val="24"/>
        </w:rPr>
        <w:t>iști, procurori și judecători.</w:t>
      </w:r>
    </w:p>
    <w:p w14:paraId="0000016E" w14:textId="08EE6FC4" w:rsidR="00F83397" w:rsidRDefault="00E93C1E">
      <w:pPr>
        <w:spacing w:after="0" w:line="240" w:lineRule="auto"/>
        <w:jc w:val="both"/>
        <w:rPr>
          <w:sz w:val="24"/>
          <w:szCs w:val="24"/>
        </w:rPr>
      </w:pPr>
      <w:r>
        <w:rPr>
          <w:sz w:val="24"/>
          <w:szCs w:val="24"/>
        </w:rPr>
        <w:t>RO are în vedere finan</w:t>
      </w:r>
      <w:r w:rsidR="002922E3">
        <w:rPr>
          <w:sz w:val="24"/>
          <w:szCs w:val="24"/>
        </w:rPr>
        <w:t>ț</w:t>
      </w:r>
      <w:r>
        <w:rPr>
          <w:sz w:val="24"/>
          <w:szCs w:val="24"/>
        </w:rPr>
        <w:t>area prin FSI2021 a unor ac</w:t>
      </w:r>
      <w:r w:rsidR="002922E3">
        <w:rPr>
          <w:sz w:val="24"/>
          <w:szCs w:val="24"/>
        </w:rPr>
        <w:t>ț</w:t>
      </w:r>
      <w:r>
        <w:rPr>
          <w:sz w:val="24"/>
          <w:szCs w:val="24"/>
        </w:rPr>
        <w:t>iuni de</w:t>
      </w:r>
      <w:r>
        <w:rPr>
          <w:b/>
          <w:sz w:val="24"/>
          <w:szCs w:val="24"/>
        </w:rPr>
        <w:t xml:space="preserve"> </w:t>
      </w:r>
      <w:r>
        <w:rPr>
          <w:sz w:val="24"/>
          <w:szCs w:val="24"/>
        </w:rPr>
        <w:t>cooperare interinstitu</w:t>
      </w:r>
      <w:r w:rsidR="002922E3">
        <w:rPr>
          <w:sz w:val="24"/>
          <w:szCs w:val="24"/>
        </w:rPr>
        <w:t>ț</w:t>
      </w:r>
      <w:r>
        <w:rPr>
          <w:sz w:val="24"/>
          <w:szCs w:val="24"/>
        </w:rPr>
        <w:t>ională</w:t>
      </w:r>
      <w:r>
        <w:rPr>
          <w:b/>
          <w:sz w:val="24"/>
          <w:szCs w:val="24"/>
        </w:rPr>
        <w:t xml:space="preserve"> </w:t>
      </w:r>
      <w:r>
        <w:rPr>
          <w:sz w:val="24"/>
          <w:szCs w:val="24"/>
        </w:rPr>
        <w:t>în domeniul combaterii criminalită</w:t>
      </w:r>
      <w:r w:rsidR="002922E3">
        <w:rPr>
          <w:sz w:val="24"/>
          <w:szCs w:val="24"/>
        </w:rPr>
        <w:t>ț</w:t>
      </w:r>
      <w:r>
        <w:rPr>
          <w:sz w:val="24"/>
          <w:szCs w:val="24"/>
        </w:rPr>
        <w:t>ii informatice, a exploatării sexuale a copiilor și a corup</w:t>
      </w:r>
      <w:r w:rsidR="002922E3">
        <w:rPr>
          <w:sz w:val="24"/>
          <w:szCs w:val="24"/>
        </w:rPr>
        <w:t>ț</w:t>
      </w:r>
      <w:r>
        <w:rPr>
          <w:sz w:val="24"/>
          <w:szCs w:val="24"/>
        </w:rPr>
        <w:t xml:space="preserve">iei, cu implicarea </w:t>
      </w:r>
      <w:r>
        <w:rPr>
          <w:b/>
          <w:sz w:val="24"/>
          <w:szCs w:val="24"/>
        </w:rPr>
        <w:t>sectorului privat</w:t>
      </w:r>
      <w:r>
        <w:rPr>
          <w:sz w:val="24"/>
          <w:szCs w:val="24"/>
        </w:rPr>
        <w:t xml:space="preserve"> și a autorită</w:t>
      </w:r>
      <w:r w:rsidR="002922E3">
        <w:rPr>
          <w:sz w:val="24"/>
          <w:szCs w:val="24"/>
        </w:rPr>
        <w:t>ț</w:t>
      </w:r>
      <w:r>
        <w:rPr>
          <w:sz w:val="24"/>
          <w:szCs w:val="24"/>
        </w:rPr>
        <w:t>ilor de aplicare a legii cu atribu</w:t>
      </w:r>
      <w:r w:rsidR="002922E3">
        <w:rPr>
          <w:sz w:val="24"/>
          <w:szCs w:val="24"/>
        </w:rPr>
        <w:t>ț</w:t>
      </w:r>
      <w:r>
        <w:rPr>
          <w:sz w:val="24"/>
          <w:szCs w:val="24"/>
        </w:rPr>
        <w:t xml:space="preserve">ii în acest domeniu. </w:t>
      </w:r>
    </w:p>
    <w:p w14:paraId="0000016F" w14:textId="2185236E" w:rsidR="00F83397" w:rsidRDefault="00E93C1E">
      <w:pPr>
        <w:spacing w:after="0" w:line="240" w:lineRule="auto"/>
        <w:ind w:left="11"/>
        <w:jc w:val="both"/>
        <w:rPr>
          <w:sz w:val="24"/>
          <w:szCs w:val="24"/>
        </w:rPr>
      </w:pPr>
      <w:r>
        <w:rPr>
          <w:sz w:val="24"/>
          <w:szCs w:val="24"/>
        </w:rPr>
        <w:t xml:space="preserve">În cadrul E.U. </w:t>
      </w:r>
      <w:proofErr w:type="spellStart"/>
      <w:r>
        <w:rPr>
          <w:sz w:val="24"/>
          <w:szCs w:val="24"/>
        </w:rPr>
        <w:t>Serious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Organised</w:t>
      </w:r>
      <w:proofErr w:type="spellEnd"/>
      <w:r>
        <w:rPr>
          <w:sz w:val="24"/>
          <w:szCs w:val="24"/>
        </w:rPr>
        <w:t xml:space="preserve"> Crime </w:t>
      </w:r>
      <w:proofErr w:type="spellStart"/>
      <w:r>
        <w:rPr>
          <w:sz w:val="24"/>
          <w:szCs w:val="24"/>
        </w:rPr>
        <w:t>Threat</w:t>
      </w:r>
      <w:proofErr w:type="spellEnd"/>
      <w:r>
        <w:rPr>
          <w:sz w:val="24"/>
          <w:szCs w:val="24"/>
        </w:rPr>
        <w:t xml:space="preserve"> </w:t>
      </w:r>
      <w:proofErr w:type="spellStart"/>
      <w:r>
        <w:rPr>
          <w:sz w:val="24"/>
          <w:szCs w:val="24"/>
        </w:rPr>
        <w:t>Assessment</w:t>
      </w:r>
      <w:proofErr w:type="spellEnd"/>
      <w:r>
        <w:rPr>
          <w:sz w:val="24"/>
          <w:szCs w:val="24"/>
        </w:rPr>
        <w:t xml:space="preserve"> 2021, transportul bunurilor legale a fost identificat ca o componentă esen</w:t>
      </w:r>
      <w:r w:rsidR="002922E3">
        <w:rPr>
          <w:sz w:val="24"/>
          <w:szCs w:val="24"/>
        </w:rPr>
        <w:t>ț</w:t>
      </w:r>
      <w:r>
        <w:rPr>
          <w:sz w:val="24"/>
          <w:szCs w:val="24"/>
        </w:rPr>
        <w:t>ială pentru grupările infrac</w:t>
      </w:r>
      <w:r w:rsidR="002922E3">
        <w:rPr>
          <w:sz w:val="24"/>
          <w:szCs w:val="24"/>
        </w:rPr>
        <w:t>ț</w:t>
      </w:r>
      <w:r>
        <w:rPr>
          <w:sz w:val="24"/>
          <w:szCs w:val="24"/>
        </w:rPr>
        <w:t xml:space="preserve">ionale specializate în transportul bunurilor ilegale. Transportul rapid al bunurilor legale între </w:t>
      </w:r>
      <w:r w:rsidR="002922E3">
        <w:rPr>
          <w:sz w:val="24"/>
          <w:szCs w:val="24"/>
        </w:rPr>
        <w:t>ț</w:t>
      </w:r>
      <w:r>
        <w:rPr>
          <w:sz w:val="24"/>
          <w:szCs w:val="24"/>
        </w:rPr>
        <w:t>ări ter</w:t>
      </w:r>
      <w:r w:rsidR="002922E3">
        <w:rPr>
          <w:sz w:val="24"/>
          <w:szCs w:val="24"/>
        </w:rPr>
        <w:t>ț</w:t>
      </w:r>
      <w:r>
        <w:rPr>
          <w:sz w:val="24"/>
          <w:szCs w:val="24"/>
        </w:rPr>
        <w:t>e UE și pie</w:t>
      </w:r>
      <w:r w:rsidR="002922E3">
        <w:rPr>
          <w:sz w:val="24"/>
          <w:szCs w:val="24"/>
        </w:rPr>
        <w:t>ț</w:t>
      </w:r>
      <w:r>
        <w:rPr>
          <w:sz w:val="24"/>
          <w:szCs w:val="24"/>
        </w:rPr>
        <w:t>ele de desfacere s-a intensificat în volum și viteză, ceea ce face dificil un control adecvat cu modalită</w:t>
      </w:r>
      <w:r w:rsidR="002922E3">
        <w:rPr>
          <w:sz w:val="24"/>
          <w:szCs w:val="24"/>
        </w:rPr>
        <w:t>ț</w:t>
      </w:r>
      <w:r>
        <w:rPr>
          <w:sz w:val="24"/>
          <w:szCs w:val="24"/>
        </w:rPr>
        <w:t>ile clasice de control al mijloacelor de transport interna</w:t>
      </w:r>
      <w:r w:rsidR="002922E3">
        <w:rPr>
          <w:sz w:val="24"/>
          <w:szCs w:val="24"/>
        </w:rPr>
        <w:t>ț</w:t>
      </w:r>
      <w:r>
        <w:rPr>
          <w:sz w:val="24"/>
          <w:szCs w:val="24"/>
        </w:rPr>
        <w:t xml:space="preserve">ional. Procentul descoperirilor de bunuri ilegale pe baza analizelor de risc și a controalelor la nivelul RO este unul mic raportat la alte </w:t>
      </w:r>
      <w:r w:rsidR="002922E3">
        <w:rPr>
          <w:sz w:val="24"/>
          <w:szCs w:val="24"/>
        </w:rPr>
        <w:t>ț</w:t>
      </w:r>
      <w:r>
        <w:rPr>
          <w:sz w:val="24"/>
          <w:szCs w:val="24"/>
        </w:rPr>
        <w:t xml:space="preserve">ări UE.    </w:t>
      </w:r>
    </w:p>
    <w:p w14:paraId="00000170" w14:textId="3DE2811E" w:rsidR="00F83397" w:rsidRDefault="00E93C1E">
      <w:pPr>
        <w:spacing w:after="0" w:line="240" w:lineRule="auto"/>
        <w:ind w:left="11"/>
        <w:jc w:val="both"/>
        <w:rPr>
          <w:sz w:val="24"/>
          <w:szCs w:val="24"/>
        </w:rPr>
      </w:pPr>
      <w:r>
        <w:rPr>
          <w:sz w:val="24"/>
          <w:szCs w:val="24"/>
        </w:rPr>
        <w:t>Datele disponibile în „Raportul european privind drogurile 2020” indică faptul că, în general, disponibilitatea drogurilor în Europa rămâne ridicată, iar infiltrarea grupurilor de criminalitate organizată în lan</w:t>
      </w:r>
      <w:r w:rsidR="002922E3">
        <w:rPr>
          <w:sz w:val="24"/>
          <w:szCs w:val="24"/>
        </w:rPr>
        <w:t>ț</w:t>
      </w:r>
      <w:r>
        <w:rPr>
          <w:sz w:val="24"/>
          <w:szCs w:val="24"/>
        </w:rPr>
        <w:t>urile logistice de aprovizionare, pe rutele de transport și în porturile mari reprezintă una dintre principalele îngrijorări. RO reprezintă un spa</w:t>
      </w:r>
      <w:r w:rsidR="002922E3">
        <w:rPr>
          <w:sz w:val="24"/>
          <w:szCs w:val="24"/>
        </w:rPr>
        <w:t>ț</w:t>
      </w:r>
      <w:r>
        <w:rPr>
          <w:sz w:val="24"/>
          <w:szCs w:val="24"/>
        </w:rPr>
        <w:t>iu de tranzit pe rutele consacrate de trafic cu droguri de mare risc destinate pie</w:t>
      </w:r>
      <w:r w:rsidR="002922E3">
        <w:rPr>
          <w:sz w:val="24"/>
          <w:szCs w:val="24"/>
        </w:rPr>
        <w:t>ț</w:t>
      </w:r>
      <w:r>
        <w:rPr>
          <w:sz w:val="24"/>
          <w:szCs w:val="24"/>
        </w:rPr>
        <w:t>ei de consum interna</w:t>
      </w:r>
      <w:r w:rsidR="002922E3">
        <w:rPr>
          <w:sz w:val="24"/>
          <w:szCs w:val="24"/>
        </w:rPr>
        <w:t>ț</w:t>
      </w:r>
      <w:r>
        <w:rPr>
          <w:sz w:val="24"/>
          <w:szCs w:val="24"/>
        </w:rPr>
        <w:t>ionale, aceasta fiind pozi</w:t>
      </w:r>
      <w:r w:rsidR="002922E3">
        <w:rPr>
          <w:sz w:val="24"/>
          <w:szCs w:val="24"/>
        </w:rPr>
        <w:t>ț</w:t>
      </w:r>
      <w:r>
        <w:rPr>
          <w:sz w:val="24"/>
          <w:szCs w:val="24"/>
        </w:rPr>
        <w:t xml:space="preserve">ionată pe </w:t>
      </w:r>
      <w:r>
        <w:rPr>
          <w:b/>
          <w:sz w:val="24"/>
          <w:szCs w:val="24"/>
        </w:rPr>
        <w:t xml:space="preserve">ruta balcanică </w:t>
      </w:r>
      <w:r>
        <w:rPr>
          <w:sz w:val="24"/>
          <w:szCs w:val="24"/>
        </w:rPr>
        <w:t xml:space="preserve">a heroinei, respectiv pe cea de intrare în Europa a cocainei, fiind și o zonă de tranzit pentru droguri sintetice din vestul Europei spre Orientul Mijlociu. </w:t>
      </w:r>
    </w:p>
    <w:p w14:paraId="00000171" w14:textId="525E77C8" w:rsidR="00F83397" w:rsidRDefault="00E93C1E">
      <w:pPr>
        <w:spacing w:after="0" w:line="240" w:lineRule="auto"/>
        <w:ind w:left="11"/>
        <w:jc w:val="both"/>
        <w:rPr>
          <w:sz w:val="24"/>
          <w:szCs w:val="24"/>
        </w:rPr>
      </w:pPr>
      <w:r w:rsidRPr="00532670">
        <w:rPr>
          <w:sz w:val="24"/>
          <w:szCs w:val="24"/>
        </w:rPr>
        <w:t>Pentru a putea destructura re</w:t>
      </w:r>
      <w:r w:rsidR="002922E3">
        <w:rPr>
          <w:sz w:val="24"/>
          <w:szCs w:val="24"/>
        </w:rPr>
        <w:t>ț</w:t>
      </w:r>
      <w:r w:rsidRPr="00532670">
        <w:rPr>
          <w:sz w:val="24"/>
          <w:szCs w:val="24"/>
        </w:rPr>
        <w:t>elele de trafic de droguri ce ac</w:t>
      </w:r>
      <w:r w:rsidR="002922E3">
        <w:rPr>
          <w:sz w:val="24"/>
          <w:szCs w:val="24"/>
        </w:rPr>
        <w:t>ț</w:t>
      </w:r>
      <w:r w:rsidRPr="00532670">
        <w:rPr>
          <w:sz w:val="24"/>
          <w:szCs w:val="24"/>
        </w:rPr>
        <w:t>ionează global și pentru a avea un real impact asupra pie</w:t>
      </w:r>
      <w:r w:rsidR="002922E3">
        <w:rPr>
          <w:sz w:val="24"/>
          <w:szCs w:val="24"/>
        </w:rPr>
        <w:t>ț</w:t>
      </w:r>
      <w:r w:rsidRPr="00532670">
        <w:rPr>
          <w:sz w:val="24"/>
          <w:szCs w:val="24"/>
        </w:rPr>
        <w:t>ei drogurilor, RO trebuie să implementeze măsuri concrete pentru a întrerupe acest flux, cum ar fi intensificarea cooperării inter-agen</w:t>
      </w:r>
      <w:r w:rsidR="002922E3">
        <w:rPr>
          <w:sz w:val="24"/>
          <w:szCs w:val="24"/>
        </w:rPr>
        <w:t>ț</w:t>
      </w:r>
      <w:r w:rsidRPr="00532670">
        <w:rPr>
          <w:sz w:val="24"/>
          <w:szCs w:val="24"/>
        </w:rPr>
        <w:t>ii la nivel na</w:t>
      </w:r>
      <w:r w:rsidR="002922E3">
        <w:rPr>
          <w:sz w:val="24"/>
          <w:szCs w:val="24"/>
        </w:rPr>
        <w:t>ț</w:t>
      </w:r>
      <w:r w:rsidRPr="00532670">
        <w:rPr>
          <w:sz w:val="24"/>
          <w:szCs w:val="24"/>
        </w:rPr>
        <w:t>ional pentru creșterea capacită</w:t>
      </w:r>
      <w:r w:rsidR="002922E3">
        <w:rPr>
          <w:sz w:val="24"/>
          <w:szCs w:val="24"/>
        </w:rPr>
        <w:t>ț</w:t>
      </w:r>
      <w:r w:rsidRPr="00532670">
        <w:rPr>
          <w:sz w:val="24"/>
          <w:szCs w:val="24"/>
        </w:rPr>
        <w:t>ii de detec</w:t>
      </w:r>
      <w:r w:rsidR="002922E3">
        <w:rPr>
          <w:sz w:val="24"/>
          <w:szCs w:val="24"/>
        </w:rPr>
        <w:t>ț</w:t>
      </w:r>
      <w:r w:rsidRPr="00532670">
        <w:rPr>
          <w:sz w:val="24"/>
          <w:szCs w:val="24"/>
        </w:rPr>
        <w:t>ie a cantită</w:t>
      </w:r>
      <w:r w:rsidR="002922E3">
        <w:rPr>
          <w:sz w:val="24"/>
          <w:szCs w:val="24"/>
        </w:rPr>
        <w:t>ț</w:t>
      </w:r>
      <w:r w:rsidRPr="00532670">
        <w:rPr>
          <w:sz w:val="24"/>
          <w:szCs w:val="24"/>
        </w:rPr>
        <w:t>ilor mari de droguri, precursori și pre-precursori, în special prin dezvoltarea unor centre comune de control.</w:t>
      </w:r>
      <w:r>
        <w:rPr>
          <w:sz w:val="24"/>
          <w:szCs w:val="24"/>
        </w:rPr>
        <w:t xml:space="preserve"> </w:t>
      </w:r>
    </w:p>
    <w:p w14:paraId="00000172" w14:textId="4111D963" w:rsidR="00F83397" w:rsidRDefault="00E93C1E">
      <w:pPr>
        <w:spacing w:after="0" w:line="240" w:lineRule="auto"/>
        <w:jc w:val="both"/>
        <w:rPr>
          <w:sz w:val="24"/>
          <w:szCs w:val="24"/>
        </w:rPr>
      </w:pPr>
      <w:r>
        <w:rPr>
          <w:sz w:val="24"/>
          <w:szCs w:val="24"/>
        </w:rPr>
        <w:t xml:space="preserve">Întărirea </w:t>
      </w:r>
      <w:r w:rsidR="002922E3">
        <w:rPr>
          <w:sz w:val="24"/>
          <w:szCs w:val="24"/>
        </w:rPr>
        <w:t>capacității</w:t>
      </w:r>
      <w:r>
        <w:rPr>
          <w:sz w:val="24"/>
          <w:szCs w:val="24"/>
        </w:rPr>
        <w:t xml:space="preserve"> administrative și opera</w:t>
      </w:r>
      <w:r w:rsidR="002922E3">
        <w:rPr>
          <w:sz w:val="24"/>
          <w:szCs w:val="24"/>
        </w:rPr>
        <w:t>ț</w:t>
      </w:r>
      <w:r>
        <w:rPr>
          <w:sz w:val="24"/>
          <w:szCs w:val="24"/>
        </w:rPr>
        <w:t>ionale a structurilor de luptă împotriva traficului de droguri, precursori și substan</w:t>
      </w:r>
      <w:r w:rsidR="002922E3">
        <w:rPr>
          <w:sz w:val="24"/>
          <w:szCs w:val="24"/>
        </w:rPr>
        <w:t>ț</w:t>
      </w:r>
      <w:r>
        <w:rPr>
          <w:sz w:val="24"/>
          <w:szCs w:val="24"/>
        </w:rPr>
        <w:t>e chimice esen</w:t>
      </w:r>
      <w:r w:rsidR="002922E3">
        <w:rPr>
          <w:sz w:val="24"/>
          <w:szCs w:val="24"/>
        </w:rPr>
        <w:t>ț</w:t>
      </w:r>
      <w:r>
        <w:rPr>
          <w:sz w:val="24"/>
          <w:szCs w:val="24"/>
        </w:rPr>
        <w:t>iale reprezint</w:t>
      </w:r>
      <w:r w:rsidR="00532670">
        <w:rPr>
          <w:sz w:val="24"/>
          <w:szCs w:val="24"/>
        </w:rPr>
        <w:t>ă</w:t>
      </w:r>
      <w:r>
        <w:rPr>
          <w:sz w:val="24"/>
          <w:szCs w:val="24"/>
        </w:rPr>
        <w:t xml:space="preserve"> o prioritate a RO, prin FSI2014 fiind finan</w:t>
      </w:r>
      <w:r w:rsidR="002922E3">
        <w:rPr>
          <w:sz w:val="24"/>
          <w:szCs w:val="24"/>
        </w:rPr>
        <w:t>ț</w:t>
      </w:r>
      <w:r>
        <w:rPr>
          <w:sz w:val="24"/>
          <w:szCs w:val="24"/>
        </w:rPr>
        <w:t>ate ac</w:t>
      </w:r>
      <w:r w:rsidR="002922E3">
        <w:rPr>
          <w:sz w:val="24"/>
          <w:szCs w:val="24"/>
        </w:rPr>
        <w:t>ț</w:t>
      </w:r>
      <w:r>
        <w:rPr>
          <w:sz w:val="24"/>
          <w:szCs w:val="24"/>
        </w:rPr>
        <w:t xml:space="preserve">iuni de dotare a structurilor operative cu echipamente specifice de laborator pentru monitorizarea, raportarea, analiza </w:t>
      </w:r>
      <w:r w:rsidR="00F57E05">
        <w:rPr>
          <w:sz w:val="24"/>
          <w:szCs w:val="24"/>
        </w:rPr>
        <w:t>și</w:t>
      </w:r>
      <w:r>
        <w:rPr>
          <w:sz w:val="24"/>
          <w:szCs w:val="24"/>
        </w:rPr>
        <w:t xml:space="preserve"> identificarea noilor </w:t>
      </w:r>
      <w:r w:rsidR="002922E3">
        <w:rPr>
          <w:sz w:val="24"/>
          <w:szCs w:val="24"/>
        </w:rPr>
        <w:t>substanțe</w:t>
      </w:r>
      <w:r>
        <w:rPr>
          <w:sz w:val="24"/>
          <w:szCs w:val="24"/>
        </w:rPr>
        <w:t xml:space="preserve"> psihoactive.</w:t>
      </w:r>
    </w:p>
    <w:p w14:paraId="00000173" w14:textId="607CBEF1" w:rsidR="00F83397" w:rsidRDefault="00E93C1E">
      <w:pPr>
        <w:spacing w:after="0" w:line="240" w:lineRule="auto"/>
        <w:jc w:val="both"/>
        <w:rPr>
          <w:sz w:val="24"/>
          <w:szCs w:val="24"/>
        </w:rPr>
      </w:pPr>
      <w:r>
        <w:rPr>
          <w:sz w:val="24"/>
          <w:szCs w:val="24"/>
        </w:rPr>
        <w:t>Prin FSI2021 RO inten</w:t>
      </w:r>
      <w:r w:rsidR="002922E3">
        <w:rPr>
          <w:sz w:val="24"/>
          <w:szCs w:val="24"/>
        </w:rPr>
        <w:t>ț</w:t>
      </w:r>
      <w:r>
        <w:rPr>
          <w:sz w:val="24"/>
          <w:szCs w:val="24"/>
        </w:rPr>
        <w:t>ionează să finan</w:t>
      </w:r>
      <w:r w:rsidR="002922E3">
        <w:rPr>
          <w:sz w:val="24"/>
          <w:szCs w:val="24"/>
        </w:rPr>
        <w:t>ț</w:t>
      </w:r>
      <w:r>
        <w:rPr>
          <w:sz w:val="24"/>
          <w:szCs w:val="24"/>
        </w:rPr>
        <w:t>eze ac</w:t>
      </w:r>
      <w:r w:rsidR="002922E3">
        <w:rPr>
          <w:sz w:val="24"/>
          <w:szCs w:val="24"/>
        </w:rPr>
        <w:t>ț</w:t>
      </w:r>
      <w:r>
        <w:rPr>
          <w:sz w:val="24"/>
          <w:szCs w:val="24"/>
        </w:rPr>
        <w:t xml:space="preserve">iuni de </w:t>
      </w:r>
      <w:r>
        <w:rPr>
          <w:b/>
          <w:sz w:val="24"/>
          <w:szCs w:val="24"/>
        </w:rPr>
        <w:t>cooperare interinstitu</w:t>
      </w:r>
      <w:r w:rsidR="002922E3">
        <w:rPr>
          <w:b/>
          <w:sz w:val="24"/>
          <w:szCs w:val="24"/>
        </w:rPr>
        <w:t>ț</w:t>
      </w:r>
      <w:r>
        <w:rPr>
          <w:b/>
          <w:sz w:val="24"/>
          <w:szCs w:val="24"/>
        </w:rPr>
        <w:t>ională</w:t>
      </w:r>
      <w:r>
        <w:rPr>
          <w:sz w:val="24"/>
          <w:szCs w:val="24"/>
        </w:rPr>
        <w:t xml:space="preserve"> a autorită</w:t>
      </w:r>
      <w:r w:rsidR="002922E3">
        <w:rPr>
          <w:sz w:val="24"/>
          <w:szCs w:val="24"/>
        </w:rPr>
        <w:t>ț</w:t>
      </w:r>
      <w:r>
        <w:rPr>
          <w:sz w:val="24"/>
          <w:szCs w:val="24"/>
        </w:rPr>
        <w:t>ilor competente, inclusiv prin crearea unor centre comune de control (</w:t>
      </w:r>
      <w:proofErr w:type="spellStart"/>
      <w:r>
        <w:rPr>
          <w:sz w:val="24"/>
          <w:szCs w:val="24"/>
        </w:rPr>
        <w:t>PCCC’s</w:t>
      </w:r>
      <w:proofErr w:type="spellEnd"/>
      <w:r>
        <w:rPr>
          <w:sz w:val="24"/>
          <w:szCs w:val="24"/>
        </w:rPr>
        <w:t>) situate la punctele de trecere a frontierei, în vederea combaterii activită</w:t>
      </w:r>
      <w:r w:rsidR="002922E3">
        <w:rPr>
          <w:sz w:val="24"/>
          <w:szCs w:val="24"/>
        </w:rPr>
        <w:t>ț</w:t>
      </w:r>
      <w:r>
        <w:rPr>
          <w:sz w:val="24"/>
          <w:szCs w:val="24"/>
        </w:rPr>
        <w:t>ii grupărilor de criminalitate organizată implicate în traficul de droguri și alte activită</w:t>
      </w:r>
      <w:r w:rsidR="002922E3">
        <w:rPr>
          <w:sz w:val="24"/>
          <w:szCs w:val="24"/>
        </w:rPr>
        <w:t>ț</w:t>
      </w:r>
      <w:r>
        <w:rPr>
          <w:sz w:val="24"/>
          <w:szCs w:val="24"/>
        </w:rPr>
        <w:t>i din sfera criminalită</w:t>
      </w:r>
      <w:r w:rsidR="002922E3">
        <w:rPr>
          <w:sz w:val="24"/>
          <w:szCs w:val="24"/>
        </w:rPr>
        <w:t>ț</w:t>
      </w:r>
      <w:r>
        <w:rPr>
          <w:sz w:val="24"/>
          <w:szCs w:val="24"/>
        </w:rPr>
        <w:t>ii organizate.</w:t>
      </w:r>
    </w:p>
    <w:p w14:paraId="00000174" w14:textId="04126D74" w:rsidR="00F83397" w:rsidRDefault="00E93C1E">
      <w:pPr>
        <w:spacing w:after="0" w:line="240" w:lineRule="auto"/>
        <w:ind w:left="11"/>
        <w:jc w:val="both"/>
        <w:rPr>
          <w:sz w:val="24"/>
          <w:szCs w:val="24"/>
        </w:rPr>
      </w:pPr>
      <w:r>
        <w:rPr>
          <w:sz w:val="24"/>
          <w:szCs w:val="24"/>
        </w:rPr>
        <w:lastRenderedPageBreak/>
        <w:t>Un factor de succes în destructurarea re</w:t>
      </w:r>
      <w:r w:rsidR="002922E3">
        <w:rPr>
          <w:sz w:val="24"/>
          <w:szCs w:val="24"/>
        </w:rPr>
        <w:t>ț</w:t>
      </w:r>
      <w:r>
        <w:rPr>
          <w:sz w:val="24"/>
          <w:szCs w:val="24"/>
        </w:rPr>
        <w:t>elelor de criminalitate organizată este buna pregătire a personalului operativ și uniformizarea practicilor aplicate. Prin FSI2014, RO a finan</w:t>
      </w:r>
      <w:r w:rsidR="002922E3">
        <w:rPr>
          <w:sz w:val="24"/>
          <w:szCs w:val="24"/>
        </w:rPr>
        <w:t>ț</w:t>
      </w:r>
      <w:r>
        <w:rPr>
          <w:sz w:val="24"/>
          <w:szCs w:val="24"/>
        </w:rPr>
        <w:t>at ac</w:t>
      </w:r>
      <w:r w:rsidR="002922E3">
        <w:rPr>
          <w:sz w:val="24"/>
          <w:szCs w:val="24"/>
        </w:rPr>
        <w:t>ț</w:t>
      </w:r>
      <w:r>
        <w:rPr>
          <w:sz w:val="24"/>
          <w:szCs w:val="24"/>
        </w:rPr>
        <w:t>iuni ce au vizat antrenarea unui număr de 1000 de poli</w:t>
      </w:r>
      <w:r w:rsidR="002922E3">
        <w:rPr>
          <w:sz w:val="24"/>
          <w:szCs w:val="24"/>
        </w:rPr>
        <w:t>ț</w:t>
      </w:r>
      <w:r>
        <w:rPr>
          <w:sz w:val="24"/>
          <w:szCs w:val="24"/>
        </w:rPr>
        <w:t xml:space="preserve">iști </w:t>
      </w:r>
      <w:r w:rsidR="00F57E05">
        <w:rPr>
          <w:sz w:val="24"/>
          <w:szCs w:val="24"/>
        </w:rPr>
        <w:t>și</w:t>
      </w:r>
      <w:r>
        <w:rPr>
          <w:sz w:val="24"/>
          <w:szCs w:val="24"/>
        </w:rPr>
        <w:t xml:space="preserve"> dotarea structurilor de </w:t>
      </w:r>
      <w:r w:rsidR="00F57E05">
        <w:rPr>
          <w:sz w:val="24"/>
          <w:szCs w:val="24"/>
        </w:rPr>
        <w:t>interven</w:t>
      </w:r>
      <w:r w:rsidR="002922E3">
        <w:rPr>
          <w:sz w:val="24"/>
          <w:szCs w:val="24"/>
        </w:rPr>
        <w:t>ț</w:t>
      </w:r>
      <w:r w:rsidR="00F57E05">
        <w:rPr>
          <w:sz w:val="24"/>
          <w:szCs w:val="24"/>
        </w:rPr>
        <w:t>ie</w:t>
      </w:r>
      <w:r>
        <w:rPr>
          <w:sz w:val="24"/>
          <w:szCs w:val="24"/>
        </w:rPr>
        <w:t xml:space="preserve"> ale </w:t>
      </w:r>
      <w:r w:rsidR="00F57E05">
        <w:rPr>
          <w:sz w:val="24"/>
          <w:szCs w:val="24"/>
        </w:rPr>
        <w:t>Poli</w:t>
      </w:r>
      <w:r w:rsidR="002922E3">
        <w:rPr>
          <w:sz w:val="24"/>
          <w:szCs w:val="24"/>
        </w:rPr>
        <w:t>ț</w:t>
      </w:r>
      <w:r w:rsidR="00F57E05">
        <w:rPr>
          <w:sz w:val="24"/>
          <w:szCs w:val="24"/>
        </w:rPr>
        <w:t>iei</w:t>
      </w:r>
      <w:r>
        <w:rPr>
          <w:sz w:val="24"/>
          <w:szCs w:val="24"/>
        </w:rPr>
        <w:t xml:space="preserve"> Române, în special în domeniul combaterii terorismului, în conformitate cu schemele de pregătire existente la nivel european </w:t>
      </w:r>
      <w:r w:rsidR="00F57E05">
        <w:rPr>
          <w:sz w:val="24"/>
          <w:szCs w:val="24"/>
        </w:rPr>
        <w:t>și</w:t>
      </w:r>
      <w:r>
        <w:rPr>
          <w:sz w:val="24"/>
          <w:szCs w:val="24"/>
        </w:rPr>
        <w:t xml:space="preserve"> conform practicilor dezvoltate în cadrul Grupului ,,ATLAS”. Prin FSI2021 se are în vedere finan</w:t>
      </w:r>
      <w:r w:rsidR="002922E3">
        <w:rPr>
          <w:sz w:val="24"/>
          <w:szCs w:val="24"/>
        </w:rPr>
        <w:t>ț</w:t>
      </w:r>
      <w:r>
        <w:rPr>
          <w:sz w:val="24"/>
          <w:szCs w:val="24"/>
        </w:rPr>
        <w:t>area unor activită</w:t>
      </w:r>
      <w:r w:rsidR="002922E3">
        <w:rPr>
          <w:sz w:val="24"/>
          <w:szCs w:val="24"/>
        </w:rPr>
        <w:t>ț</w:t>
      </w:r>
      <w:r>
        <w:rPr>
          <w:sz w:val="24"/>
          <w:szCs w:val="24"/>
        </w:rPr>
        <w:t xml:space="preserve">i de cooperare multidisciplinară și </w:t>
      </w:r>
      <w:proofErr w:type="spellStart"/>
      <w:r>
        <w:rPr>
          <w:sz w:val="24"/>
          <w:szCs w:val="24"/>
        </w:rPr>
        <w:t>multi</w:t>
      </w:r>
      <w:proofErr w:type="spellEnd"/>
      <w:r>
        <w:rPr>
          <w:sz w:val="24"/>
          <w:szCs w:val="24"/>
        </w:rPr>
        <w:t>-agen</w:t>
      </w:r>
      <w:r w:rsidR="002922E3">
        <w:rPr>
          <w:sz w:val="24"/>
          <w:szCs w:val="24"/>
        </w:rPr>
        <w:t>ț</w:t>
      </w:r>
      <w:r>
        <w:rPr>
          <w:sz w:val="24"/>
          <w:szCs w:val="24"/>
        </w:rPr>
        <w:t>ii, de coordonare la nivel na</w:t>
      </w:r>
      <w:r w:rsidR="002922E3">
        <w:rPr>
          <w:sz w:val="24"/>
          <w:szCs w:val="24"/>
        </w:rPr>
        <w:t>ț</w:t>
      </w:r>
      <w:r>
        <w:rPr>
          <w:sz w:val="24"/>
          <w:szCs w:val="24"/>
        </w:rPr>
        <w:t>ional și transna</w:t>
      </w:r>
      <w:r w:rsidR="002922E3">
        <w:rPr>
          <w:sz w:val="24"/>
          <w:szCs w:val="24"/>
        </w:rPr>
        <w:t>ț</w:t>
      </w:r>
      <w:r>
        <w:rPr>
          <w:sz w:val="24"/>
          <w:szCs w:val="24"/>
        </w:rPr>
        <w:t>ional, în special prin programe de schimb de experien</w:t>
      </w:r>
      <w:r w:rsidR="002922E3">
        <w:rPr>
          <w:sz w:val="24"/>
          <w:szCs w:val="24"/>
        </w:rPr>
        <w:t>ț</w:t>
      </w:r>
      <w:r>
        <w:rPr>
          <w:sz w:val="24"/>
          <w:szCs w:val="24"/>
        </w:rPr>
        <w:t xml:space="preserve">ă, bune practici și </w:t>
      </w:r>
      <w:r>
        <w:rPr>
          <w:b/>
          <w:sz w:val="24"/>
          <w:szCs w:val="24"/>
        </w:rPr>
        <w:t>exerci</w:t>
      </w:r>
      <w:r w:rsidR="002922E3">
        <w:rPr>
          <w:b/>
          <w:sz w:val="24"/>
          <w:szCs w:val="24"/>
        </w:rPr>
        <w:t>ț</w:t>
      </w:r>
      <w:r>
        <w:rPr>
          <w:b/>
          <w:sz w:val="24"/>
          <w:szCs w:val="24"/>
        </w:rPr>
        <w:t>ii comune</w:t>
      </w:r>
      <w:r>
        <w:rPr>
          <w:sz w:val="24"/>
          <w:szCs w:val="24"/>
        </w:rPr>
        <w:t xml:space="preserve">. </w:t>
      </w:r>
    </w:p>
    <w:p w14:paraId="00000175" w14:textId="77777777" w:rsidR="00F83397" w:rsidRDefault="00F83397" w:rsidP="00DB346A">
      <w:bookmarkStart w:id="27" w:name="_heading=h.xw0w1c3vbqm0" w:colFirst="0" w:colLast="0"/>
      <w:bookmarkEnd w:id="27"/>
    </w:p>
    <w:p w14:paraId="00000176" w14:textId="0ADEC38F" w:rsidR="00F83397" w:rsidRPr="00A41EFC" w:rsidRDefault="00E93C1E" w:rsidP="00DB346A">
      <w:pPr>
        <w:pStyle w:val="Heading1"/>
      </w:pPr>
      <w:bookmarkStart w:id="28" w:name="_Toc78795621"/>
      <w:r w:rsidRPr="00A41EFC">
        <w:t>OS2 - Sprijin opera</w:t>
      </w:r>
      <w:r w:rsidR="002922E3">
        <w:t>ț</w:t>
      </w:r>
      <w:r w:rsidRPr="00A41EFC">
        <w:t>ional</w:t>
      </w:r>
      <w:bookmarkEnd w:id="28"/>
    </w:p>
    <w:p w14:paraId="00000177" w14:textId="43C8F2F4" w:rsidR="00F83397" w:rsidRDefault="00E93C1E">
      <w:pPr>
        <w:spacing w:after="0" w:line="240" w:lineRule="auto"/>
        <w:ind w:left="11"/>
        <w:jc w:val="both"/>
        <w:rPr>
          <w:sz w:val="24"/>
          <w:szCs w:val="24"/>
        </w:rPr>
      </w:pPr>
      <w:r>
        <w:rPr>
          <w:sz w:val="24"/>
          <w:szCs w:val="24"/>
        </w:rPr>
        <w:t>La acest moment nu au fost identificate necesită</w:t>
      </w:r>
      <w:r w:rsidR="002922E3">
        <w:rPr>
          <w:sz w:val="24"/>
          <w:szCs w:val="24"/>
        </w:rPr>
        <w:t>ț</w:t>
      </w:r>
      <w:r>
        <w:rPr>
          <w:sz w:val="24"/>
          <w:szCs w:val="24"/>
        </w:rPr>
        <w:t>i de finan</w:t>
      </w:r>
      <w:r w:rsidR="002922E3">
        <w:rPr>
          <w:sz w:val="24"/>
          <w:szCs w:val="24"/>
        </w:rPr>
        <w:t>ț</w:t>
      </w:r>
      <w:r>
        <w:rPr>
          <w:sz w:val="24"/>
          <w:szCs w:val="24"/>
        </w:rPr>
        <w:t>are ce s-ar putea încadra în prevederile art</w:t>
      </w:r>
      <w:r w:rsidR="006575F2">
        <w:rPr>
          <w:sz w:val="24"/>
          <w:szCs w:val="24"/>
        </w:rPr>
        <w:t>.</w:t>
      </w:r>
      <w:r>
        <w:rPr>
          <w:sz w:val="24"/>
          <w:szCs w:val="24"/>
        </w:rPr>
        <w:t xml:space="preserve"> 16 din Regulamentul FSI. </w:t>
      </w:r>
    </w:p>
    <w:p w14:paraId="00000179" w14:textId="7392209A" w:rsidR="00F83397" w:rsidRPr="003D1281" w:rsidRDefault="00E93C1E" w:rsidP="003D1281">
      <w:pPr>
        <w:spacing w:after="0" w:line="240" w:lineRule="auto"/>
        <w:ind w:left="11"/>
        <w:jc w:val="both"/>
        <w:rPr>
          <w:sz w:val="24"/>
          <w:szCs w:val="24"/>
        </w:rPr>
        <w:sectPr w:rsidR="00F83397" w:rsidRPr="003D1281" w:rsidSect="00DB346A">
          <w:pgSz w:w="11906" w:h="16838"/>
          <w:pgMar w:top="567" w:right="1134" w:bottom="567" w:left="1134" w:header="567" w:footer="567" w:gutter="0"/>
          <w:cols w:space="720"/>
        </w:sectPr>
      </w:pPr>
      <w:r>
        <w:rPr>
          <w:sz w:val="24"/>
          <w:szCs w:val="24"/>
        </w:rPr>
        <w:t>În cazul identificării acestora pe parcursul perioadei de implementare, RO va informa COM și va solicita revizuirea PN în consecin</w:t>
      </w:r>
      <w:r w:rsidR="002922E3">
        <w:rPr>
          <w:sz w:val="24"/>
          <w:szCs w:val="24"/>
        </w:rPr>
        <w:t>ț</w:t>
      </w:r>
      <w:r>
        <w:rPr>
          <w:sz w:val="24"/>
          <w:szCs w:val="24"/>
        </w:rPr>
        <w:t xml:space="preserve">ă. </w:t>
      </w:r>
    </w:p>
    <w:p w14:paraId="0000017B" w14:textId="741E04E5" w:rsidR="00F83397" w:rsidRPr="0084597B" w:rsidRDefault="00E93C1E" w:rsidP="00DB346A">
      <w:pPr>
        <w:pStyle w:val="Heading2"/>
      </w:pPr>
      <w:bookmarkStart w:id="29" w:name="_Toc78795622"/>
      <w:r w:rsidRPr="0084597B">
        <w:lastRenderedPageBreak/>
        <w:t>2.1.2. Indicatori</w:t>
      </w:r>
      <w:bookmarkEnd w:id="29"/>
      <w:r w:rsidRPr="0084597B">
        <w:t xml:space="preserve"> </w:t>
      </w:r>
    </w:p>
    <w:p w14:paraId="0000017C" w14:textId="18EB652A" w:rsidR="00F83397" w:rsidRDefault="00E93C1E">
      <w:pPr>
        <w:spacing w:after="0" w:line="240" w:lineRule="auto"/>
        <w:rPr>
          <w:sz w:val="20"/>
          <w:szCs w:val="20"/>
        </w:rPr>
      </w:pPr>
      <w:r>
        <w:rPr>
          <w:sz w:val="20"/>
          <w:szCs w:val="20"/>
        </w:rPr>
        <w:t xml:space="preserve">          Trimitere: </w:t>
      </w:r>
      <w:r w:rsidR="006575F2">
        <w:rPr>
          <w:sz w:val="20"/>
          <w:szCs w:val="20"/>
        </w:rPr>
        <w:t>a</w:t>
      </w:r>
      <w:r>
        <w:rPr>
          <w:sz w:val="20"/>
          <w:szCs w:val="20"/>
        </w:rPr>
        <w:t>rticolul 22 alineatul (4) litera (e) din RDC</w:t>
      </w:r>
    </w:p>
    <w:tbl>
      <w:tblPr>
        <w:tblStyle w:val="aff1"/>
        <w:tblW w:w="1290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1170"/>
        <w:gridCol w:w="4275"/>
        <w:gridCol w:w="1860"/>
        <w:gridCol w:w="1995"/>
        <w:gridCol w:w="1740"/>
      </w:tblGrid>
      <w:tr w:rsidR="00F83397" w14:paraId="6904F6AB" w14:textId="77777777">
        <w:trPr>
          <w:trHeight w:val="425"/>
        </w:trPr>
        <w:tc>
          <w:tcPr>
            <w:tcW w:w="12900" w:type="dxa"/>
            <w:gridSpan w:val="6"/>
          </w:tcPr>
          <w:p w14:paraId="0000017D" w14:textId="77777777" w:rsidR="00F83397" w:rsidRDefault="00E93C1E">
            <w:pPr>
              <w:spacing w:after="0" w:line="240" w:lineRule="auto"/>
              <w:rPr>
                <w:b/>
                <w:sz w:val="26"/>
                <w:szCs w:val="26"/>
              </w:rPr>
            </w:pPr>
            <w:r>
              <w:rPr>
                <w:b/>
                <w:sz w:val="26"/>
                <w:szCs w:val="26"/>
              </w:rPr>
              <w:t>Tabelul 1 - Indicatori de realizare</w:t>
            </w:r>
          </w:p>
        </w:tc>
      </w:tr>
      <w:tr w:rsidR="00F83397" w14:paraId="7E77F40E" w14:textId="77777777" w:rsidTr="0084597B">
        <w:trPr>
          <w:trHeight w:val="74"/>
        </w:trPr>
        <w:tc>
          <w:tcPr>
            <w:tcW w:w="1860" w:type="dxa"/>
            <w:shd w:val="clear" w:color="auto" w:fill="B8CCE4" w:themeFill="accent1" w:themeFillTint="66"/>
          </w:tcPr>
          <w:p w14:paraId="00000183" w14:textId="77777777" w:rsidR="00F83397" w:rsidRDefault="00E93C1E">
            <w:pPr>
              <w:spacing w:after="0" w:line="240" w:lineRule="auto"/>
              <w:rPr>
                <w:b/>
              </w:rPr>
            </w:pPr>
            <w:r>
              <w:rPr>
                <w:b/>
              </w:rPr>
              <w:t xml:space="preserve">Obiectiv specific </w:t>
            </w:r>
          </w:p>
        </w:tc>
        <w:tc>
          <w:tcPr>
            <w:tcW w:w="1170" w:type="dxa"/>
            <w:shd w:val="clear" w:color="auto" w:fill="B8CCE4" w:themeFill="accent1" w:themeFillTint="66"/>
          </w:tcPr>
          <w:p w14:paraId="00000184" w14:textId="77777777" w:rsidR="00F83397" w:rsidRDefault="00E93C1E">
            <w:pPr>
              <w:spacing w:after="0" w:line="240" w:lineRule="auto"/>
              <w:rPr>
                <w:b/>
              </w:rPr>
            </w:pPr>
            <w:r>
              <w:rPr>
                <w:b/>
              </w:rPr>
              <w:t>ID [5]</w:t>
            </w:r>
          </w:p>
        </w:tc>
        <w:tc>
          <w:tcPr>
            <w:tcW w:w="4275" w:type="dxa"/>
            <w:shd w:val="clear" w:color="auto" w:fill="B8CCE4" w:themeFill="accent1" w:themeFillTint="66"/>
          </w:tcPr>
          <w:p w14:paraId="00000185" w14:textId="77777777" w:rsidR="00F83397" w:rsidRDefault="00E93C1E">
            <w:pPr>
              <w:spacing w:after="0" w:line="240" w:lineRule="auto"/>
              <w:rPr>
                <w:b/>
              </w:rPr>
            </w:pPr>
            <w:r>
              <w:rPr>
                <w:b/>
              </w:rPr>
              <w:t xml:space="preserve">Indicator [255] </w:t>
            </w:r>
          </w:p>
        </w:tc>
        <w:tc>
          <w:tcPr>
            <w:tcW w:w="1860" w:type="dxa"/>
            <w:shd w:val="clear" w:color="auto" w:fill="B8CCE4" w:themeFill="accent1" w:themeFillTint="66"/>
          </w:tcPr>
          <w:p w14:paraId="00000186" w14:textId="77777777" w:rsidR="00F83397" w:rsidRDefault="00E93C1E">
            <w:pPr>
              <w:spacing w:after="0" w:line="240" w:lineRule="auto"/>
              <w:rPr>
                <w:b/>
              </w:rPr>
            </w:pPr>
            <w:r>
              <w:rPr>
                <w:b/>
              </w:rPr>
              <w:t xml:space="preserve">Unitate de măsură </w:t>
            </w:r>
          </w:p>
        </w:tc>
        <w:tc>
          <w:tcPr>
            <w:tcW w:w="1995" w:type="dxa"/>
            <w:shd w:val="clear" w:color="auto" w:fill="B8CCE4" w:themeFill="accent1" w:themeFillTint="66"/>
          </w:tcPr>
          <w:p w14:paraId="00000187" w14:textId="77777777" w:rsidR="00F83397" w:rsidRDefault="00E93C1E">
            <w:pPr>
              <w:spacing w:after="0" w:line="240" w:lineRule="auto"/>
              <w:rPr>
                <w:b/>
              </w:rPr>
            </w:pPr>
            <w:r>
              <w:rPr>
                <w:b/>
              </w:rPr>
              <w:t>Obiectiv de etapă (2024)</w:t>
            </w:r>
          </w:p>
        </w:tc>
        <w:tc>
          <w:tcPr>
            <w:tcW w:w="1740" w:type="dxa"/>
            <w:shd w:val="clear" w:color="auto" w:fill="B8CCE4" w:themeFill="accent1" w:themeFillTint="66"/>
          </w:tcPr>
          <w:p w14:paraId="00000188" w14:textId="50C61008" w:rsidR="00F83397" w:rsidRDefault="002922E3">
            <w:pPr>
              <w:spacing w:after="0" w:line="240" w:lineRule="auto"/>
              <w:rPr>
                <w:b/>
              </w:rPr>
            </w:pPr>
            <w:r>
              <w:rPr>
                <w:b/>
              </w:rPr>
              <w:t>Ț</w:t>
            </w:r>
            <w:r w:rsidR="00E93C1E">
              <w:rPr>
                <w:b/>
              </w:rPr>
              <w:t>intă(2029)</w:t>
            </w:r>
          </w:p>
        </w:tc>
      </w:tr>
      <w:tr w:rsidR="00F83397" w14:paraId="5ADAB98A" w14:textId="77777777" w:rsidTr="00B01E07">
        <w:trPr>
          <w:trHeight w:val="300"/>
        </w:trPr>
        <w:tc>
          <w:tcPr>
            <w:tcW w:w="1860" w:type="dxa"/>
            <w:vAlign w:val="center"/>
          </w:tcPr>
          <w:p w14:paraId="00000189" w14:textId="1C49E6F2" w:rsidR="00F83397" w:rsidRDefault="00E93C1E" w:rsidP="00B01E07">
            <w:pPr>
              <w:spacing w:after="0" w:line="240" w:lineRule="auto"/>
            </w:pPr>
            <w:r>
              <w:t>OS 2 opera</w:t>
            </w:r>
            <w:r w:rsidR="002922E3">
              <w:t>ț</w:t>
            </w:r>
            <w:r>
              <w:t xml:space="preserve">iuni transfrontaliere </w:t>
            </w:r>
          </w:p>
        </w:tc>
        <w:tc>
          <w:tcPr>
            <w:tcW w:w="1170" w:type="dxa"/>
            <w:vAlign w:val="center"/>
          </w:tcPr>
          <w:p w14:paraId="0000018A" w14:textId="77777777" w:rsidR="00F83397" w:rsidRDefault="00E93C1E" w:rsidP="00B01E07">
            <w:pPr>
              <w:spacing w:after="0" w:line="240" w:lineRule="auto"/>
            </w:pPr>
            <w:r>
              <w:t>IO_1</w:t>
            </w:r>
          </w:p>
        </w:tc>
        <w:tc>
          <w:tcPr>
            <w:tcW w:w="4275" w:type="dxa"/>
            <w:shd w:val="clear" w:color="auto" w:fill="auto"/>
            <w:vAlign w:val="center"/>
          </w:tcPr>
          <w:p w14:paraId="0000018B" w14:textId="22F25601" w:rsidR="00F83397" w:rsidRDefault="00E93C1E" w:rsidP="00B01E07">
            <w:pPr>
              <w:spacing w:after="0" w:line="240" w:lineRule="auto"/>
            </w:pPr>
            <w:r>
              <w:t xml:space="preserve">Număr de </w:t>
            </w:r>
            <w:r w:rsidR="00A16B7D">
              <w:t>opera</w:t>
            </w:r>
            <w:r w:rsidR="002922E3">
              <w:t>ț</w:t>
            </w:r>
            <w:r w:rsidR="00A16B7D">
              <w:t>iuni</w:t>
            </w:r>
            <w:r>
              <w:t xml:space="preserve"> transfrontaliere</w:t>
            </w:r>
          </w:p>
        </w:tc>
        <w:tc>
          <w:tcPr>
            <w:tcW w:w="1860" w:type="dxa"/>
            <w:vAlign w:val="center"/>
          </w:tcPr>
          <w:p w14:paraId="0000018C" w14:textId="77777777" w:rsidR="00F83397" w:rsidRDefault="00E93C1E" w:rsidP="00B01E07">
            <w:pPr>
              <w:spacing w:after="0" w:line="240" w:lineRule="auto"/>
            </w:pPr>
            <w:r>
              <w:t>Număr</w:t>
            </w:r>
          </w:p>
        </w:tc>
        <w:tc>
          <w:tcPr>
            <w:tcW w:w="1995" w:type="dxa"/>
            <w:shd w:val="clear" w:color="auto" w:fill="auto"/>
            <w:vAlign w:val="center"/>
          </w:tcPr>
          <w:p w14:paraId="0000018D" w14:textId="77777777" w:rsidR="00F83397" w:rsidRDefault="00E93C1E" w:rsidP="00B01E07">
            <w:pPr>
              <w:spacing w:after="0" w:line="240" w:lineRule="auto"/>
              <w:jc w:val="right"/>
            </w:pPr>
            <w:r>
              <w:t>2</w:t>
            </w:r>
          </w:p>
        </w:tc>
        <w:tc>
          <w:tcPr>
            <w:tcW w:w="1740" w:type="dxa"/>
            <w:shd w:val="clear" w:color="auto" w:fill="auto"/>
            <w:vAlign w:val="center"/>
          </w:tcPr>
          <w:p w14:paraId="0000018E" w14:textId="77777777" w:rsidR="00F83397" w:rsidRDefault="00E93C1E" w:rsidP="00B01E07">
            <w:pPr>
              <w:spacing w:after="0" w:line="240" w:lineRule="auto"/>
              <w:jc w:val="right"/>
            </w:pPr>
            <w:r>
              <w:t>20</w:t>
            </w:r>
          </w:p>
        </w:tc>
      </w:tr>
      <w:tr w:rsidR="00F83397" w14:paraId="140CD819" w14:textId="77777777" w:rsidTr="00B01E07">
        <w:trPr>
          <w:trHeight w:val="300"/>
        </w:trPr>
        <w:tc>
          <w:tcPr>
            <w:tcW w:w="1860" w:type="dxa"/>
            <w:vAlign w:val="center"/>
          </w:tcPr>
          <w:p w14:paraId="0000018F" w14:textId="603246D4" w:rsidR="00F83397" w:rsidRDefault="00E93C1E" w:rsidP="00B01E07">
            <w:pPr>
              <w:spacing w:after="0" w:line="240" w:lineRule="auto"/>
            </w:pPr>
            <w:r>
              <w:t>OS 2 opera</w:t>
            </w:r>
            <w:r w:rsidR="002922E3">
              <w:t>ț</w:t>
            </w:r>
            <w:r>
              <w:t xml:space="preserve">iuni transfrontaliere </w:t>
            </w:r>
          </w:p>
        </w:tc>
        <w:tc>
          <w:tcPr>
            <w:tcW w:w="1170" w:type="dxa"/>
            <w:vAlign w:val="center"/>
          </w:tcPr>
          <w:p w14:paraId="00000190" w14:textId="77777777" w:rsidR="00F83397" w:rsidRDefault="00E93C1E" w:rsidP="00B01E07">
            <w:pPr>
              <w:spacing w:after="0" w:line="240" w:lineRule="auto"/>
            </w:pPr>
            <w:r>
              <w:t>IO_1.1</w:t>
            </w:r>
          </w:p>
        </w:tc>
        <w:tc>
          <w:tcPr>
            <w:tcW w:w="4275" w:type="dxa"/>
            <w:shd w:val="clear" w:color="auto" w:fill="auto"/>
            <w:vAlign w:val="center"/>
          </w:tcPr>
          <w:p w14:paraId="00000191" w14:textId="77777777" w:rsidR="00F83397" w:rsidRDefault="00E93C1E" w:rsidP="00B01E07">
            <w:pPr>
              <w:spacing w:after="0" w:line="240" w:lineRule="auto"/>
            </w:pPr>
            <w:r>
              <w:t>1.1</w:t>
            </w:r>
            <w:r>
              <w:tab/>
              <w:t xml:space="preserve">care specifică separat numărul de echipe comune de anchetă  </w:t>
            </w:r>
          </w:p>
        </w:tc>
        <w:tc>
          <w:tcPr>
            <w:tcW w:w="1860" w:type="dxa"/>
            <w:vAlign w:val="center"/>
          </w:tcPr>
          <w:p w14:paraId="00000192" w14:textId="77777777" w:rsidR="00F83397" w:rsidRDefault="00E93C1E" w:rsidP="00B01E07">
            <w:pPr>
              <w:spacing w:after="0" w:line="240" w:lineRule="auto"/>
            </w:pPr>
            <w:r>
              <w:t>Număr</w:t>
            </w:r>
          </w:p>
        </w:tc>
        <w:tc>
          <w:tcPr>
            <w:tcW w:w="1995" w:type="dxa"/>
            <w:shd w:val="clear" w:color="auto" w:fill="auto"/>
            <w:vAlign w:val="center"/>
          </w:tcPr>
          <w:p w14:paraId="00000193" w14:textId="77777777" w:rsidR="00F83397" w:rsidRDefault="00E93C1E" w:rsidP="00B01E07">
            <w:pPr>
              <w:spacing w:after="0" w:line="240" w:lineRule="auto"/>
              <w:jc w:val="right"/>
            </w:pPr>
            <w:r>
              <w:t>0</w:t>
            </w:r>
          </w:p>
        </w:tc>
        <w:tc>
          <w:tcPr>
            <w:tcW w:w="1740" w:type="dxa"/>
            <w:shd w:val="clear" w:color="auto" w:fill="auto"/>
            <w:vAlign w:val="center"/>
          </w:tcPr>
          <w:p w14:paraId="00000194" w14:textId="77777777" w:rsidR="00F83397" w:rsidRDefault="00E93C1E" w:rsidP="00B01E07">
            <w:pPr>
              <w:spacing w:after="0" w:line="240" w:lineRule="auto"/>
              <w:jc w:val="right"/>
            </w:pPr>
            <w:r>
              <w:t>4</w:t>
            </w:r>
          </w:p>
        </w:tc>
      </w:tr>
      <w:tr w:rsidR="00F83397" w14:paraId="4BCAFF50" w14:textId="77777777" w:rsidTr="00B01E07">
        <w:trPr>
          <w:trHeight w:val="300"/>
        </w:trPr>
        <w:tc>
          <w:tcPr>
            <w:tcW w:w="1860" w:type="dxa"/>
            <w:vAlign w:val="center"/>
          </w:tcPr>
          <w:p w14:paraId="00000195" w14:textId="7C0EBBEC" w:rsidR="00F83397" w:rsidRDefault="00E93C1E" w:rsidP="00B01E07">
            <w:pPr>
              <w:spacing w:after="0" w:line="240" w:lineRule="auto"/>
            </w:pPr>
            <w:r>
              <w:t>OS 2 opera</w:t>
            </w:r>
            <w:r w:rsidR="002922E3">
              <w:t>ț</w:t>
            </w:r>
            <w:r>
              <w:t xml:space="preserve">iuni transfrontaliere </w:t>
            </w:r>
          </w:p>
        </w:tc>
        <w:tc>
          <w:tcPr>
            <w:tcW w:w="1170" w:type="dxa"/>
            <w:vAlign w:val="center"/>
          </w:tcPr>
          <w:p w14:paraId="00000196" w14:textId="77777777" w:rsidR="00F83397" w:rsidRDefault="00E93C1E" w:rsidP="00B01E07">
            <w:pPr>
              <w:spacing w:after="0" w:line="240" w:lineRule="auto"/>
            </w:pPr>
            <w:r>
              <w:t>IO_1.2</w:t>
            </w:r>
          </w:p>
        </w:tc>
        <w:tc>
          <w:tcPr>
            <w:tcW w:w="4275" w:type="dxa"/>
            <w:shd w:val="clear" w:color="auto" w:fill="auto"/>
            <w:vAlign w:val="center"/>
          </w:tcPr>
          <w:p w14:paraId="00000197" w14:textId="0B90DD25" w:rsidR="00F83397" w:rsidRDefault="00E93C1E" w:rsidP="00B01E07">
            <w:pPr>
              <w:spacing w:after="0" w:line="240" w:lineRule="auto"/>
            </w:pPr>
            <w:r>
              <w:t xml:space="preserve">1.2   care specifică separat numărul de </w:t>
            </w:r>
            <w:r w:rsidR="00A16B7D">
              <w:t>ac</w:t>
            </w:r>
            <w:r w:rsidR="002922E3">
              <w:t>ț</w:t>
            </w:r>
            <w:r w:rsidR="00A16B7D">
              <w:t>iuni</w:t>
            </w:r>
            <w:r>
              <w:t xml:space="preserve"> </w:t>
            </w:r>
            <w:r w:rsidR="00A16B7D">
              <w:t>opera</w:t>
            </w:r>
            <w:r w:rsidR="002922E3">
              <w:t>ț</w:t>
            </w:r>
            <w:r w:rsidR="00A16B7D">
              <w:t>ionale</w:t>
            </w:r>
            <w:r>
              <w:t xml:space="preserve"> EMPACT din cadrul ciclului de politici europene </w:t>
            </w:r>
          </w:p>
        </w:tc>
        <w:tc>
          <w:tcPr>
            <w:tcW w:w="1860" w:type="dxa"/>
            <w:vAlign w:val="center"/>
          </w:tcPr>
          <w:p w14:paraId="00000198" w14:textId="29C3E072" w:rsidR="00F83397" w:rsidRDefault="00E93C1E" w:rsidP="00B01E07">
            <w:pPr>
              <w:spacing w:after="0" w:line="240" w:lineRule="auto"/>
            </w:pPr>
            <w:r>
              <w:t>Număr de ac</w:t>
            </w:r>
            <w:r w:rsidR="002922E3">
              <w:t>ț</w:t>
            </w:r>
            <w:r>
              <w:t>iuni opera</w:t>
            </w:r>
            <w:r w:rsidR="002922E3">
              <w:t>ț</w:t>
            </w:r>
            <w:r>
              <w:t xml:space="preserve">ionale </w:t>
            </w:r>
          </w:p>
        </w:tc>
        <w:tc>
          <w:tcPr>
            <w:tcW w:w="1995" w:type="dxa"/>
            <w:shd w:val="clear" w:color="auto" w:fill="auto"/>
            <w:vAlign w:val="center"/>
          </w:tcPr>
          <w:p w14:paraId="00000199" w14:textId="77777777" w:rsidR="00F83397" w:rsidRDefault="00E93C1E" w:rsidP="00B01E07">
            <w:pPr>
              <w:spacing w:after="0" w:line="240" w:lineRule="auto"/>
              <w:jc w:val="right"/>
            </w:pPr>
            <w:r>
              <w:t>0</w:t>
            </w:r>
          </w:p>
        </w:tc>
        <w:tc>
          <w:tcPr>
            <w:tcW w:w="1740" w:type="dxa"/>
            <w:shd w:val="clear" w:color="auto" w:fill="auto"/>
            <w:vAlign w:val="center"/>
          </w:tcPr>
          <w:p w14:paraId="0000019A" w14:textId="77777777" w:rsidR="00F83397" w:rsidRDefault="00E93C1E" w:rsidP="00B01E07">
            <w:pPr>
              <w:spacing w:after="0" w:line="240" w:lineRule="auto"/>
              <w:jc w:val="right"/>
            </w:pPr>
            <w:r>
              <w:t>5</w:t>
            </w:r>
          </w:p>
        </w:tc>
      </w:tr>
      <w:tr w:rsidR="00F83397" w14:paraId="45B17DCC" w14:textId="77777777" w:rsidTr="00B01E07">
        <w:trPr>
          <w:trHeight w:val="462"/>
        </w:trPr>
        <w:tc>
          <w:tcPr>
            <w:tcW w:w="1860" w:type="dxa"/>
            <w:vAlign w:val="center"/>
          </w:tcPr>
          <w:p w14:paraId="0000019B" w14:textId="6AB88385" w:rsidR="00F83397" w:rsidRDefault="00E93C1E" w:rsidP="00B01E07">
            <w:pPr>
              <w:spacing w:after="0" w:line="240" w:lineRule="auto"/>
            </w:pPr>
            <w:r>
              <w:t>OS 2 opera</w:t>
            </w:r>
            <w:r w:rsidR="002922E3">
              <w:t>ț</w:t>
            </w:r>
            <w:r>
              <w:t xml:space="preserve">iuni transfrontaliere </w:t>
            </w:r>
          </w:p>
        </w:tc>
        <w:tc>
          <w:tcPr>
            <w:tcW w:w="1170" w:type="dxa"/>
            <w:vAlign w:val="center"/>
          </w:tcPr>
          <w:p w14:paraId="0000019C" w14:textId="77777777" w:rsidR="00F83397" w:rsidRDefault="00E93C1E" w:rsidP="00B01E07">
            <w:pPr>
              <w:spacing w:after="0" w:line="240" w:lineRule="auto"/>
            </w:pPr>
            <w:r>
              <w:t>IO_2</w:t>
            </w:r>
          </w:p>
        </w:tc>
        <w:tc>
          <w:tcPr>
            <w:tcW w:w="4275" w:type="dxa"/>
            <w:shd w:val="clear" w:color="auto" w:fill="auto"/>
            <w:vAlign w:val="center"/>
          </w:tcPr>
          <w:p w14:paraId="0000019D" w14:textId="7E6BE539" w:rsidR="00F83397" w:rsidRDefault="00E93C1E" w:rsidP="00B01E07">
            <w:pPr>
              <w:spacing w:after="0" w:line="240" w:lineRule="auto"/>
            </w:pPr>
            <w:r>
              <w:t xml:space="preserve">Număr de reuniuni ale </w:t>
            </w:r>
            <w:r w:rsidR="00A16B7D">
              <w:t>exper</w:t>
            </w:r>
            <w:r w:rsidR="002922E3">
              <w:t>ț</w:t>
            </w:r>
            <w:r w:rsidR="00A16B7D">
              <w:t>ilor</w:t>
            </w:r>
            <w:r>
              <w:t>/ ateliere/vizite de studiu/exerci</w:t>
            </w:r>
            <w:r w:rsidR="002922E3">
              <w:t>ț</w:t>
            </w:r>
            <w:r>
              <w:t>ii comune</w:t>
            </w:r>
          </w:p>
        </w:tc>
        <w:tc>
          <w:tcPr>
            <w:tcW w:w="1860" w:type="dxa"/>
            <w:vAlign w:val="center"/>
          </w:tcPr>
          <w:p w14:paraId="0000019E" w14:textId="77777777" w:rsidR="00F83397" w:rsidRDefault="00E93C1E" w:rsidP="00B01E07">
            <w:pPr>
              <w:spacing w:after="0" w:line="240" w:lineRule="auto"/>
            </w:pPr>
            <w:r>
              <w:t>Număr</w:t>
            </w:r>
          </w:p>
        </w:tc>
        <w:tc>
          <w:tcPr>
            <w:tcW w:w="1995" w:type="dxa"/>
            <w:shd w:val="clear" w:color="auto" w:fill="auto"/>
            <w:vAlign w:val="center"/>
          </w:tcPr>
          <w:p w14:paraId="0000019F" w14:textId="77777777" w:rsidR="00F83397" w:rsidRDefault="00E93C1E" w:rsidP="00B01E07">
            <w:pPr>
              <w:spacing w:after="0" w:line="240" w:lineRule="auto"/>
              <w:jc w:val="right"/>
            </w:pPr>
            <w:r>
              <w:t>2</w:t>
            </w:r>
          </w:p>
        </w:tc>
        <w:tc>
          <w:tcPr>
            <w:tcW w:w="1740" w:type="dxa"/>
            <w:shd w:val="clear" w:color="auto" w:fill="auto"/>
            <w:vAlign w:val="center"/>
          </w:tcPr>
          <w:p w14:paraId="000001A0" w14:textId="77777777" w:rsidR="00F83397" w:rsidRDefault="00E93C1E" w:rsidP="00B01E07">
            <w:pPr>
              <w:spacing w:after="0" w:line="240" w:lineRule="auto"/>
              <w:jc w:val="right"/>
            </w:pPr>
            <w:r>
              <w:t>10</w:t>
            </w:r>
          </w:p>
        </w:tc>
      </w:tr>
      <w:tr w:rsidR="00F83397" w14:paraId="4533DDDD" w14:textId="77777777" w:rsidTr="00B01E07">
        <w:trPr>
          <w:trHeight w:val="300"/>
        </w:trPr>
        <w:tc>
          <w:tcPr>
            <w:tcW w:w="1860" w:type="dxa"/>
            <w:vAlign w:val="center"/>
          </w:tcPr>
          <w:p w14:paraId="000001A1" w14:textId="682D2380" w:rsidR="00F83397" w:rsidRDefault="00E93C1E" w:rsidP="00B01E07">
            <w:pPr>
              <w:spacing w:after="0" w:line="240" w:lineRule="auto"/>
            </w:pPr>
            <w:r>
              <w:t>OS 2 opera</w:t>
            </w:r>
            <w:r w:rsidR="002922E3">
              <w:t>ț</w:t>
            </w:r>
            <w:r>
              <w:t xml:space="preserve">iuni transfrontaliere </w:t>
            </w:r>
          </w:p>
        </w:tc>
        <w:tc>
          <w:tcPr>
            <w:tcW w:w="1170" w:type="dxa"/>
            <w:vAlign w:val="center"/>
          </w:tcPr>
          <w:p w14:paraId="000001A2" w14:textId="77777777" w:rsidR="00F83397" w:rsidRDefault="00E93C1E" w:rsidP="00B01E07">
            <w:pPr>
              <w:spacing w:after="0" w:line="240" w:lineRule="auto"/>
            </w:pPr>
            <w:r>
              <w:t>IO_3</w:t>
            </w:r>
          </w:p>
        </w:tc>
        <w:tc>
          <w:tcPr>
            <w:tcW w:w="4275" w:type="dxa"/>
            <w:shd w:val="clear" w:color="auto" w:fill="auto"/>
            <w:vAlign w:val="center"/>
          </w:tcPr>
          <w:p w14:paraId="000001A3" w14:textId="72A4593B" w:rsidR="00F83397" w:rsidRDefault="00E93C1E" w:rsidP="00B01E07">
            <w:pPr>
              <w:spacing w:after="0" w:line="240" w:lineRule="auto"/>
            </w:pPr>
            <w:r>
              <w:t xml:space="preserve">Număr de echipamente </w:t>
            </w:r>
            <w:r w:rsidR="00A16B7D">
              <w:t>achizi</w:t>
            </w:r>
            <w:r w:rsidR="002922E3">
              <w:t>ț</w:t>
            </w:r>
            <w:r w:rsidR="00A16B7D">
              <w:t>ionate</w:t>
            </w:r>
            <w:r>
              <w:t xml:space="preserve"> </w:t>
            </w:r>
          </w:p>
        </w:tc>
        <w:tc>
          <w:tcPr>
            <w:tcW w:w="1860" w:type="dxa"/>
            <w:vAlign w:val="center"/>
          </w:tcPr>
          <w:p w14:paraId="000001A4" w14:textId="77777777" w:rsidR="00F83397" w:rsidRDefault="00E93C1E" w:rsidP="00B01E07">
            <w:pPr>
              <w:spacing w:after="0" w:line="240" w:lineRule="auto"/>
            </w:pPr>
            <w:r>
              <w:t>Număr</w:t>
            </w:r>
          </w:p>
        </w:tc>
        <w:tc>
          <w:tcPr>
            <w:tcW w:w="1995" w:type="dxa"/>
            <w:shd w:val="clear" w:color="auto" w:fill="auto"/>
            <w:vAlign w:val="center"/>
          </w:tcPr>
          <w:p w14:paraId="000001A5" w14:textId="77777777" w:rsidR="00F83397" w:rsidRDefault="00E93C1E" w:rsidP="00B01E07">
            <w:pPr>
              <w:spacing w:after="0" w:line="240" w:lineRule="auto"/>
              <w:jc w:val="right"/>
            </w:pPr>
            <w:r>
              <w:t>50</w:t>
            </w:r>
          </w:p>
        </w:tc>
        <w:tc>
          <w:tcPr>
            <w:tcW w:w="1740" w:type="dxa"/>
            <w:shd w:val="clear" w:color="auto" w:fill="auto"/>
            <w:vAlign w:val="center"/>
          </w:tcPr>
          <w:p w14:paraId="000001A6" w14:textId="77777777" w:rsidR="00F83397" w:rsidRDefault="00E93C1E" w:rsidP="00B01E07">
            <w:pPr>
              <w:spacing w:after="0" w:line="240" w:lineRule="auto"/>
              <w:jc w:val="right"/>
            </w:pPr>
            <w:r>
              <w:t>100</w:t>
            </w:r>
          </w:p>
        </w:tc>
      </w:tr>
      <w:tr w:rsidR="00F83397" w14:paraId="71D3508F" w14:textId="77777777" w:rsidTr="00B01E07">
        <w:trPr>
          <w:trHeight w:val="300"/>
        </w:trPr>
        <w:tc>
          <w:tcPr>
            <w:tcW w:w="1860" w:type="dxa"/>
            <w:vAlign w:val="center"/>
          </w:tcPr>
          <w:p w14:paraId="000001A7" w14:textId="6E952834" w:rsidR="00F83397" w:rsidRDefault="00E93C1E" w:rsidP="00B01E07">
            <w:pPr>
              <w:spacing w:after="0" w:line="240" w:lineRule="auto"/>
            </w:pPr>
            <w:r>
              <w:t>OS 2 opera</w:t>
            </w:r>
            <w:r w:rsidR="002922E3">
              <w:t>ț</w:t>
            </w:r>
            <w:r>
              <w:t xml:space="preserve">iuni transfrontaliere </w:t>
            </w:r>
          </w:p>
        </w:tc>
        <w:tc>
          <w:tcPr>
            <w:tcW w:w="1170" w:type="dxa"/>
            <w:vAlign w:val="center"/>
          </w:tcPr>
          <w:p w14:paraId="000001A8" w14:textId="77777777" w:rsidR="00F83397" w:rsidRDefault="00E93C1E" w:rsidP="00B01E07">
            <w:pPr>
              <w:spacing w:after="0" w:line="240" w:lineRule="auto"/>
            </w:pPr>
            <w:r>
              <w:t>IO_4</w:t>
            </w:r>
          </w:p>
        </w:tc>
        <w:tc>
          <w:tcPr>
            <w:tcW w:w="4275" w:type="dxa"/>
            <w:shd w:val="clear" w:color="auto" w:fill="auto"/>
            <w:vAlign w:val="center"/>
          </w:tcPr>
          <w:p w14:paraId="000001A9" w14:textId="2181C433" w:rsidR="00F83397" w:rsidRDefault="00E93C1E" w:rsidP="00B01E07">
            <w:pPr>
              <w:spacing w:after="0" w:line="240" w:lineRule="auto"/>
            </w:pPr>
            <w:r>
              <w:t xml:space="preserve">Numărul de mijloace de transport </w:t>
            </w:r>
            <w:r w:rsidR="00A16B7D">
              <w:t>achizi</w:t>
            </w:r>
            <w:r w:rsidR="002922E3">
              <w:t>ț</w:t>
            </w:r>
            <w:r w:rsidR="00A16B7D">
              <w:t>ionate</w:t>
            </w:r>
            <w:r>
              <w:t xml:space="preserve"> pentru </w:t>
            </w:r>
            <w:r w:rsidR="00A16B7D">
              <w:t>opera</w:t>
            </w:r>
            <w:r w:rsidR="002922E3">
              <w:t>ț</w:t>
            </w:r>
            <w:r w:rsidR="00A16B7D">
              <w:t>iuni</w:t>
            </w:r>
            <w:r>
              <w:t xml:space="preserve"> transfrontaliere </w:t>
            </w:r>
          </w:p>
        </w:tc>
        <w:tc>
          <w:tcPr>
            <w:tcW w:w="1860" w:type="dxa"/>
            <w:vAlign w:val="center"/>
          </w:tcPr>
          <w:p w14:paraId="000001AA" w14:textId="77777777" w:rsidR="00F83397" w:rsidRDefault="00E93C1E" w:rsidP="00B01E07">
            <w:pPr>
              <w:spacing w:after="0" w:line="240" w:lineRule="auto"/>
            </w:pPr>
            <w:r>
              <w:t>Număr</w:t>
            </w:r>
          </w:p>
        </w:tc>
        <w:tc>
          <w:tcPr>
            <w:tcW w:w="1995" w:type="dxa"/>
            <w:shd w:val="clear" w:color="auto" w:fill="auto"/>
            <w:vAlign w:val="center"/>
          </w:tcPr>
          <w:p w14:paraId="000001AB" w14:textId="77777777" w:rsidR="00F83397" w:rsidRDefault="00E93C1E" w:rsidP="00B01E07">
            <w:pPr>
              <w:spacing w:after="0" w:line="240" w:lineRule="auto"/>
              <w:jc w:val="right"/>
            </w:pPr>
            <w:r>
              <w:t>2</w:t>
            </w:r>
          </w:p>
        </w:tc>
        <w:tc>
          <w:tcPr>
            <w:tcW w:w="1740" w:type="dxa"/>
            <w:shd w:val="clear" w:color="auto" w:fill="auto"/>
            <w:vAlign w:val="center"/>
          </w:tcPr>
          <w:p w14:paraId="000001AC" w14:textId="77777777" w:rsidR="00F83397" w:rsidRDefault="00E93C1E" w:rsidP="00B01E07">
            <w:pPr>
              <w:spacing w:after="0" w:line="240" w:lineRule="auto"/>
              <w:jc w:val="right"/>
            </w:pPr>
            <w:r>
              <w:t>20</w:t>
            </w:r>
          </w:p>
        </w:tc>
      </w:tr>
    </w:tbl>
    <w:p w14:paraId="000001AE" w14:textId="77777777" w:rsidR="00F83397" w:rsidRDefault="00F83397" w:rsidP="003D1281">
      <w:pPr>
        <w:spacing w:after="0" w:line="240" w:lineRule="auto"/>
        <w:jc w:val="both"/>
      </w:pPr>
    </w:p>
    <w:p w14:paraId="000001AF" w14:textId="77777777" w:rsidR="00F83397" w:rsidRDefault="00F83397">
      <w:pPr>
        <w:spacing w:after="0" w:line="240" w:lineRule="auto"/>
      </w:pPr>
    </w:p>
    <w:tbl>
      <w:tblPr>
        <w:tblStyle w:val="aff2"/>
        <w:tblW w:w="15555"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870"/>
        <w:gridCol w:w="1620"/>
        <w:gridCol w:w="1065"/>
        <w:gridCol w:w="1110"/>
        <w:gridCol w:w="1275"/>
        <w:gridCol w:w="1245"/>
        <w:gridCol w:w="855"/>
        <w:gridCol w:w="870"/>
        <w:gridCol w:w="2760"/>
        <w:gridCol w:w="2670"/>
      </w:tblGrid>
      <w:tr w:rsidR="00F83397" w14:paraId="52C65FA8" w14:textId="77777777">
        <w:trPr>
          <w:trHeight w:val="480"/>
        </w:trPr>
        <w:tc>
          <w:tcPr>
            <w:tcW w:w="15555" w:type="dxa"/>
            <w:gridSpan w:val="11"/>
          </w:tcPr>
          <w:p w14:paraId="000001B0" w14:textId="77777777" w:rsidR="00F83397" w:rsidRDefault="00E93C1E">
            <w:pPr>
              <w:spacing w:after="0" w:line="240" w:lineRule="auto"/>
              <w:rPr>
                <w:b/>
              </w:rPr>
            </w:pPr>
            <w:r>
              <w:rPr>
                <w:b/>
              </w:rPr>
              <w:t xml:space="preserve">Tabelul 2 - Indicatori de rezultat </w:t>
            </w:r>
          </w:p>
        </w:tc>
      </w:tr>
      <w:tr w:rsidR="00F83397" w14:paraId="1F50847A" w14:textId="77777777" w:rsidTr="003D1281">
        <w:trPr>
          <w:trHeight w:val="675"/>
        </w:trPr>
        <w:tc>
          <w:tcPr>
            <w:tcW w:w="1215" w:type="dxa"/>
            <w:shd w:val="clear" w:color="auto" w:fill="B8CCE4" w:themeFill="accent1" w:themeFillTint="66"/>
          </w:tcPr>
          <w:p w14:paraId="000001BB" w14:textId="77777777" w:rsidR="00F83397" w:rsidRDefault="00E93C1E">
            <w:pPr>
              <w:spacing w:after="0" w:line="240" w:lineRule="auto"/>
              <w:rPr>
                <w:b/>
              </w:rPr>
            </w:pPr>
            <w:r>
              <w:rPr>
                <w:b/>
              </w:rPr>
              <w:t>Obiectiv specific</w:t>
            </w:r>
          </w:p>
        </w:tc>
        <w:tc>
          <w:tcPr>
            <w:tcW w:w="870" w:type="dxa"/>
            <w:shd w:val="clear" w:color="auto" w:fill="B8CCE4" w:themeFill="accent1" w:themeFillTint="66"/>
          </w:tcPr>
          <w:p w14:paraId="000001BC" w14:textId="77777777" w:rsidR="00F83397" w:rsidRDefault="00E93C1E">
            <w:pPr>
              <w:spacing w:after="0" w:line="240" w:lineRule="auto"/>
              <w:rPr>
                <w:b/>
              </w:rPr>
            </w:pPr>
            <w:r>
              <w:rPr>
                <w:b/>
              </w:rPr>
              <w:t>ID [5]</w:t>
            </w:r>
          </w:p>
        </w:tc>
        <w:tc>
          <w:tcPr>
            <w:tcW w:w="1620" w:type="dxa"/>
            <w:shd w:val="clear" w:color="auto" w:fill="B8CCE4" w:themeFill="accent1" w:themeFillTint="66"/>
          </w:tcPr>
          <w:p w14:paraId="000001BD" w14:textId="77777777" w:rsidR="00F83397" w:rsidRDefault="00E93C1E">
            <w:pPr>
              <w:spacing w:after="0" w:line="240" w:lineRule="auto"/>
              <w:rPr>
                <w:b/>
              </w:rPr>
            </w:pPr>
            <w:r>
              <w:rPr>
                <w:b/>
              </w:rPr>
              <w:t>Indicator [255]</w:t>
            </w:r>
          </w:p>
        </w:tc>
        <w:tc>
          <w:tcPr>
            <w:tcW w:w="1065" w:type="dxa"/>
            <w:shd w:val="clear" w:color="auto" w:fill="B8CCE4" w:themeFill="accent1" w:themeFillTint="66"/>
          </w:tcPr>
          <w:p w14:paraId="000001BE" w14:textId="77777777" w:rsidR="00F83397" w:rsidRDefault="00E93C1E">
            <w:pPr>
              <w:spacing w:after="0" w:line="240" w:lineRule="auto"/>
              <w:rPr>
                <w:b/>
              </w:rPr>
            </w:pPr>
            <w:r>
              <w:rPr>
                <w:b/>
              </w:rPr>
              <w:t xml:space="preserve">Unitate de măsură </w:t>
            </w:r>
          </w:p>
        </w:tc>
        <w:tc>
          <w:tcPr>
            <w:tcW w:w="1110" w:type="dxa"/>
            <w:shd w:val="clear" w:color="auto" w:fill="B8CCE4" w:themeFill="accent1" w:themeFillTint="66"/>
          </w:tcPr>
          <w:p w14:paraId="000001BF" w14:textId="4F798FA3" w:rsidR="00F83397" w:rsidRDefault="00E93C1E">
            <w:pPr>
              <w:spacing w:after="0" w:line="240" w:lineRule="auto"/>
              <w:rPr>
                <w:b/>
              </w:rPr>
            </w:pPr>
            <w:r>
              <w:rPr>
                <w:b/>
              </w:rPr>
              <w:t>Referin</w:t>
            </w:r>
            <w:r w:rsidR="002922E3">
              <w:rPr>
                <w:b/>
              </w:rPr>
              <w:t>ț</w:t>
            </w:r>
            <w:r>
              <w:rPr>
                <w:b/>
              </w:rPr>
              <w:t xml:space="preserve">ă </w:t>
            </w:r>
          </w:p>
        </w:tc>
        <w:tc>
          <w:tcPr>
            <w:tcW w:w="1275" w:type="dxa"/>
            <w:shd w:val="clear" w:color="auto" w:fill="B8CCE4" w:themeFill="accent1" w:themeFillTint="66"/>
          </w:tcPr>
          <w:p w14:paraId="000001C0" w14:textId="77777777" w:rsidR="00F83397" w:rsidRDefault="00E93C1E">
            <w:pPr>
              <w:spacing w:after="0" w:line="240" w:lineRule="auto"/>
              <w:rPr>
                <w:b/>
              </w:rPr>
            </w:pPr>
            <w:r>
              <w:rPr>
                <w:b/>
              </w:rPr>
              <w:t>Unitate de</w:t>
            </w:r>
          </w:p>
          <w:p w14:paraId="000001C1" w14:textId="77777777" w:rsidR="00F83397" w:rsidRDefault="00E93C1E">
            <w:pPr>
              <w:spacing w:after="0" w:line="240" w:lineRule="auto"/>
              <w:rPr>
                <w:b/>
              </w:rPr>
            </w:pPr>
            <w:r>
              <w:rPr>
                <w:b/>
              </w:rPr>
              <w:t>măsură de</w:t>
            </w:r>
          </w:p>
          <w:p w14:paraId="000001C2" w14:textId="58166683" w:rsidR="00F83397" w:rsidRDefault="00E93C1E">
            <w:pPr>
              <w:spacing w:after="0" w:line="240" w:lineRule="auto"/>
              <w:rPr>
                <w:b/>
              </w:rPr>
            </w:pPr>
            <w:r>
              <w:rPr>
                <w:b/>
              </w:rPr>
              <w:t>referin</w:t>
            </w:r>
            <w:r w:rsidR="002922E3">
              <w:rPr>
                <w:b/>
              </w:rPr>
              <w:t>ț</w:t>
            </w:r>
            <w:r>
              <w:rPr>
                <w:b/>
              </w:rPr>
              <w:t>ă</w:t>
            </w:r>
          </w:p>
        </w:tc>
        <w:tc>
          <w:tcPr>
            <w:tcW w:w="1245" w:type="dxa"/>
            <w:shd w:val="clear" w:color="auto" w:fill="B8CCE4" w:themeFill="accent1" w:themeFillTint="66"/>
          </w:tcPr>
          <w:p w14:paraId="000001C3" w14:textId="180130C1" w:rsidR="00F83397" w:rsidRDefault="00E93C1E">
            <w:pPr>
              <w:spacing w:after="0" w:line="240" w:lineRule="auto"/>
              <w:rPr>
                <w:b/>
              </w:rPr>
            </w:pPr>
            <w:r>
              <w:rPr>
                <w:b/>
              </w:rPr>
              <w:t>An de referin</w:t>
            </w:r>
            <w:r w:rsidR="002922E3">
              <w:rPr>
                <w:b/>
              </w:rPr>
              <w:t>ț</w:t>
            </w:r>
            <w:r>
              <w:rPr>
                <w:b/>
              </w:rPr>
              <w:t>ă</w:t>
            </w:r>
          </w:p>
        </w:tc>
        <w:tc>
          <w:tcPr>
            <w:tcW w:w="855" w:type="dxa"/>
            <w:shd w:val="clear" w:color="auto" w:fill="B8CCE4" w:themeFill="accent1" w:themeFillTint="66"/>
          </w:tcPr>
          <w:p w14:paraId="000001C4" w14:textId="2F54EFE0" w:rsidR="00F83397" w:rsidRDefault="002922E3">
            <w:pPr>
              <w:spacing w:after="0" w:line="240" w:lineRule="auto"/>
              <w:rPr>
                <w:b/>
              </w:rPr>
            </w:pPr>
            <w:r>
              <w:rPr>
                <w:b/>
              </w:rPr>
              <w:t>Ț</w:t>
            </w:r>
            <w:r w:rsidR="00E93C1E">
              <w:rPr>
                <w:b/>
              </w:rPr>
              <w:t>intă (2029)</w:t>
            </w:r>
          </w:p>
        </w:tc>
        <w:tc>
          <w:tcPr>
            <w:tcW w:w="870" w:type="dxa"/>
            <w:shd w:val="clear" w:color="auto" w:fill="B8CCE4" w:themeFill="accent1" w:themeFillTint="66"/>
          </w:tcPr>
          <w:p w14:paraId="000001C5" w14:textId="0B8F7CD5" w:rsidR="00F83397" w:rsidRDefault="00E93C1E">
            <w:pPr>
              <w:spacing w:after="0" w:line="240" w:lineRule="auto"/>
              <w:rPr>
                <w:b/>
              </w:rPr>
            </w:pPr>
            <w:r>
              <w:rPr>
                <w:b/>
              </w:rPr>
              <w:t xml:space="preserve">Unitate de măsură pentru </w:t>
            </w:r>
            <w:r w:rsidR="002922E3">
              <w:rPr>
                <w:b/>
              </w:rPr>
              <w:t>ț</w:t>
            </w:r>
            <w:r>
              <w:rPr>
                <w:b/>
              </w:rPr>
              <w:t>intă</w:t>
            </w:r>
          </w:p>
        </w:tc>
        <w:tc>
          <w:tcPr>
            <w:tcW w:w="2760" w:type="dxa"/>
            <w:shd w:val="clear" w:color="auto" w:fill="B8CCE4" w:themeFill="accent1" w:themeFillTint="66"/>
          </w:tcPr>
          <w:p w14:paraId="000001C6" w14:textId="77777777" w:rsidR="00F83397" w:rsidRDefault="00E93C1E">
            <w:pPr>
              <w:spacing w:after="0" w:line="240" w:lineRule="auto"/>
              <w:rPr>
                <w:b/>
              </w:rPr>
            </w:pPr>
            <w:r>
              <w:rPr>
                <w:b/>
              </w:rPr>
              <w:t>Sursa datelor [200]</w:t>
            </w:r>
          </w:p>
        </w:tc>
        <w:tc>
          <w:tcPr>
            <w:tcW w:w="2670" w:type="dxa"/>
            <w:shd w:val="clear" w:color="auto" w:fill="B8CCE4" w:themeFill="accent1" w:themeFillTint="66"/>
          </w:tcPr>
          <w:p w14:paraId="000001C7" w14:textId="22196D91" w:rsidR="00F83397" w:rsidRDefault="00E93C1E">
            <w:pPr>
              <w:spacing w:after="0" w:line="240" w:lineRule="auto"/>
              <w:rPr>
                <w:b/>
              </w:rPr>
            </w:pPr>
            <w:r>
              <w:rPr>
                <w:b/>
              </w:rPr>
              <w:t>Observa</w:t>
            </w:r>
            <w:r w:rsidR="002922E3">
              <w:rPr>
                <w:b/>
              </w:rPr>
              <w:t>ț</w:t>
            </w:r>
            <w:r>
              <w:rPr>
                <w:b/>
              </w:rPr>
              <w:t>ii [200]</w:t>
            </w:r>
          </w:p>
        </w:tc>
      </w:tr>
      <w:tr w:rsidR="00F83397" w14:paraId="6EF70AFE" w14:textId="77777777" w:rsidTr="003D1281">
        <w:trPr>
          <w:trHeight w:val="2073"/>
        </w:trPr>
        <w:tc>
          <w:tcPr>
            <w:tcW w:w="1215" w:type="dxa"/>
          </w:tcPr>
          <w:p w14:paraId="000001C8" w14:textId="733DFEFB" w:rsidR="00F83397" w:rsidRDefault="00E93C1E">
            <w:pPr>
              <w:spacing w:after="0" w:line="240" w:lineRule="auto"/>
            </w:pPr>
            <w:r>
              <w:lastRenderedPageBreak/>
              <w:t>OS 2 opera</w:t>
            </w:r>
            <w:r w:rsidR="002922E3">
              <w:t>ț</w:t>
            </w:r>
            <w:r>
              <w:t>iuni transfrontaliere</w:t>
            </w:r>
          </w:p>
        </w:tc>
        <w:tc>
          <w:tcPr>
            <w:tcW w:w="870" w:type="dxa"/>
          </w:tcPr>
          <w:p w14:paraId="000001C9" w14:textId="77777777" w:rsidR="00F83397" w:rsidRDefault="00E93C1E">
            <w:pPr>
              <w:spacing w:after="0" w:line="240" w:lineRule="auto"/>
            </w:pPr>
            <w:r>
              <w:t>IR_1</w:t>
            </w:r>
          </w:p>
        </w:tc>
        <w:tc>
          <w:tcPr>
            <w:tcW w:w="1620" w:type="dxa"/>
            <w:shd w:val="clear" w:color="auto" w:fill="auto"/>
          </w:tcPr>
          <w:p w14:paraId="000001CA" w14:textId="410AC9C8" w:rsidR="00F83397" w:rsidRDefault="00E93C1E">
            <w:pPr>
              <w:spacing w:after="0" w:line="240" w:lineRule="auto"/>
            </w:pPr>
            <w:r>
              <w:t>Valoarea estimată a activelor indisponibilizate în contextul opera</w:t>
            </w:r>
            <w:r w:rsidR="002922E3">
              <w:t>ț</w:t>
            </w:r>
            <w:r>
              <w:t xml:space="preserve">iunilor transfrontaliere </w:t>
            </w:r>
          </w:p>
        </w:tc>
        <w:tc>
          <w:tcPr>
            <w:tcW w:w="1065" w:type="dxa"/>
          </w:tcPr>
          <w:p w14:paraId="000001CB" w14:textId="77777777" w:rsidR="00F83397" w:rsidRDefault="00E93C1E">
            <w:pPr>
              <w:spacing w:after="0" w:line="240" w:lineRule="auto"/>
            </w:pPr>
            <w:r>
              <w:t>EUR</w:t>
            </w:r>
          </w:p>
        </w:tc>
        <w:tc>
          <w:tcPr>
            <w:tcW w:w="1110" w:type="dxa"/>
          </w:tcPr>
          <w:p w14:paraId="000001CC" w14:textId="77777777" w:rsidR="00F83397" w:rsidRDefault="00E93C1E">
            <w:pPr>
              <w:spacing w:after="0" w:line="240" w:lineRule="auto"/>
              <w:rPr>
                <w:highlight w:val="magenta"/>
              </w:rPr>
            </w:pPr>
            <w:r>
              <w:t xml:space="preserve">   77.560.988</w:t>
            </w:r>
          </w:p>
        </w:tc>
        <w:tc>
          <w:tcPr>
            <w:tcW w:w="1275" w:type="dxa"/>
          </w:tcPr>
          <w:p w14:paraId="000001CD" w14:textId="77777777" w:rsidR="00F83397" w:rsidRDefault="00E93C1E">
            <w:pPr>
              <w:spacing w:after="0" w:line="240" w:lineRule="auto"/>
            </w:pPr>
            <w:r>
              <w:t xml:space="preserve">medie anuală </w:t>
            </w:r>
          </w:p>
          <w:p w14:paraId="000001CE" w14:textId="77777777" w:rsidR="00F83397" w:rsidRDefault="00E93C1E">
            <w:pPr>
              <w:spacing w:after="0" w:line="240" w:lineRule="auto"/>
            </w:pPr>
            <w:r>
              <w:t>2017-2020</w:t>
            </w:r>
          </w:p>
        </w:tc>
        <w:tc>
          <w:tcPr>
            <w:tcW w:w="1245" w:type="dxa"/>
          </w:tcPr>
          <w:p w14:paraId="000001CF" w14:textId="77777777" w:rsidR="00F83397" w:rsidRDefault="00E93C1E">
            <w:pPr>
              <w:spacing w:after="0" w:line="240" w:lineRule="auto"/>
            </w:pPr>
            <w:r>
              <w:t>2020</w:t>
            </w:r>
          </w:p>
        </w:tc>
        <w:tc>
          <w:tcPr>
            <w:tcW w:w="855" w:type="dxa"/>
            <w:shd w:val="clear" w:color="auto" w:fill="auto"/>
          </w:tcPr>
          <w:p w14:paraId="000001D0" w14:textId="77777777" w:rsidR="00F83397" w:rsidRDefault="00E93C1E">
            <w:pPr>
              <w:spacing w:after="0" w:line="240" w:lineRule="auto"/>
            </w:pPr>
            <w:r>
              <w:t>0</w:t>
            </w:r>
          </w:p>
        </w:tc>
        <w:tc>
          <w:tcPr>
            <w:tcW w:w="870" w:type="dxa"/>
            <w:shd w:val="clear" w:color="auto" w:fill="auto"/>
          </w:tcPr>
          <w:p w14:paraId="000001D1" w14:textId="77777777" w:rsidR="00F83397" w:rsidRDefault="00E93C1E">
            <w:pPr>
              <w:spacing w:after="0" w:line="240" w:lineRule="auto"/>
              <w:jc w:val="center"/>
            </w:pPr>
            <w:r>
              <w:t>medie anuală</w:t>
            </w:r>
          </w:p>
        </w:tc>
        <w:tc>
          <w:tcPr>
            <w:tcW w:w="2760" w:type="dxa"/>
            <w:shd w:val="clear" w:color="auto" w:fill="auto"/>
          </w:tcPr>
          <w:p w14:paraId="000001D2" w14:textId="6D9BDEFB" w:rsidR="00F83397" w:rsidRDefault="00A16B7D">
            <w:pPr>
              <w:spacing w:after="0" w:line="240" w:lineRule="auto"/>
            </w:pPr>
            <w:r>
              <w:t>confiscării</w:t>
            </w:r>
            <w:r w:rsidR="00E93C1E">
              <w:t xml:space="preserve"> din opera</w:t>
            </w:r>
            <w:r w:rsidR="002922E3">
              <w:t>ț</w:t>
            </w:r>
            <w:r w:rsidR="00E93C1E">
              <w:t>iuni na</w:t>
            </w:r>
            <w:r w:rsidR="002922E3">
              <w:t>ț</w:t>
            </w:r>
            <w:r w:rsidR="00E93C1E">
              <w:t xml:space="preserve">ionale, conform Raportului Anual al </w:t>
            </w:r>
            <w:r>
              <w:t>Agen</w:t>
            </w:r>
            <w:r w:rsidR="002922E3">
              <w:t>ț</w:t>
            </w:r>
            <w:r>
              <w:t>iei</w:t>
            </w:r>
            <w:r w:rsidR="00E93C1E">
              <w:t xml:space="preserve"> </w:t>
            </w:r>
            <w:r>
              <w:t>Na</w:t>
            </w:r>
            <w:r w:rsidR="002922E3">
              <w:t>ț</w:t>
            </w:r>
            <w:r>
              <w:t>ionale</w:t>
            </w:r>
            <w:r w:rsidR="00E93C1E">
              <w:t xml:space="preserve"> a Bunurilor Indisponibilizate, pagina 23</w:t>
            </w:r>
          </w:p>
          <w:p w14:paraId="000001D3" w14:textId="77777777" w:rsidR="00F83397" w:rsidRDefault="00FD77AF">
            <w:pPr>
              <w:spacing w:after="0" w:line="240" w:lineRule="auto"/>
              <w:rPr>
                <w:highlight w:val="magenta"/>
              </w:rPr>
            </w:pPr>
            <w:hyperlink r:id="rId20">
              <w:r w:rsidR="00E93C1E">
                <w:rPr>
                  <w:color w:val="1155CC"/>
                  <w:u w:val="single"/>
                </w:rPr>
                <w:t>https://anabi.just.ro/docs/pagini/38/Raport%20anual%20ANABI%202020.pdf</w:t>
              </w:r>
            </w:hyperlink>
          </w:p>
        </w:tc>
        <w:tc>
          <w:tcPr>
            <w:tcW w:w="2670" w:type="dxa"/>
          </w:tcPr>
          <w:p w14:paraId="000001D4" w14:textId="02D3F50D" w:rsidR="00F83397" w:rsidRDefault="00E93C1E">
            <w:pPr>
              <w:spacing w:after="0" w:line="240" w:lineRule="auto"/>
            </w:pPr>
            <w:r>
              <w:t>la acest moment nu au fost identificate priorită</w:t>
            </w:r>
            <w:r w:rsidR="002922E3">
              <w:t>ț</w:t>
            </w:r>
            <w:r>
              <w:t>i na</w:t>
            </w:r>
            <w:r w:rsidR="002922E3">
              <w:t>ț</w:t>
            </w:r>
            <w:r>
              <w:t>ionale eligibile pentru finan</w:t>
            </w:r>
            <w:r w:rsidR="002922E3">
              <w:t>ț</w:t>
            </w:r>
            <w:r>
              <w:t xml:space="preserve">are prin FSI, care sa conducă la atingerea acestui indicator. </w:t>
            </w:r>
          </w:p>
          <w:p w14:paraId="000001D5" w14:textId="16C9D6D8" w:rsidR="00F83397" w:rsidRDefault="00E93C1E">
            <w:pPr>
              <w:spacing w:after="0" w:line="240" w:lineRule="auto"/>
            </w:pPr>
            <w:r>
              <w:t>În func</w:t>
            </w:r>
            <w:r w:rsidR="002922E3">
              <w:t>ț</w:t>
            </w:r>
            <w:r>
              <w:t xml:space="preserve">ie de </w:t>
            </w:r>
            <w:r w:rsidR="00A16B7D">
              <w:t>evolu</w:t>
            </w:r>
            <w:r w:rsidR="002922E3">
              <w:t>ț</w:t>
            </w:r>
            <w:r w:rsidR="00A16B7D">
              <w:t>ia</w:t>
            </w:r>
            <w:r>
              <w:t xml:space="preserve"> </w:t>
            </w:r>
            <w:r w:rsidR="00A16B7D">
              <w:t>situa</w:t>
            </w:r>
            <w:r w:rsidR="002922E3">
              <w:t>ț</w:t>
            </w:r>
            <w:r w:rsidR="00A16B7D">
              <w:t>iei</w:t>
            </w:r>
            <w:r>
              <w:t>, RO va modifica Programul Na</w:t>
            </w:r>
            <w:r w:rsidR="002922E3">
              <w:t>ț</w:t>
            </w:r>
            <w:r>
              <w:t>ional</w:t>
            </w:r>
          </w:p>
        </w:tc>
      </w:tr>
      <w:tr w:rsidR="00F83397" w14:paraId="166DA7D7" w14:textId="77777777" w:rsidTr="003D1281">
        <w:trPr>
          <w:trHeight w:val="398"/>
        </w:trPr>
        <w:tc>
          <w:tcPr>
            <w:tcW w:w="1215" w:type="dxa"/>
          </w:tcPr>
          <w:p w14:paraId="000001D6" w14:textId="3EFFEC65" w:rsidR="00F83397" w:rsidRDefault="00E93C1E">
            <w:pPr>
              <w:spacing w:after="0" w:line="240" w:lineRule="auto"/>
            </w:pPr>
            <w:r>
              <w:t>OS 2 opera</w:t>
            </w:r>
            <w:r w:rsidR="002922E3">
              <w:t>ț</w:t>
            </w:r>
            <w:r>
              <w:t>iuni transfrontaliere</w:t>
            </w:r>
          </w:p>
        </w:tc>
        <w:tc>
          <w:tcPr>
            <w:tcW w:w="870" w:type="dxa"/>
          </w:tcPr>
          <w:p w14:paraId="000001D7" w14:textId="77777777" w:rsidR="00F83397" w:rsidRDefault="00E93C1E">
            <w:pPr>
              <w:spacing w:after="0" w:line="240" w:lineRule="auto"/>
            </w:pPr>
            <w:r>
              <w:t>IR_2</w:t>
            </w:r>
          </w:p>
        </w:tc>
        <w:tc>
          <w:tcPr>
            <w:tcW w:w="1620" w:type="dxa"/>
            <w:shd w:val="clear" w:color="auto" w:fill="auto"/>
          </w:tcPr>
          <w:p w14:paraId="000001D8" w14:textId="1567A788" w:rsidR="00F83397" w:rsidRDefault="00E93C1E">
            <w:pPr>
              <w:spacing w:after="0" w:line="240" w:lineRule="auto"/>
            </w:pPr>
            <w:r>
              <w:t>Cantitatea de droguri ilicite confiscate în contextul opera</w:t>
            </w:r>
            <w:r w:rsidR="002922E3">
              <w:t>ț</w:t>
            </w:r>
            <w:r>
              <w:t>iunilor  transfrontaliere pe tip de produs</w:t>
            </w:r>
          </w:p>
        </w:tc>
        <w:tc>
          <w:tcPr>
            <w:tcW w:w="1065" w:type="dxa"/>
          </w:tcPr>
          <w:p w14:paraId="000001D9" w14:textId="77777777" w:rsidR="00F83397" w:rsidRDefault="00E93C1E">
            <w:pPr>
              <w:spacing w:after="0" w:line="240" w:lineRule="auto"/>
            </w:pPr>
            <w:r>
              <w:t>KG</w:t>
            </w:r>
          </w:p>
        </w:tc>
        <w:tc>
          <w:tcPr>
            <w:tcW w:w="1110" w:type="dxa"/>
          </w:tcPr>
          <w:p w14:paraId="000001DA" w14:textId="77777777" w:rsidR="00F83397" w:rsidRDefault="00E93C1E">
            <w:pPr>
              <w:spacing w:after="0" w:line="240" w:lineRule="auto"/>
              <w:jc w:val="center"/>
            </w:pPr>
            <w:r>
              <w:t>1.191</w:t>
            </w:r>
          </w:p>
          <w:p w14:paraId="000001DB" w14:textId="77777777" w:rsidR="00F83397" w:rsidRDefault="00F83397">
            <w:pPr>
              <w:spacing w:after="0" w:line="240" w:lineRule="auto"/>
            </w:pPr>
          </w:p>
        </w:tc>
        <w:tc>
          <w:tcPr>
            <w:tcW w:w="1275" w:type="dxa"/>
          </w:tcPr>
          <w:p w14:paraId="000001DC" w14:textId="77777777" w:rsidR="00F83397" w:rsidRDefault="00E93C1E">
            <w:pPr>
              <w:spacing w:after="0" w:line="240" w:lineRule="auto"/>
              <w:rPr>
                <w:highlight w:val="green"/>
              </w:rPr>
            </w:pPr>
            <w:r>
              <w:t>medie anuală</w:t>
            </w:r>
          </w:p>
        </w:tc>
        <w:tc>
          <w:tcPr>
            <w:tcW w:w="1245" w:type="dxa"/>
          </w:tcPr>
          <w:p w14:paraId="000001DD" w14:textId="77777777" w:rsidR="00F83397" w:rsidRDefault="00E93C1E">
            <w:pPr>
              <w:spacing w:after="0" w:line="240" w:lineRule="auto"/>
            </w:pPr>
            <w:r>
              <w:t>2014-2019</w:t>
            </w:r>
          </w:p>
        </w:tc>
        <w:tc>
          <w:tcPr>
            <w:tcW w:w="855" w:type="dxa"/>
            <w:shd w:val="clear" w:color="auto" w:fill="auto"/>
          </w:tcPr>
          <w:p w14:paraId="000001DE" w14:textId="77777777" w:rsidR="00F83397" w:rsidRDefault="00E93C1E">
            <w:pPr>
              <w:spacing w:after="0" w:line="240" w:lineRule="auto"/>
              <w:jc w:val="center"/>
            </w:pPr>
            <w:r>
              <w:t>360</w:t>
            </w:r>
          </w:p>
        </w:tc>
        <w:tc>
          <w:tcPr>
            <w:tcW w:w="870" w:type="dxa"/>
            <w:shd w:val="clear" w:color="auto" w:fill="auto"/>
          </w:tcPr>
          <w:p w14:paraId="000001DF" w14:textId="77777777" w:rsidR="00F83397" w:rsidRDefault="00E93C1E">
            <w:pPr>
              <w:spacing w:after="0" w:line="240" w:lineRule="auto"/>
            </w:pPr>
            <w:r>
              <w:t>KG</w:t>
            </w:r>
          </w:p>
        </w:tc>
        <w:tc>
          <w:tcPr>
            <w:tcW w:w="2760" w:type="dxa"/>
            <w:shd w:val="clear" w:color="auto" w:fill="auto"/>
          </w:tcPr>
          <w:p w14:paraId="000001E0" w14:textId="39C8D06A" w:rsidR="00F83397" w:rsidRDefault="00E93C1E">
            <w:pPr>
              <w:spacing w:after="0" w:line="240" w:lineRule="auto"/>
            </w:pPr>
            <w:r>
              <w:t>Referin</w:t>
            </w:r>
            <w:r w:rsidR="002922E3">
              <w:t>ț</w:t>
            </w:r>
            <w:r>
              <w:t>a include date totale 2014-2019, inclusiv din opera</w:t>
            </w:r>
            <w:r w:rsidR="002922E3">
              <w:t>ț</w:t>
            </w:r>
            <w:r>
              <w:t>iuni na</w:t>
            </w:r>
            <w:r w:rsidR="002922E3">
              <w:t>ț</w:t>
            </w:r>
            <w:r>
              <w:t>ionale, conform RAPORT NA</w:t>
            </w:r>
            <w:r w:rsidR="002922E3">
              <w:t>Ț</w:t>
            </w:r>
            <w:r>
              <w:t>IONAL</w:t>
            </w:r>
          </w:p>
          <w:p w14:paraId="000001E1" w14:textId="06F0380E" w:rsidR="00F83397" w:rsidRDefault="00E93C1E">
            <w:pPr>
              <w:spacing w:after="0" w:line="240" w:lineRule="auto"/>
            </w:pPr>
            <w:r>
              <w:t>PRIVIND SITUA</w:t>
            </w:r>
            <w:r w:rsidR="002922E3">
              <w:t>Ț</w:t>
            </w:r>
            <w:r>
              <w:t>IA DROGURILOR</w:t>
            </w:r>
          </w:p>
          <w:p w14:paraId="000001E2" w14:textId="77777777" w:rsidR="00F83397" w:rsidRDefault="00E93C1E">
            <w:pPr>
              <w:spacing w:after="0" w:line="240" w:lineRule="auto"/>
            </w:pPr>
            <w:r>
              <w:t xml:space="preserve">2020 - </w:t>
            </w:r>
            <w:hyperlink r:id="rId21">
              <w:r>
                <w:rPr>
                  <w:color w:val="1155CC"/>
                  <w:u w:val="single"/>
                </w:rPr>
                <w:t>http://ana.gov.ro/wp-content/uploads/2021/01/RN_2020_final.pdf</w:t>
              </w:r>
            </w:hyperlink>
            <w:r>
              <w:t xml:space="preserve"> . </w:t>
            </w:r>
          </w:p>
        </w:tc>
        <w:tc>
          <w:tcPr>
            <w:tcW w:w="2670" w:type="dxa"/>
          </w:tcPr>
          <w:p w14:paraId="000001E3" w14:textId="36777CE7" w:rsidR="00F83397" w:rsidRDefault="00E93C1E">
            <w:pPr>
              <w:spacing w:after="0" w:line="240" w:lineRule="auto"/>
            </w:pPr>
            <w:r>
              <w:t xml:space="preserve">valoarea </w:t>
            </w:r>
            <w:r w:rsidR="002922E3">
              <w:t>ț</w:t>
            </w:r>
            <w:r>
              <w:t>intă este men</w:t>
            </w:r>
            <w:r w:rsidR="002922E3">
              <w:t>ț</w:t>
            </w:r>
            <w:r>
              <w:t>ionată exclusiv pentru considerente de monitorizare, întrucât atingerea unui astfel de indicator depinde în mare parte de factori externi/operativi, independent de planificarea proiectului</w:t>
            </w:r>
          </w:p>
        </w:tc>
      </w:tr>
      <w:tr w:rsidR="00F83397" w14:paraId="07CC966F" w14:textId="77777777" w:rsidTr="003D1281">
        <w:trPr>
          <w:trHeight w:val="398"/>
        </w:trPr>
        <w:tc>
          <w:tcPr>
            <w:tcW w:w="1215" w:type="dxa"/>
          </w:tcPr>
          <w:p w14:paraId="000001E4" w14:textId="033834A1" w:rsidR="00F83397" w:rsidRDefault="00E93C1E">
            <w:pPr>
              <w:spacing w:after="0" w:line="240" w:lineRule="auto"/>
            </w:pPr>
            <w:r>
              <w:t>OS 2 opera</w:t>
            </w:r>
            <w:r w:rsidR="002922E3">
              <w:t>ț</w:t>
            </w:r>
            <w:r>
              <w:t>iuni transfrontaliere</w:t>
            </w:r>
          </w:p>
        </w:tc>
        <w:tc>
          <w:tcPr>
            <w:tcW w:w="870" w:type="dxa"/>
          </w:tcPr>
          <w:p w14:paraId="000001E5" w14:textId="77777777" w:rsidR="00F83397" w:rsidRDefault="00E93C1E">
            <w:pPr>
              <w:spacing w:after="0" w:line="240" w:lineRule="auto"/>
            </w:pPr>
            <w:r>
              <w:t>IR_2.1</w:t>
            </w:r>
          </w:p>
        </w:tc>
        <w:tc>
          <w:tcPr>
            <w:tcW w:w="1620" w:type="dxa"/>
            <w:shd w:val="clear" w:color="auto" w:fill="auto"/>
          </w:tcPr>
          <w:p w14:paraId="000001E6" w14:textId="77777777" w:rsidR="00F83397" w:rsidRDefault="00E93C1E">
            <w:pPr>
              <w:spacing w:after="0" w:line="240" w:lineRule="auto"/>
            </w:pPr>
            <w:r>
              <w:t xml:space="preserve">- canabis </w:t>
            </w:r>
          </w:p>
        </w:tc>
        <w:tc>
          <w:tcPr>
            <w:tcW w:w="1065" w:type="dxa"/>
          </w:tcPr>
          <w:p w14:paraId="000001E7" w14:textId="77777777" w:rsidR="00F83397" w:rsidRDefault="00E93C1E">
            <w:pPr>
              <w:spacing w:after="0" w:line="240" w:lineRule="auto"/>
            </w:pPr>
            <w:r>
              <w:t>KG</w:t>
            </w:r>
          </w:p>
        </w:tc>
        <w:tc>
          <w:tcPr>
            <w:tcW w:w="1110" w:type="dxa"/>
          </w:tcPr>
          <w:p w14:paraId="000001E8" w14:textId="77777777" w:rsidR="00F83397" w:rsidRDefault="00E93C1E">
            <w:pPr>
              <w:spacing w:after="0" w:line="240" w:lineRule="auto"/>
              <w:jc w:val="center"/>
            </w:pPr>
            <w:r>
              <w:t>384</w:t>
            </w:r>
          </w:p>
        </w:tc>
        <w:tc>
          <w:tcPr>
            <w:tcW w:w="1275" w:type="dxa"/>
          </w:tcPr>
          <w:p w14:paraId="000001E9" w14:textId="77777777" w:rsidR="00F83397" w:rsidRDefault="00E93C1E">
            <w:pPr>
              <w:spacing w:after="0" w:line="240" w:lineRule="auto"/>
              <w:rPr>
                <w:highlight w:val="green"/>
              </w:rPr>
            </w:pPr>
            <w:r>
              <w:t>medie anuală</w:t>
            </w:r>
          </w:p>
        </w:tc>
        <w:tc>
          <w:tcPr>
            <w:tcW w:w="1245" w:type="dxa"/>
          </w:tcPr>
          <w:p w14:paraId="000001EA" w14:textId="77777777" w:rsidR="00F83397" w:rsidRDefault="00E93C1E">
            <w:pPr>
              <w:spacing w:after="0" w:line="240" w:lineRule="auto"/>
            </w:pPr>
            <w:r>
              <w:t>2014-2019</w:t>
            </w:r>
          </w:p>
          <w:p w14:paraId="000001EB" w14:textId="77777777" w:rsidR="00F83397" w:rsidRDefault="00F83397">
            <w:pPr>
              <w:spacing w:after="0" w:line="240" w:lineRule="auto"/>
            </w:pPr>
          </w:p>
        </w:tc>
        <w:tc>
          <w:tcPr>
            <w:tcW w:w="855" w:type="dxa"/>
            <w:shd w:val="clear" w:color="auto" w:fill="auto"/>
          </w:tcPr>
          <w:p w14:paraId="000001EC" w14:textId="77777777" w:rsidR="00F83397" w:rsidRDefault="00E93C1E">
            <w:pPr>
              <w:spacing w:after="0" w:line="240" w:lineRule="auto"/>
              <w:jc w:val="center"/>
            </w:pPr>
            <w:r>
              <w:t>200</w:t>
            </w:r>
          </w:p>
        </w:tc>
        <w:tc>
          <w:tcPr>
            <w:tcW w:w="870" w:type="dxa"/>
            <w:shd w:val="clear" w:color="auto" w:fill="auto"/>
          </w:tcPr>
          <w:p w14:paraId="000001ED" w14:textId="77777777" w:rsidR="00F83397" w:rsidRDefault="00E93C1E">
            <w:pPr>
              <w:spacing w:after="0" w:line="240" w:lineRule="auto"/>
            </w:pPr>
            <w:r>
              <w:t>KG</w:t>
            </w:r>
          </w:p>
        </w:tc>
        <w:tc>
          <w:tcPr>
            <w:tcW w:w="2760" w:type="dxa"/>
            <w:shd w:val="clear" w:color="auto" w:fill="auto"/>
          </w:tcPr>
          <w:p w14:paraId="000001EE" w14:textId="6870BD06" w:rsidR="00F83397" w:rsidRDefault="00E93C1E">
            <w:pPr>
              <w:spacing w:after="0" w:line="240" w:lineRule="auto"/>
            </w:pPr>
            <w:r>
              <w:t>Referin</w:t>
            </w:r>
            <w:r w:rsidR="002922E3">
              <w:t>ț</w:t>
            </w:r>
            <w:r>
              <w:t>a include date totale 2014-2019, inclusiv din opera</w:t>
            </w:r>
            <w:r w:rsidR="002922E3">
              <w:t>ț</w:t>
            </w:r>
            <w:r>
              <w:t>iuni na</w:t>
            </w:r>
            <w:r w:rsidR="002922E3">
              <w:t>ț</w:t>
            </w:r>
            <w:r>
              <w:t>ionale, conform RAPORT NA</w:t>
            </w:r>
            <w:r w:rsidR="002922E3">
              <w:t>Ț</w:t>
            </w:r>
            <w:r>
              <w:t>IONAL</w:t>
            </w:r>
          </w:p>
          <w:p w14:paraId="000001EF" w14:textId="3923B048" w:rsidR="00F83397" w:rsidRDefault="00E93C1E">
            <w:pPr>
              <w:spacing w:after="0" w:line="240" w:lineRule="auto"/>
            </w:pPr>
            <w:r>
              <w:t>PRIVIND SITUA</w:t>
            </w:r>
            <w:r w:rsidR="002922E3">
              <w:t>Ț</w:t>
            </w:r>
            <w:r>
              <w:t>IA DROGURILOR</w:t>
            </w:r>
          </w:p>
          <w:p w14:paraId="000001F0" w14:textId="77777777" w:rsidR="00F83397" w:rsidRDefault="00E93C1E">
            <w:pPr>
              <w:spacing w:after="0" w:line="240" w:lineRule="auto"/>
            </w:pPr>
            <w:r>
              <w:t xml:space="preserve">2020 - </w:t>
            </w:r>
            <w:hyperlink r:id="rId22">
              <w:r>
                <w:rPr>
                  <w:color w:val="1155CC"/>
                  <w:u w:val="single"/>
                </w:rPr>
                <w:t>http://ana.gov.ro/wp-content/uploads/2021/01/RN_2020_final.pdf</w:t>
              </w:r>
            </w:hyperlink>
            <w:r>
              <w:t xml:space="preserve"> . </w:t>
            </w:r>
          </w:p>
        </w:tc>
        <w:tc>
          <w:tcPr>
            <w:tcW w:w="2670" w:type="dxa"/>
          </w:tcPr>
          <w:p w14:paraId="000001F1" w14:textId="5B3F6637" w:rsidR="00F83397" w:rsidRDefault="00E93C1E">
            <w:pPr>
              <w:spacing w:after="0" w:line="240" w:lineRule="auto"/>
            </w:pPr>
            <w:r>
              <w:t xml:space="preserve">valoarea </w:t>
            </w:r>
            <w:r w:rsidR="002922E3">
              <w:t>ț</w:t>
            </w:r>
            <w:r>
              <w:t>intă este men</w:t>
            </w:r>
            <w:r w:rsidR="002922E3">
              <w:t>ț</w:t>
            </w:r>
            <w:r>
              <w:t>ionată exclusiv pentru considerente de monitorizare, întrucât atingerea unui astfel de indicator depinde în mare parte de factori externi/operativi, independent de planificarea proiectului</w:t>
            </w:r>
          </w:p>
        </w:tc>
      </w:tr>
      <w:tr w:rsidR="00F83397" w14:paraId="4EB3E40F" w14:textId="77777777" w:rsidTr="003D1281">
        <w:trPr>
          <w:trHeight w:val="398"/>
        </w:trPr>
        <w:tc>
          <w:tcPr>
            <w:tcW w:w="1215" w:type="dxa"/>
          </w:tcPr>
          <w:p w14:paraId="000001F2" w14:textId="24682C05" w:rsidR="00F83397" w:rsidRDefault="00E93C1E">
            <w:pPr>
              <w:spacing w:after="0" w:line="240" w:lineRule="auto"/>
            </w:pPr>
            <w:r>
              <w:t>OS 2 opera</w:t>
            </w:r>
            <w:r w:rsidR="002922E3">
              <w:t>ț</w:t>
            </w:r>
            <w:r>
              <w:t>iuni transfrontaliere</w:t>
            </w:r>
          </w:p>
        </w:tc>
        <w:tc>
          <w:tcPr>
            <w:tcW w:w="870" w:type="dxa"/>
          </w:tcPr>
          <w:p w14:paraId="000001F3" w14:textId="77777777" w:rsidR="00F83397" w:rsidRDefault="00E93C1E">
            <w:pPr>
              <w:spacing w:after="0" w:line="240" w:lineRule="auto"/>
            </w:pPr>
            <w:r>
              <w:t>IR_2.2</w:t>
            </w:r>
          </w:p>
        </w:tc>
        <w:tc>
          <w:tcPr>
            <w:tcW w:w="1620" w:type="dxa"/>
            <w:shd w:val="clear" w:color="auto" w:fill="auto"/>
          </w:tcPr>
          <w:p w14:paraId="000001F4" w14:textId="77777777" w:rsidR="00F83397" w:rsidRDefault="00E93C1E">
            <w:pPr>
              <w:spacing w:after="0" w:line="240" w:lineRule="auto"/>
            </w:pPr>
            <w:r>
              <w:t xml:space="preserve">- </w:t>
            </w:r>
            <w:proofErr w:type="spellStart"/>
            <w:r>
              <w:t>opioide</w:t>
            </w:r>
            <w:proofErr w:type="spellEnd"/>
            <w:r>
              <w:t>, inclusiv heroină</w:t>
            </w:r>
          </w:p>
        </w:tc>
        <w:tc>
          <w:tcPr>
            <w:tcW w:w="1065" w:type="dxa"/>
          </w:tcPr>
          <w:p w14:paraId="000001F5" w14:textId="77777777" w:rsidR="00F83397" w:rsidRDefault="00E93C1E">
            <w:pPr>
              <w:spacing w:after="0" w:line="240" w:lineRule="auto"/>
              <w:rPr>
                <w:sz w:val="24"/>
                <w:szCs w:val="24"/>
              </w:rPr>
            </w:pPr>
            <w:r>
              <w:rPr>
                <w:sz w:val="24"/>
                <w:szCs w:val="24"/>
              </w:rPr>
              <w:t>KG</w:t>
            </w:r>
          </w:p>
        </w:tc>
        <w:tc>
          <w:tcPr>
            <w:tcW w:w="1110" w:type="dxa"/>
          </w:tcPr>
          <w:p w14:paraId="000001F6" w14:textId="77777777" w:rsidR="00F83397" w:rsidRDefault="00E93C1E">
            <w:pPr>
              <w:spacing w:after="0" w:line="240" w:lineRule="auto"/>
              <w:jc w:val="center"/>
              <w:rPr>
                <w:sz w:val="24"/>
                <w:szCs w:val="24"/>
              </w:rPr>
            </w:pPr>
            <w:r>
              <w:rPr>
                <w:sz w:val="24"/>
                <w:szCs w:val="24"/>
              </w:rPr>
              <w:t>85</w:t>
            </w:r>
          </w:p>
        </w:tc>
        <w:tc>
          <w:tcPr>
            <w:tcW w:w="1275" w:type="dxa"/>
          </w:tcPr>
          <w:p w14:paraId="000001F7" w14:textId="77777777" w:rsidR="00F83397" w:rsidRDefault="00E93C1E">
            <w:pPr>
              <w:spacing w:after="0" w:line="240" w:lineRule="auto"/>
              <w:rPr>
                <w:sz w:val="24"/>
                <w:szCs w:val="24"/>
                <w:highlight w:val="green"/>
              </w:rPr>
            </w:pPr>
            <w:r>
              <w:rPr>
                <w:sz w:val="24"/>
                <w:szCs w:val="24"/>
              </w:rPr>
              <w:t>medie anuală</w:t>
            </w:r>
          </w:p>
        </w:tc>
        <w:tc>
          <w:tcPr>
            <w:tcW w:w="1245" w:type="dxa"/>
          </w:tcPr>
          <w:p w14:paraId="000001F8" w14:textId="77777777" w:rsidR="00F83397" w:rsidRDefault="00E93C1E">
            <w:pPr>
              <w:spacing w:after="0" w:line="240" w:lineRule="auto"/>
              <w:rPr>
                <w:sz w:val="24"/>
                <w:szCs w:val="24"/>
                <w:highlight w:val="green"/>
              </w:rPr>
            </w:pPr>
            <w:r>
              <w:rPr>
                <w:sz w:val="24"/>
                <w:szCs w:val="24"/>
              </w:rPr>
              <w:t>2014-2019</w:t>
            </w:r>
          </w:p>
        </w:tc>
        <w:tc>
          <w:tcPr>
            <w:tcW w:w="855" w:type="dxa"/>
            <w:shd w:val="clear" w:color="auto" w:fill="auto"/>
          </w:tcPr>
          <w:p w14:paraId="000001F9" w14:textId="77777777" w:rsidR="00F83397" w:rsidRDefault="00E93C1E">
            <w:pPr>
              <w:spacing w:after="0" w:line="240" w:lineRule="auto"/>
              <w:jc w:val="center"/>
              <w:rPr>
                <w:sz w:val="24"/>
                <w:szCs w:val="24"/>
              </w:rPr>
            </w:pPr>
            <w:r>
              <w:rPr>
                <w:sz w:val="24"/>
                <w:szCs w:val="24"/>
              </w:rPr>
              <w:t>40</w:t>
            </w:r>
          </w:p>
        </w:tc>
        <w:tc>
          <w:tcPr>
            <w:tcW w:w="870" w:type="dxa"/>
            <w:shd w:val="clear" w:color="auto" w:fill="auto"/>
          </w:tcPr>
          <w:p w14:paraId="000001FA" w14:textId="77777777" w:rsidR="00F83397" w:rsidRDefault="00E93C1E">
            <w:pPr>
              <w:spacing w:after="0" w:line="240" w:lineRule="auto"/>
              <w:rPr>
                <w:sz w:val="24"/>
                <w:szCs w:val="24"/>
              </w:rPr>
            </w:pPr>
            <w:r>
              <w:rPr>
                <w:sz w:val="24"/>
                <w:szCs w:val="24"/>
              </w:rPr>
              <w:t>KG</w:t>
            </w:r>
          </w:p>
        </w:tc>
        <w:tc>
          <w:tcPr>
            <w:tcW w:w="2760" w:type="dxa"/>
            <w:shd w:val="clear" w:color="auto" w:fill="auto"/>
          </w:tcPr>
          <w:p w14:paraId="000001FB" w14:textId="1A05E517" w:rsidR="00F83397" w:rsidRDefault="00E93C1E">
            <w:pPr>
              <w:spacing w:after="0" w:line="240" w:lineRule="auto"/>
            </w:pPr>
            <w:r>
              <w:t>Referin</w:t>
            </w:r>
            <w:r w:rsidR="002922E3">
              <w:t>ț</w:t>
            </w:r>
            <w:r>
              <w:t>a include date totale 2014-2019, inclusiv din opera</w:t>
            </w:r>
            <w:r w:rsidR="002922E3">
              <w:t>ț</w:t>
            </w:r>
            <w:r>
              <w:t>iuni na</w:t>
            </w:r>
            <w:r w:rsidR="002922E3">
              <w:t>ț</w:t>
            </w:r>
            <w:r>
              <w:t xml:space="preserve">ionale, </w:t>
            </w:r>
            <w:r>
              <w:lastRenderedPageBreak/>
              <w:t>conform RAPORT NA</w:t>
            </w:r>
            <w:r w:rsidR="002922E3">
              <w:t>Ț</w:t>
            </w:r>
            <w:r>
              <w:t>IONAL</w:t>
            </w:r>
          </w:p>
          <w:p w14:paraId="000001FC" w14:textId="790BFD1E" w:rsidR="00F83397" w:rsidRDefault="00E93C1E">
            <w:pPr>
              <w:spacing w:after="0" w:line="240" w:lineRule="auto"/>
            </w:pPr>
            <w:r>
              <w:t>PRIVIND SITUA</w:t>
            </w:r>
            <w:r w:rsidR="002922E3">
              <w:t>Ț</w:t>
            </w:r>
            <w:r>
              <w:t>IA DROGURILOR</w:t>
            </w:r>
          </w:p>
          <w:p w14:paraId="000001FD" w14:textId="77777777" w:rsidR="00F83397" w:rsidRDefault="00E93C1E">
            <w:pPr>
              <w:spacing w:after="0" w:line="240" w:lineRule="auto"/>
            </w:pPr>
            <w:r>
              <w:t xml:space="preserve">2020 - </w:t>
            </w:r>
            <w:hyperlink r:id="rId23">
              <w:r>
                <w:rPr>
                  <w:color w:val="1155CC"/>
                  <w:u w:val="single"/>
                </w:rPr>
                <w:t>http://ana.gov.ro/wp-content/uploads/2021/01/RN_2020_final.pdf</w:t>
              </w:r>
            </w:hyperlink>
            <w:r>
              <w:t xml:space="preserve"> . </w:t>
            </w:r>
          </w:p>
        </w:tc>
        <w:tc>
          <w:tcPr>
            <w:tcW w:w="2670" w:type="dxa"/>
          </w:tcPr>
          <w:p w14:paraId="000001FE" w14:textId="4EFB9FFD" w:rsidR="00F83397" w:rsidRDefault="00E93C1E">
            <w:pPr>
              <w:spacing w:after="0" w:line="240" w:lineRule="auto"/>
            </w:pPr>
            <w:r>
              <w:lastRenderedPageBreak/>
              <w:t xml:space="preserve">valoarea </w:t>
            </w:r>
            <w:r w:rsidR="002922E3">
              <w:t>ț</w:t>
            </w:r>
            <w:r>
              <w:t>intă este men</w:t>
            </w:r>
            <w:r w:rsidR="002922E3">
              <w:t>ț</w:t>
            </w:r>
            <w:r>
              <w:t xml:space="preserve">ionată exclusiv pentru considerente de monitorizare, întrucât </w:t>
            </w:r>
            <w:r>
              <w:lastRenderedPageBreak/>
              <w:t>atingerea unui astfel de indicator depinde în mare parte de factori externi/operativi, independent de planificarea proiectului</w:t>
            </w:r>
          </w:p>
        </w:tc>
      </w:tr>
      <w:tr w:rsidR="00F83397" w14:paraId="6640F514" w14:textId="77777777" w:rsidTr="003D1281">
        <w:trPr>
          <w:trHeight w:val="398"/>
        </w:trPr>
        <w:tc>
          <w:tcPr>
            <w:tcW w:w="1215" w:type="dxa"/>
          </w:tcPr>
          <w:p w14:paraId="000001FF" w14:textId="6FCF964A" w:rsidR="00F83397" w:rsidRDefault="00E93C1E">
            <w:pPr>
              <w:spacing w:after="0" w:line="240" w:lineRule="auto"/>
            </w:pPr>
            <w:r>
              <w:lastRenderedPageBreak/>
              <w:t>OS 2 opera</w:t>
            </w:r>
            <w:r w:rsidR="002922E3">
              <w:t>ț</w:t>
            </w:r>
            <w:r>
              <w:t>iuni transfrontaliere</w:t>
            </w:r>
          </w:p>
        </w:tc>
        <w:tc>
          <w:tcPr>
            <w:tcW w:w="870" w:type="dxa"/>
          </w:tcPr>
          <w:p w14:paraId="00000200" w14:textId="77777777" w:rsidR="00F83397" w:rsidRDefault="00E93C1E">
            <w:pPr>
              <w:spacing w:after="0" w:line="240" w:lineRule="auto"/>
            </w:pPr>
            <w:r>
              <w:t>IR_2.3</w:t>
            </w:r>
          </w:p>
        </w:tc>
        <w:tc>
          <w:tcPr>
            <w:tcW w:w="1620" w:type="dxa"/>
            <w:shd w:val="clear" w:color="auto" w:fill="auto"/>
          </w:tcPr>
          <w:p w14:paraId="00000201" w14:textId="77777777" w:rsidR="00F83397" w:rsidRDefault="00E93C1E">
            <w:pPr>
              <w:spacing w:after="0" w:line="240" w:lineRule="auto"/>
            </w:pPr>
            <w:r>
              <w:t>- cocaină</w:t>
            </w:r>
          </w:p>
        </w:tc>
        <w:tc>
          <w:tcPr>
            <w:tcW w:w="1065" w:type="dxa"/>
          </w:tcPr>
          <w:p w14:paraId="00000202" w14:textId="77777777" w:rsidR="00F83397" w:rsidRDefault="00E93C1E">
            <w:pPr>
              <w:spacing w:after="0" w:line="240" w:lineRule="auto"/>
              <w:rPr>
                <w:sz w:val="24"/>
                <w:szCs w:val="24"/>
              </w:rPr>
            </w:pPr>
            <w:r>
              <w:rPr>
                <w:sz w:val="24"/>
                <w:szCs w:val="24"/>
              </w:rPr>
              <w:t>KG</w:t>
            </w:r>
          </w:p>
        </w:tc>
        <w:tc>
          <w:tcPr>
            <w:tcW w:w="1110" w:type="dxa"/>
          </w:tcPr>
          <w:p w14:paraId="00000203" w14:textId="77777777" w:rsidR="00F83397" w:rsidRDefault="00E93C1E">
            <w:pPr>
              <w:spacing w:after="0" w:line="240" w:lineRule="auto"/>
              <w:jc w:val="center"/>
              <w:rPr>
                <w:sz w:val="24"/>
                <w:szCs w:val="24"/>
              </w:rPr>
            </w:pPr>
            <w:r>
              <w:rPr>
                <w:sz w:val="24"/>
                <w:szCs w:val="24"/>
              </w:rPr>
              <w:t>680</w:t>
            </w:r>
          </w:p>
        </w:tc>
        <w:tc>
          <w:tcPr>
            <w:tcW w:w="1275" w:type="dxa"/>
          </w:tcPr>
          <w:p w14:paraId="00000204" w14:textId="77777777" w:rsidR="00F83397" w:rsidRDefault="00E93C1E">
            <w:pPr>
              <w:spacing w:after="0" w:line="240" w:lineRule="auto"/>
              <w:rPr>
                <w:sz w:val="24"/>
                <w:szCs w:val="24"/>
                <w:highlight w:val="green"/>
              </w:rPr>
            </w:pPr>
            <w:r>
              <w:rPr>
                <w:sz w:val="24"/>
                <w:szCs w:val="24"/>
              </w:rPr>
              <w:t>medie anuală</w:t>
            </w:r>
          </w:p>
        </w:tc>
        <w:tc>
          <w:tcPr>
            <w:tcW w:w="1245" w:type="dxa"/>
          </w:tcPr>
          <w:p w14:paraId="00000205" w14:textId="77777777" w:rsidR="00F83397" w:rsidRDefault="00E93C1E">
            <w:pPr>
              <w:spacing w:after="0" w:line="240" w:lineRule="auto"/>
              <w:rPr>
                <w:sz w:val="24"/>
                <w:szCs w:val="24"/>
                <w:highlight w:val="green"/>
              </w:rPr>
            </w:pPr>
            <w:r>
              <w:rPr>
                <w:sz w:val="24"/>
                <w:szCs w:val="24"/>
              </w:rPr>
              <w:t>2014-2019</w:t>
            </w:r>
          </w:p>
        </w:tc>
        <w:tc>
          <w:tcPr>
            <w:tcW w:w="855" w:type="dxa"/>
            <w:shd w:val="clear" w:color="auto" w:fill="auto"/>
          </w:tcPr>
          <w:p w14:paraId="00000206" w14:textId="77777777" w:rsidR="00F83397" w:rsidRDefault="00E93C1E">
            <w:pPr>
              <w:spacing w:after="0" w:line="240" w:lineRule="auto"/>
              <w:jc w:val="center"/>
              <w:rPr>
                <w:sz w:val="24"/>
                <w:szCs w:val="24"/>
              </w:rPr>
            </w:pPr>
            <w:r>
              <w:rPr>
                <w:sz w:val="24"/>
                <w:szCs w:val="24"/>
              </w:rPr>
              <w:t>100</w:t>
            </w:r>
          </w:p>
        </w:tc>
        <w:tc>
          <w:tcPr>
            <w:tcW w:w="870" w:type="dxa"/>
            <w:shd w:val="clear" w:color="auto" w:fill="auto"/>
          </w:tcPr>
          <w:p w14:paraId="00000207" w14:textId="77777777" w:rsidR="00F83397" w:rsidRDefault="00E93C1E">
            <w:pPr>
              <w:spacing w:after="0" w:line="240" w:lineRule="auto"/>
              <w:rPr>
                <w:sz w:val="24"/>
                <w:szCs w:val="24"/>
              </w:rPr>
            </w:pPr>
            <w:r>
              <w:rPr>
                <w:sz w:val="24"/>
                <w:szCs w:val="24"/>
              </w:rPr>
              <w:t>KG</w:t>
            </w:r>
          </w:p>
        </w:tc>
        <w:tc>
          <w:tcPr>
            <w:tcW w:w="2760" w:type="dxa"/>
            <w:shd w:val="clear" w:color="auto" w:fill="auto"/>
          </w:tcPr>
          <w:p w14:paraId="00000208" w14:textId="1F62C319" w:rsidR="00F83397" w:rsidRDefault="00E93C1E">
            <w:pPr>
              <w:spacing w:after="0" w:line="240" w:lineRule="auto"/>
            </w:pPr>
            <w:r>
              <w:t>Referin</w:t>
            </w:r>
            <w:r w:rsidR="002922E3">
              <w:t>ț</w:t>
            </w:r>
            <w:r>
              <w:t>a include date totale 2014-2019, inclusiv din opera</w:t>
            </w:r>
            <w:r w:rsidR="002922E3">
              <w:t>ț</w:t>
            </w:r>
            <w:r>
              <w:t>iuni na</w:t>
            </w:r>
            <w:r w:rsidR="002922E3">
              <w:t>ț</w:t>
            </w:r>
            <w:r>
              <w:t>ionale, conform RAPORT NA</w:t>
            </w:r>
            <w:r w:rsidR="002922E3">
              <w:t>Ț</w:t>
            </w:r>
            <w:r>
              <w:t>IONAL</w:t>
            </w:r>
          </w:p>
          <w:p w14:paraId="00000209" w14:textId="6F7522FE" w:rsidR="00F83397" w:rsidRDefault="00E93C1E">
            <w:pPr>
              <w:spacing w:after="0" w:line="240" w:lineRule="auto"/>
            </w:pPr>
            <w:r>
              <w:t>PRIVIND SITUA</w:t>
            </w:r>
            <w:r w:rsidR="002922E3">
              <w:t>Ț</w:t>
            </w:r>
            <w:r>
              <w:t>IA DROGURILOR</w:t>
            </w:r>
          </w:p>
          <w:p w14:paraId="0000020A" w14:textId="77777777" w:rsidR="00F83397" w:rsidRDefault="00E93C1E">
            <w:pPr>
              <w:spacing w:after="0" w:line="240" w:lineRule="auto"/>
            </w:pPr>
            <w:r>
              <w:t xml:space="preserve">2020 - </w:t>
            </w:r>
            <w:hyperlink r:id="rId24">
              <w:r>
                <w:rPr>
                  <w:color w:val="1155CC"/>
                  <w:u w:val="single"/>
                </w:rPr>
                <w:t>http://ana.gov.ro/wp-content/uploads/2021/01/RN_2020_final.pdf</w:t>
              </w:r>
            </w:hyperlink>
            <w:r>
              <w:t xml:space="preserve"> . </w:t>
            </w:r>
          </w:p>
        </w:tc>
        <w:tc>
          <w:tcPr>
            <w:tcW w:w="2670" w:type="dxa"/>
          </w:tcPr>
          <w:p w14:paraId="0000020B" w14:textId="40234FE7" w:rsidR="00F83397" w:rsidRDefault="00E93C1E">
            <w:pPr>
              <w:spacing w:after="0" w:line="240" w:lineRule="auto"/>
            </w:pPr>
            <w:r>
              <w:t xml:space="preserve">valoarea </w:t>
            </w:r>
            <w:r w:rsidR="002922E3">
              <w:t>ț</w:t>
            </w:r>
            <w:r>
              <w:t>intă este men</w:t>
            </w:r>
            <w:r w:rsidR="002922E3">
              <w:t>ț</w:t>
            </w:r>
            <w:r>
              <w:t>ionată exclusiv pentru considerente de monitorizare, întrucât atingerea unui astfel de indicator depinde în mare parte de factori externi/operativi, independent de planificarea proiectului</w:t>
            </w:r>
          </w:p>
        </w:tc>
      </w:tr>
      <w:tr w:rsidR="00F83397" w14:paraId="6506F41A" w14:textId="77777777" w:rsidTr="003D1281">
        <w:trPr>
          <w:trHeight w:val="420"/>
        </w:trPr>
        <w:tc>
          <w:tcPr>
            <w:tcW w:w="1215" w:type="dxa"/>
          </w:tcPr>
          <w:p w14:paraId="0000020C" w14:textId="64E7889B" w:rsidR="00F83397" w:rsidRDefault="00E93C1E">
            <w:pPr>
              <w:spacing w:after="0" w:line="240" w:lineRule="auto"/>
            </w:pPr>
            <w:r>
              <w:t>OS 2 opera</w:t>
            </w:r>
            <w:r w:rsidR="002922E3">
              <w:t>ț</w:t>
            </w:r>
            <w:r>
              <w:t>iuni transfrontaliere</w:t>
            </w:r>
          </w:p>
        </w:tc>
        <w:tc>
          <w:tcPr>
            <w:tcW w:w="870" w:type="dxa"/>
          </w:tcPr>
          <w:p w14:paraId="0000020D" w14:textId="77777777" w:rsidR="00F83397" w:rsidRDefault="00E93C1E">
            <w:pPr>
              <w:spacing w:after="0" w:line="240" w:lineRule="auto"/>
            </w:pPr>
            <w:r>
              <w:t>IR_2.4</w:t>
            </w:r>
          </w:p>
        </w:tc>
        <w:tc>
          <w:tcPr>
            <w:tcW w:w="1620" w:type="dxa"/>
            <w:shd w:val="clear" w:color="auto" w:fill="auto"/>
          </w:tcPr>
          <w:p w14:paraId="0000020E" w14:textId="77777777" w:rsidR="00F83397" w:rsidRDefault="00E93C1E">
            <w:pPr>
              <w:spacing w:after="0" w:line="240" w:lineRule="auto"/>
            </w:pPr>
            <w:r>
              <w:t xml:space="preserve">- droguri sintetice, inclusiv stimulatoare de tipul amfetaminei (inclusiv amfetamină și </w:t>
            </w:r>
            <w:proofErr w:type="spellStart"/>
            <w:r>
              <w:t>metamfetamină</w:t>
            </w:r>
            <w:proofErr w:type="spellEnd"/>
            <w:r>
              <w:t>) și MDMA;</w:t>
            </w:r>
          </w:p>
        </w:tc>
        <w:tc>
          <w:tcPr>
            <w:tcW w:w="1065" w:type="dxa"/>
          </w:tcPr>
          <w:p w14:paraId="0000020F" w14:textId="77777777" w:rsidR="00F83397" w:rsidRDefault="00E93C1E">
            <w:pPr>
              <w:spacing w:after="0" w:line="240" w:lineRule="auto"/>
              <w:rPr>
                <w:sz w:val="24"/>
                <w:szCs w:val="24"/>
              </w:rPr>
            </w:pPr>
            <w:r>
              <w:rPr>
                <w:sz w:val="24"/>
                <w:szCs w:val="24"/>
              </w:rPr>
              <w:t>KG</w:t>
            </w:r>
          </w:p>
        </w:tc>
        <w:tc>
          <w:tcPr>
            <w:tcW w:w="1110" w:type="dxa"/>
          </w:tcPr>
          <w:p w14:paraId="00000210" w14:textId="77777777" w:rsidR="00F83397" w:rsidRDefault="00E93C1E">
            <w:pPr>
              <w:spacing w:after="0" w:line="240" w:lineRule="auto"/>
              <w:jc w:val="center"/>
              <w:rPr>
                <w:sz w:val="24"/>
                <w:szCs w:val="24"/>
              </w:rPr>
            </w:pPr>
            <w:r>
              <w:rPr>
                <w:sz w:val="24"/>
                <w:szCs w:val="24"/>
              </w:rPr>
              <w:t>40</w:t>
            </w:r>
          </w:p>
        </w:tc>
        <w:tc>
          <w:tcPr>
            <w:tcW w:w="1275" w:type="dxa"/>
          </w:tcPr>
          <w:p w14:paraId="00000211" w14:textId="77777777" w:rsidR="00F83397" w:rsidRDefault="00E93C1E">
            <w:pPr>
              <w:spacing w:after="0" w:line="240" w:lineRule="auto"/>
              <w:rPr>
                <w:sz w:val="24"/>
                <w:szCs w:val="24"/>
                <w:highlight w:val="green"/>
              </w:rPr>
            </w:pPr>
            <w:r>
              <w:rPr>
                <w:sz w:val="24"/>
                <w:szCs w:val="24"/>
              </w:rPr>
              <w:t>medie anuală</w:t>
            </w:r>
          </w:p>
        </w:tc>
        <w:tc>
          <w:tcPr>
            <w:tcW w:w="1245" w:type="dxa"/>
          </w:tcPr>
          <w:p w14:paraId="00000212" w14:textId="77777777" w:rsidR="00F83397" w:rsidRDefault="00E93C1E">
            <w:pPr>
              <w:spacing w:after="0" w:line="240" w:lineRule="auto"/>
              <w:rPr>
                <w:sz w:val="24"/>
                <w:szCs w:val="24"/>
              </w:rPr>
            </w:pPr>
            <w:r>
              <w:rPr>
                <w:sz w:val="24"/>
                <w:szCs w:val="24"/>
              </w:rPr>
              <w:t>2014-2019</w:t>
            </w:r>
          </w:p>
        </w:tc>
        <w:tc>
          <w:tcPr>
            <w:tcW w:w="855" w:type="dxa"/>
            <w:shd w:val="clear" w:color="auto" w:fill="auto"/>
          </w:tcPr>
          <w:p w14:paraId="00000213" w14:textId="77777777" w:rsidR="00F83397" w:rsidRDefault="00E93C1E">
            <w:pPr>
              <w:spacing w:after="0" w:line="240" w:lineRule="auto"/>
              <w:jc w:val="center"/>
              <w:rPr>
                <w:sz w:val="24"/>
                <w:szCs w:val="24"/>
              </w:rPr>
            </w:pPr>
            <w:r>
              <w:rPr>
                <w:sz w:val="24"/>
                <w:szCs w:val="24"/>
              </w:rPr>
              <w:t>20</w:t>
            </w:r>
          </w:p>
        </w:tc>
        <w:tc>
          <w:tcPr>
            <w:tcW w:w="870" w:type="dxa"/>
            <w:shd w:val="clear" w:color="auto" w:fill="auto"/>
          </w:tcPr>
          <w:p w14:paraId="00000214" w14:textId="77777777" w:rsidR="00F83397" w:rsidRDefault="00E93C1E">
            <w:pPr>
              <w:spacing w:after="0" w:line="240" w:lineRule="auto"/>
              <w:rPr>
                <w:sz w:val="24"/>
                <w:szCs w:val="24"/>
              </w:rPr>
            </w:pPr>
            <w:r>
              <w:rPr>
                <w:sz w:val="24"/>
                <w:szCs w:val="24"/>
              </w:rPr>
              <w:t>KG</w:t>
            </w:r>
          </w:p>
        </w:tc>
        <w:tc>
          <w:tcPr>
            <w:tcW w:w="2760" w:type="dxa"/>
            <w:shd w:val="clear" w:color="auto" w:fill="auto"/>
          </w:tcPr>
          <w:p w14:paraId="00000215" w14:textId="60B18892" w:rsidR="00F83397" w:rsidRDefault="00E93C1E">
            <w:pPr>
              <w:spacing w:after="0" w:line="240" w:lineRule="auto"/>
            </w:pPr>
            <w:r>
              <w:t>Referin</w:t>
            </w:r>
            <w:r w:rsidR="002922E3">
              <w:t>ț</w:t>
            </w:r>
            <w:r>
              <w:t>a include date totale 2014-2019, inclusiv din opera</w:t>
            </w:r>
            <w:r w:rsidR="002922E3">
              <w:t>ț</w:t>
            </w:r>
            <w:r>
              <w:t>iuni na</w:t>
            </w:r>
            <w:r w:rsidR="002922E3">
              <w:t>ț</w:t>
            </w:r>
            <w:r>
              <w:t>ionale, conform RAPORT NA</w:t>
            </w:r>
            <w:r w:rsidR="002922E3">
              <w:t>Ț</w:t>
            </w:r>
            <w:r>
              <w:t>IONAL</w:t>
            </w:r>
          </w:p>
          <w:p w14:paraId="00000216" w14:textId="162AC145" w:rsidR="00F83397" w:rsidRDefault="00E93C1E">
            <w:pPr>
              <w:spacing w:after="0" w:line="240" w:lineRule="auto"/>
            </w:pPr>
            <w:r>
              <w:t>PRIVIND SITUA</w:t>
            </w:r>
            <w:r w:rsidR="002922E3">
              <w:t>Ț</w:t>
            </w:r>
            <w:r>
              <w:t>IA DROGURILOR</w:t>
            </w:r>
          </w:p>
          <w:p w14:paraId="00000217" w14:textId="77777777" w:rsidR="00F83397" w:rsidRDefault="00E93C1E">
            <w:pPr>
              <w:spacing w:after="0" w:line="240" w:lineRule="auto"/>
            </w:pPr>
            <w:r>
              <w:t xml:space="preserve">2020 - </w:t>
            </w:r>
            <w:hyperlink r:id="rId25">
              <w:r>
                <w:rPr>
                  <w:color w:val="1155CC"/>
                  <w:u w:val="single"/>
                </w:rPr>
                <w:t>http://ana.gov.ro/wp-content/uploads/2021/01/RN_2020_final.pdf</w:t>
              </w:r>
            </w:hyperlink>
            <w:r>
              <w:t xml:space="preserve"> . </w:t>
            </w:r>
          </w:p>
        </w:tc>
        <w:tc>
          <w:tcPr>
            <w:tcW w:w="2670" w:type="dxa"/>
          </w:tcPr>
          <w:p w14:paraId="00000218" w14:textId="24F98612" w:rsidR="00F83397" w:rsidRDefault="00E93C1E">
            <w:pPr>
              <w:spacing w:after="0" w:line="240" w:lineRule="auto"/>
            </w:pPr>
            <w:r>
              <w:t xml:space="preserve">valoarea </w:t>
            </w:r>
            <w:r w:rsidR="002922E3">
              <w:t>ț</w:t>
            </w:r>
            <w:r>
              <w:t>intă este men</w:t>
            </w:r>
            <w:r w:rsidR="002922E3">
              <w:t>ț</w:t>
            </w:r>
            <w:r>
              <w:t>ionată exclusiv pentru considerente de monitorizare, întrucât atingerea unui astfel de indicator depinde în mare parte de factori externi/operativi, independent de planificarea proiectului</w:t>
            </w:r>
          </w:p>
        </w:tc>
      </w:tr>
      <w:tr w:rsidR="00F83397" w14:paraId="56CF829A" w14:textId="77777777" w:rsidTr="003D1281">
        <w:trPr>
          <w:trHeight w:val="420"/>
        </w:trPr>
        <w:tc>
          <w:tcPr>
            <w:tcW w:w="1215" w:type="dxa"/>
          </w:tcPr>
          <w:p w14:paraId="00000219" w14:textId="779B15D5" w:rsidR="00F83397" w:rsidRDefault="00E93C1E">
            <w:pPr>
              <w:spacing w:after="0" w:line="240" w:lineRule="auto"/>
            </w:pPr>
            <w:r>
              <w:t>OS 2 opera</w:t>
            </w:r>
            <w:r w:rsidR="002922E3">
              <w:t>ț</w:t>
            </w:r>
            <w:r>
              <w:t>iuni transfrontaliere</w:t>
            </w:r>
          </w:p>
        </w:tc>
        <w:tc>
          <w:tcPr>
            <w:tcW w:w="870" w:type="dxa"/>
          </w:tcPr>
          <w:p w14:paraId="0000021A" w14:textId="77777777" w:rsidR="00F83397" w:rsidRDefault="00E93C1E">
            <w:pPr>
              <w:spacing w:after="0" w:line="240" w:lineRule="auto"/>
            </w:pPr>
            <w:r>
              <w:t>IR_2.5</w:t>
            </w:r>
          </w:p>
        </w:tc>
        <w:tc>
          <w:tcPr>
            <w:tcW w:w="1620" w:type="dxa"/>
            <w:shd w:val="clear" w:color="auto" w:fill="auto"/>
          </w:tcPr>
          <w:p w14:paraId="0000021B" w14:textId="34288981" w:rsidR="00F83397" w:rsidRDefault="00E93C1E">
            <w:pPr>
              <w:spacing w:after="0" w:line="240" w:lineRule="auto"/>
              <w:rPr>
                <w:sz w:val="24"/>
                <w:szCs w:val="24"/>
              </w:rPr>
            </w:pPr>
            <w:r>
              <w:rPr>
                <w:sz w:val="24"/>
                <w:szCs w:val="24"/>
              </w:rPr>
              <w:t>- noi substan</w:t>
            </w:r>
            <w:r w:rsidR="002922E3">
              <w:rPr>
                <w:sz w:val="24"/>
                <w:szCs w:val="24"/>
              </w:rPr>
              <w:t>ț</w:t>
            </w:r>
            <w:r>
              <w:rPr>
                <w:sz w:val="24"/>
                <w:szCs w:val="24"/>
              </w:rPr>
              <w:t xml:space="preserve">e psihoactive </w:t>
            </w:r>
          </w:p>
        </w:tc>
        <w:tc>
          <w:tcPr>
            <w:tcW w:w="1065" w:type="dxa"/>
          </w:tcPr>
          <w:p w14:paraId="0000021C" w14:textId="77777777" w:rsidR="00F83397" w:rsidRDefault="00E93C1E">
            <w:pPr>
              <w:spacing w:after="0" w:line="240" w:lineRule="auto"/>
              <w:rPr>
                <w:sz w:val="24"/>
                <w:szCs w:val="24"/>
              </w:rPr>
            </w:pPr>
            <w:r>
              <w:rPr>
                <w:sz w:val="24"/>
                <w:szCs w:val="24"/>
              </w:rPr>
              <w:t>KG</w:t>
            </w:r>
          </w:p>
        </w:tc>
        <w:tc>
          <w:tcPr>
            <w:tcW w:w="1110" w:type="dxa"/>
          </w:tcPr>
          <w:p w14:paraId="0000021D" w14:textId="77777777" w:rsidR="00F83397" w:rsidRDefault="00E93C1E">
            <w:pPr>
              <w:spacing w:after="0" w:line="240" w:lineRule="auto"/>
              <w:jc w:val="center"/>
              <w:rPr>
                <w:sz w:val="24"/>
                <w:szCs w:val="24"/>
              </w:rPr>
            </w:pPr>
            <w:r>
              <w:rPr>
                <w:sz w:val="24"/>
                <w:szCs w:val="24"/>
              </w:rPr>
              <w:t>2</w:t>
            </w:r>
          </w:p>
        </w:tc>
        <w:tc>
          <w:tcPr>
            <w:tcW w:w="1275" w:type="dxa"/>
          </w:tcPr>
          <w:p w14:paraId="0000021E" w14:textId="77777777" w:rsidR="00F83397" w:rsidRDefault="00E93C1E">
            <w:pPr>
              <w:spacing w:after="0" w:line="240" w:lineRule="auto"/>
              <w:rPr>
                <w:sz w:val="24"/>
                <w:szCs w:val="24"/>
                <w:highlight w:val="green"/>
              </w:rPr>
            </w:pPr>
            <w:r>
              <w:rPr>
                <w:sz w:val="24"/>
                <w:szCs w:val="24"/>
              </w:rPr>
              <w:t>medie anuală</w:t>
            </w:r>
          </w:p>
        </w:tc>
        <w:tc>
          <w:tcPr>
            <w:tcW w:w="1245" w:type="dxa"/>
          </w:tcPr>
          <w:p w14:paraId="0000021F" w14:textId="77777777" w:rsidR="00F83397" w:rsidRDefault="00E93C1E">
            <w:pPr>
              <w:spacing w:after="0" w:line="240" w:lineRule="auto"/>
              <w:rPr>
                <w:sz w:val="24"/>
                <w:szCs w:val="24"/>
              </w:rPr>
            </w:pPr>
            <w:r>
              <w:rPr>
                <w:sz w:val="24"/>
                <w:szCs w:val="24"/>
              </w:rPr>
              <w:t>2014-2019</w:t>
            </w:r>
          </w:p>
        </w:tc>
        <w:tc>
          <w:tcPr>
            <w:tcW w:w="855" w:type="dxa"/>
            <w:shd w:val="clear" w:color="auto" w:fill="auto"/>
          </w:tcPr>
          <w:p w14:paraId="00000220" w14:textId="77777777" w:rsidR="00F83397" w:rsidRDefault="00E93C1E">
            <w:pPr>
              <w:spacing w:after="0" w:line="240" w:lineRule="auto"/>
              <w:jc w:val="center"/>
              <w:rPr>
                <w:sz w:val="24"/>
                <w:szCs w:val="24"/>
              </w:rPr>
            </w:pPr>
            <w:r>
              <w:rPr>
                <w:sz w:val="24"/>
                <w:szCs w:val="24"/>
              </w:rPr>
              <w:t>0</w:t>
            </w:r>
          </w:p>
        </w:tc>
        <w:tc>
          <w:tcPr>
            <w:tcW w:w="870" w:type="dxa"/>
            <w:shd w:val="clear" w:color="auto" w:fill="auto"/>
          </w:tcPr>
          <w:p w14:paraId="00000221" w14:textId="77777777" w:rsidR="00F83397" w:rsidRDefault="00E93C1E">
            <w:pPr>
              <w:spacing w:after="0" w:line="240" w:lineRule="auto"/>
              <w:rPr>
                <w:sz w:val="24"/>
                <w:szCs w:val="24"/>
              </w:rPr>
            </w:pPr>
            <w:r>
              <w:rPr>
                <w:sz w:val="24"/>
                <w:szCs w:val="24"/>
              </w:rPr>
              <w:t>KG</w:t>
            </w:r>
          </w:p>
        </w:tc>
        <w:tc>
          <w:tcPr>
            <w:tcW w:w="2760" w:type="dxa"/>
            <w:shd w:val="clear" w:color="auto" w:fill="auto"/>
          </w:tcPr>
          <w:p w14:paraId="00000222" w14:textId="56093B7A" w:rsidR="00F83397" w:rsidRDefault="00E93C1E">
            <w:pPr>
              <w:spacing w:after="0" w:line="240" w:lineRule="auto"/>
            </w:pPr>
            <w:r>
              <w:t>Referin</w:t>
            </w:r>
            <w:r w:rsidR="002922E3">
              <w:t>ț</w:t>
            </w:r>
            <w:r>
              <w:t>a include date totale 2014-2019, inclusiv din opera</w:t>
            </w:r>
            <w:r w:rsidR="002922E3">
              <w:t>ț</w:t>
            </w:r>
            <w:r>
              <w:t>iuni na</w:t>
            </w:r>
            <w:r w:rsidR="002922E3">
              <w:t>ț</w:t>
            </w:r>
            <w:r>
              <w:t>ionale, conform RAPORT NA</w:t>
            </w:r>
            <w:r w:rsidR="002922E3">
              <w:t>Ț</w:t>
            </w:r>
            <w:r>
              <w:t>IONAL</w:t>
            </w:r>
          </w:p>
          <w:p w14:paraId="00000223" w14:textId="7A5E9F7B" w:rsidR="00F83397" w:rsidRDefault="00E93C1E">
            <w:pPr>
              <w:spacing w:after="0" w:line="240" w:lineRule="auto"/>
            </w:pPr>
            <w:r>
              <w:lastRenderedPageBreak/>
              <w:t>PRIVIND SITUA</w:t>
            </w:r>
            <w:r w:rsidR="002922E3">
              <w:t>Ț</w:t>
            </w:r>
            <w:r>
              <w:t>IA DROGURILOR</w:t>
            </w:r>
          </w:p>
          <w:p w14:paraId="00000224" w14:textId="77777777" w:rsidR="00F83397" w:rsidRDefault="00E93C1E">
            <w:pPr>
              <w:spacing w:after="0" w:line="240" w:lineRule="auto"/>
            </w:pPr>
            <w:r>
              <w:t xml:space="preserve">2020 - </w:t>
            </w:r>
            <w:hyperlink r:id="rId26">
              <w:r>
                <w:rPr>
                  <w:color w:val="1155CC"/>
                  <w:u w:val="single"/>
                </w:rPr>
                <w:t>http://ana.gov.ro/wp-content/uploads/2021/01/RN_2020_final.pdf</w:t>
              </w:r>
            </w:hyperlink>
            <w:r>
              <w:t xml:space="preserve"> . </w:t>
            </w:r>
          </w:p>
        </w:tc>
        <w:tc>
          <w:tcPr>
            <w:tcW w:w="2670" w:type="dxa"/>
          </w:tcPr>
          <w:p w14:paraId="00000225" w14:textId="6C6C5EDB" w:rsidR="00F83397" w:rsidRDefault="00E93C1E">
            <w:pPr>
              <w:spacing w:after="0" w:line="240" w:lineRule="auto"/>
            </w:pPr>
            <w:r>
              <w:lastRenderedPageBreak/>
              <w:t xml:space="preserve">valoarea </w:t>
            </w:r>
            <w:r w:rsidR="002922E3">
              <w:t>ț</w:t>
            </w:r>
            <w:r>
              <w:t>intă este men</w:t>
            </w:r>
            <w:r w:rsidR="002922E3">
              <w:t>ț</w:t>
            </w:r>
            <w:r>
              <w:t xml:space="preserve">ionată exclusiv pentru considerente de monitorizare, întrucât atingerea unui astfel de </w:t>
            </w:r>
            <w:r>
              <w:lastRenderedPageBreak/>
              <w:t>indicator depinde în mare parte de factori externi/operativi, independent de planificarea proiectului</w:t>
            </w:r>
          </w:p>
        </w:tc>
      </w:tr>
      <w:tr w:rsidR="00F83397" w14:paraId="71D24321" w14:textId="77777777" w:rsidTr="003D1281">
        <w:trPr>
          <w:trHeight w:val="420"/>
        </w:trPr>
        <w:tc>
          <w:tcPr>
            <w:tcW w:w="1215" w:type="dxa"/>
          </w:tcPr>
          <w:p w14:paraId="00000226" w14:textId="0B343252" w:rsidR="00F83397" w:rsidRDefault="00E93C1E">
            <w:pPr>
              <w:spacing w:after="0" w:line="240" w:lineRule="auto"/>
            </w:pPr>
            <w:r>
              <w:lastRenderedPageBreak/>
              <w:t>OS 2 opera</w:t>
            </w:r>
            <w:r w:rsidR="002922E3">
              <w:t>ț</w:t>
            </w:r>
            <w:r>
              <w:t>iuni transfrontaliere</w:t>
            </w:r>
          </w:p>
        </w:tc>
        <w:tc>
          <w:tcPr>
            <w:tcW w:w="870" w:type="dxa"/>
          </w:tcPr>
          <w:p w14:paraId="00000227" w14:textId="77777777" w:rsidR="00F83397" w:rsidRDefault="00E93C1E">
            <w:pPr>
              <w:spacing w:after="0" w:line="240" w:lineRule="auto"/>
            </w:pPr>
            <w:r>
              <w:t>IR_2.6</w:t>
            </w:r>
          </w:p>
        </w:tc>
        <w:tc>
          <w:tcPr>
            <w:tcW w:w="1620" w:type="dxa"/>
            <w:shd w:val="clear" w:color="auto" w:fill="auto"/>
          </w:tcPr>
          <w:p w14:paraId="00000228" w14:textId="77777777" w:rsidR="00F83397" w:rsidRDefault="00E93C1E">
            <w:pPr>
              <w:spacing w:after="0" w:line="240" w:lineRule="auto"/>
              <w:rPr>
                <w:sz w:val="24"/>
                <w:szCs w:val="24"/>
              </w:rPr>
            </w:pPr>
            <w:r>
              <w:rPr>
                <w:sz w:val="24"/>
                <w:szCs w:val="24"/>
              </w:rPr>
              <w:t>- alte droguri ilicite</w:t>
            </w:r>
          </w:p>
        </w:tc>
        <w:tc>
          <w:tcPr>
            <w:tcW w:w="1065" w:type="dxa"/>
          </w:tcPr>
          <w:p w14:paraId="00000229" w14:textId="77777777" w:rsidR="00F83397" w:rsidRDefault="00E93C1E">
            <w:pPr>
              <w:spacing w:after="0" w:line="240" w:lineRule="auto"/>
              <w:rPr>
                <w:sz w:val="24"/>
                <w:szCs w:val="24"/>
              </w:rPr>
            </w:pPr>
            <w:r>
              <w:rPr>
                <w:sz w:val="24"/>
                <w:szCs w:val="24"/>
              </w:rPr>
              <w:t>KG</w:t>
            </w:r>
          </w:p>
        </w:tc>
        <w:tc>
          <w:tcPr>
            <w:tcW w:w="1110" w:type="dxa"/>
          </w:tcPr>
          <w:p w14:paraId="0000022A" w14:textId="77777777" w:rsidR="00F83397" w:rsidRDefault="00E93C1E">
            <w:pPr>
              <w:spacing w:after="0" w:line="240" w:lineRule="auto"/>
              <w:jc w:val="center"/>
              <w:rPr>
                <w:sz w:val="24"/>
                <w:szCs w:val="24"/>
              </w:rPr>
            </w:pPr>
            <w:r>
              <w:rPr>
                <w:sz w:val="24"/>
                <w:szCs w:val="24"/>
              </w:rPr>
              <w:t>0</w:t>
            </w:r>
          </w:p>
          <w:p w14:paraId="0000022B" w14:textId="77777777" w:rsidR="00F83397" w:rsidRDefault="00F83397">
            <w:pPr>
              <w:spacing w:after="0" w:line="240" w:lineRule="auto"/>
              <w:rPr>
                <w:sz w:val="24"/>
                <w:szCs w:val="24"/>
              </w:rPr>
            </w:pPr>
          </w:p>
        </w:tc>
        <w:tc>
          <w:tcPr>
            <w:tcW w:w="1275" w:type="dxa"/>
          </w:tcPr>
          <w:p w14:paraId="0000022C" w14:textId="77777777" w:rsidR="00F83397" w:rsidRDefault="00E93C1E">
            <w:pPr>
              <w:spacing w:after="0" w:line="240" w:lineRule="auto"/>
              <w:rPr>
                <w:sz w:val="24"/>
                <w:szCs w:val="24"/>
                <w:highlight w:val="green"/>
              </w:rPr>
            </w:pPr>
            <w:r>
              <w:rPr>
                <w:sz w:val="24"/>
                <w:szCs w:val="24"/>
              </w:rPr>
              <w:t>medie anuală</w:t>
            </w:r>
          </w:p>
        </w:tc>
        <w:tc>
          <w:tcPr>
            <w:tcW w:w="1245" w:type="dxa"/>
          </w:tcPr>
          <w:p w14:paraId="0000022D" w14:textId="77777777" w:rsidR="00F83397" w:rsidRDefault="00E93C1E">
            <w:pPr>
              <w:spacing w:after="0" w:line="240" w:lineRule="auto"/>
              <w:rPr>
                <w:sz w:val="24"/>
                <w:szCs w:val="24"/>
              </w:rPr>
            </w:pPr>
            <w:r>
              <w:rPr>
                <w:sz w:val="24"/>
                <w:szCs w:val="24"/>
              </w:rPr>
              <w:t>n/a</w:t>
            </w:r>
          </w:p>
        </w:tc>
        <w:tc>
          <w:tcPr>
            <w:tcW w:w="855" w:type="dxa"/>
            <w:shd w:val="clear" w:color="auto" w:fill="auto"/>
          </w:tcPr>
          <w:p w14:paraId="0000022E" w14:textId="77777777" w:rsidR="00F83397" w:rsidRDefault="00E93C1E">
            <w:pPr>
              <w:spacing w:after="0" w:line="240" w:lineRule="auto"/>
              <w:jc w:val="center"/>
              <w:rPr>
                <w:sz w:val="24"/>
                <w:szCs w:val="24"/>
              </w:rPr>
            </w:pPr>
            <w:r>
              <w:rPr>
                <w:sz w:val="24"/>
                <w:szCs w:val="24"/>
              </w:rPr>
              <w:t>0</w:t>
            </w:r>
          </w:p>
        </w:tc>
        <w:tc>
          <w:tcPr>
            <w:tcW w:w="870" w:type="dxa"/>
            <w:shd w:val="clear" w:color="auto" w:fill="auto"/>
          </w:tcPr>
          <w:p w14:paraId="0000022F" w14:textId="77777777" w:rsidR="00F83397" w:rsidRDefault="00E93C1E">
            <w:pPr>
              <w:spacing w:after="0" w:line="240" w:lineRule="auto"/>
              <w:rPr>
                <w:sz w:val="24"/>
                <w:szCs w:val="24"/>
              </w:rPr>
            </w:pPr>
            <w:r>
              <w:rPr>
                <w:sz w:val="24"/>
                <w:szCs w:val="24"/>
              </w:rPr>
              <w:t>KG</w:t>
            </w:r>
          </w:p>
        </w:tc>
        <w:tc>
          <w:tcPr>
            <w:tcW w:w="2760" w:type="dxa"/>
            <w:shd w:val="clear" w:color="auto" w:fill="auto"/>
          </w:tcPr>
          <w:p w14:paraId="00000230" w14:textId="78BD46BA" w:rsidR="00F83397" w:rsidRDefault="00E93C1E">
            <w:pPr>
              <w:spacing w:after="0" w:line="240" w:lineRule="auto"/>
            </w:pPr>
            <w:r>
              <w:t>Referin</w:t>
            </w:r>
            <w:r w:rsidR="002922E3">
              <w:t>ț</w:t>
            </w:r>
            <w:r>
              <w:t>a include date totale 2014-2019, inclusiv din opera</w:t>
            </w:r>
            <w:r w:rsidR="002922E3">
              <w:t>ț</w:t>
            </w:r>
            <w:r>
              <w:t>iuni na</w:t>
            </w:r>
            <w:r w:rsidR="002922E3">
              <w:t>ț</w:t>
            </w:r>
            <w:r>
              <w:t>ionale, conform RAPORT NA</w:t>
            </w:r>
            <w:r w:rsidR="002922E3">
              <w:t>Ț</w:t>
            </w:r>
            <w:r>
              <w:t>IONAL</w:t>
            </w:r>
          </w:p>
          <w:p w14:paraId="00000231" w14:textId="4ED7661F" w:rsidR="00F83397" w:rsidRDefault="00E93C1E">
            <w:pPr>
              <w:spacing w:after="0" w:line="240" w:lineRule="auto"/>
            </w:pPr>
            <w:r>
              <w:t>PRIVIND SITUA</w:t>
            </w:r>
            <w:r w:rsidR="002922E3">
              <w:t>Ț</w:t>
            </w:r>
            <w:r>
              <w:t>IA DROGURILOR</w:t>
            </w:r>
          </w:p>
          <w:p w14:paraId="00000232" w14:textId="77777777" w:rsidR="00F83397" w:rsidRDefault="00E93C1E">
            <w:pPr>
              <w:spacing w:after="0" w:line="240" w:lineRule="auto"/>
            </w:pPr>
            <w:r>
              <w:t xml:space="preserve">2020 - </w:t>
            </w:r>
            <w:hyperlink r:id="rId27">
              <w:r>
                <w:rPr>
                  <w:color w:val="1155CC"/>
                  <w:u w:val="single"/>
                </w:rPr>
                <w:t>http://ana.gov.ro/wp-content/uploads/2021/01/RN_2020_final.pdf</w:t>
              </w:r>
            </w:hyperlink>
            <w:r>
              <w:t xml:space="preserve"> . </w:t>
            </w:r>
          </w:p>
        </w:tc>
        <w:tc>
          <w:tcPr>
            <w:tcW w:w="2670" w:type="dxa"/>
          </w:tcPr>
          <w:p w14:paraId="00000233" w14:textId="103AA8B5" w:rsidR="00F83397" w:rsidRDefault="00E93C1E">
            <w:pPr>
              <w:spacing w:after="0" w:line="240" w:lineRule="auto"/>
            </w:pPr>
            <w:r>
              <w:t xml:space="preserve">valoarea </w:t>
            </w:r>
            <w:r w:rsidR="002922E3">
              <w:t>ț</w:t>
            </w:r>
            <w:r>
              <w:t>intă este men</w:t>
            </w:r>
            <w:r w:rsidR="002922E3">
              <w:t>ț</w:t>
            </w:r>
            <w:r>
              <w:t>ionată exclusiv pentru considerente de monitorizare, întrucât atingerea unui astfel de indicator depinde în mare parte de factori externi/operativi, independent de planificarea proiectului</w:t>
            </w:r>
          </w:p>
        </w:tc>
      </w:tr>
      <w:tr w:rsidR="00B01E07" w14:paraId="2A664C7D" w14:textId="77777777" w:rsidTr="003D1281">
        <w:trPr>
          <w:trHeight w:val="398"/>
        </w:trPr>
        <w:tc>
          <w:tcPr>
            <w:tcW w:w="1215" w:type="dxa"/>
          </w:tcPr>
          <w:p w14:paraId="00000234" w14:textId="455CDEF6" w:rsidR="00B01E07" w:rsidRDefault="00B01E07">
            <w:pPr>
              <w:spacing w:after="0" w:line="240" w:lineRule="auto"/>
            </w:pPr>
            <w:r>
              <w:t>OS 2 operațiuni transfrontaliere</w:t>
            </w:r>
          </w:p>
        </w:tc>
        <w:tc>
          <w:tcPr>
            <w:tcW w:w="870" w:type="dxa"/>
          </w:tcPr>
          <w:p w14:paraId="00000235" w14:textId="77777777" w:rsidR="00B01E07" w:rsidRDefault="00B01E07">
            <w:pPr>
              <w:spacing w:after="0" w:line="240" w:lineRule="auto"/>
            </w:pPr>
            <w:r>
              <w:t>IR_3</w:t>
            </w:r>
          </w:p>
        </w:tc>
        <w:tc>
          <w:tcPr>
            <w:tcW w:w="1620" w:type="dxa"/>
            <w:shd w:val="clear" w:color="auto" w:fill="auto"/>
          </w:tcPr>
          <w:p w14:paraId="00000236" w14:textId="034A0103" w:rsidR="00B01E07" w:rsidRDefault="00B01E07">
            <w:pPr>
              <w:spacing w:after="0" w:line="240" w:lineRule="auto"/>
            </w:pPr>
            <w:r>
              <w:t>Cantitatea de arme confiscate în contextul operațiunilor transfrontaliere, pe tip de armă</w:t>
            </w:r>
          </w:p>
        </w:tc>
        <w:tc>
          <w:tcPr>
            <w:tcW w:w="1065" w:type="dxa"/>
          </w:tcPr>
          <w:p w14:paraId="00000237" w14:textId="77777777" w:rsidR="00B01E07" w:rsidRDefault="00B01E07">
            <w:pPr>
              <w:spacing w:after="0" w:line="240" w:lineRule="auto"/>
            </w:pPr>
            <w:r>
              <w:t>Număr</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38" w14:textId="77777777" w:rsidR="00B01E07" w:rsidRDefault="00B01E07">
            <w:pPr>
              <w:spacing w:after="0" w:line="240" w:lineRule="auto"/>
            </w:pPr>
            <w:r>
              <w:t>5.123</w:t>
            </w:r>
          </w:p>
          <w:p w14:paraId="00000239" w14:textId="77777777" w:rsidR="00B01E07" w:rsidRDefault="00B01E07">
            <w:pPr>
              <w:spacing w:after="0" w:line="240" w:lineRule="auto"/>
            </w:pPr>
          </w:p>
          <w:p w14:paraId="0000023A" w14:textId="77777777" w:rsidR="00B01E07" w:rsidRDefault="00B01E07">
            <w:pPr>
              <w:spacing w:after="0" w:line="240" w:lineRule="auto"/>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3B" w14:textId="77777777" w:rsidR="00B01E07" w:rsidRDefault="00B01E07">
            <w:pPr>
              <w:spacing w:after="0" w:line="240" w:lineRule="auto"/>
            </w:pPr>
            <w:r>
              <w:t>medie anuală</w:t>
            </w:r>
          </w:p>
        </w:tc>
        <w:tc>
          <w:tcPr>
            <w:tcW w:w="1245" w:type="dxa"/>
          </w:tcPr>
          <w:p w14:paraId="0000023C" w14:textId="77777777" w:rsidR="00B01E07" w:rsidRDefault="00B01E07">
            <w:pPr>
              <w:spacing w:after="0" w:line="240" w:lineRule="auto"/>
            </w:pPr>
            <w:r>
              <w:t>2018-2020</w:t>
            </w:r>
          </w:p>
        </w:tc>
        <w:tc>
          <w:tcPr>
            <w:tcW w:w="855" w:type="dxa"/>
            <w:shd w:val="clear" w:color="auto" w:fill="auto"/>
          </w:tcPr>
          <w:p w14:paraId="0000023D" w14:textId="77777777" w:rsidR="00B01E07" w:rsidRDefault="00B01E07">
            <w:pPr>
              <w:spacing w:after="0" w:line="240" w:lineRule="auto"/>
              <w:jc w:val="center"/>
            </w:pPr>
            <w:r>
              <w:t>0</w:t>
            </w:r>
          </w:p>
        </w:tc>
        <w:tc>
          <w:tcPr>
            <w:tcW w:w="870" w:type="dxa"/>
            <w:shd w:val="clear" w:color="auto" w:fill="auto"/>
          </w:tcPr>
          <w:p w14:paraId="0000023E" w14:textId="77777777" w:rsidR="00B01E07" w:rsidRDefault="00B01E07">
            <w:pPr>
              <w:spacing w:after="0" w:line="240" w:lineRule="auto"/>
            </w:pPr>
            <w:r>
              <w:t>Număr</w:t>
            </w:r>
          </w:p>
        </w:tc>
        <w:tc>
          <w:tcPr>
            <w:tcW w:w="2760" w:type="dxa"/>
            <w:vMerge w:val="restart"/>
            <w:shd w:val="clear" w:color="auto" w:fill="auto"/>
          </w:tcPr>
          <w:p w14:paraId="0000023F" w14:textId="07255E96" w:rsidR="00B01E07" w:rsidRDefault="00B01E07">
            <w:pPr>
              <w:spacing w:after="0" w:line="240" w:lineRule="auto"/>
            </w:pPr>
            <w:r>
              <w:t>Referința include date totale  2018-2020, inclusiv operațiuni naționale, conform statisticilor operative.</w:t>
            </w:r>
          </w:p>
          <w:p w14:paraId="00000240" w14:textId="77777777" w:rsidR="00B01E07" w:rsidRDefault="00B01E07">
            <w:pPr>
              <w:spacing w:after="0" w:line="240" w:lineRule="auto"/>
            </w:pPr>
          </w:p>
          <w:p w14:paraId="00000241" w14:textId="77777777" w:rsidR="00B01E07" w:rsidRDefault="00B01E07">
            <w:pPr>
              <w:spacing w:after="0" w:line="240" w:lineRule="auto"/>
            </w:pPr>
            <w:r>
              <w:t>Nu exista date disponibile referitoare la defalcarea categoriilor de arme</w:t>
            </w:r>
          </w:p>
        </w:tc>
        <w:tc>
          <w:tcPr>
            <w:tcW w:w="2670" w:type="dxa"/>
            <w:vMerge w:val="restart"/>
          </w:tcPr>
          <w:p w14:paraId="00000242" w14:textId="29BD1A00" w:rsidR="00B01E07" w:rsidRDefault="00B01E07">
            <w:pPr>
              <w:spacing w:after="0" w:line="240" w:lineRule="auto"/>
            </w:pPr>
            <w:r>
              <w:t xml:space="preserve">la acest moment, nu au fost identificate priorități naționale de finanțare care să conducă la îndeplinirea indicatorului OS2 IR_3. </w:t>
            </w:r>
          </w:p>
        </w:tc>
      </w:tr>
      <w:tr w:rsidR="00B01E07" w14:paraId="319128DC" w14:textId="77777777" w:rsidTr="003D1281">
        <w:trPr>
          <w:trHeight w:val="398"/>
        </w:trPr>
        <w:tc>
          <w:tcPr>
            <w:tcW w:w="1215" w:type="dxa"/>
          </w:tcPr>
          <w:p w14:paraId="00000243" w14:textId="77777777" w:rsidR="00B01E07" w:rsidRDefault="00B01E07">
            <w:pPr>
              <w:spacing w:after="0" w:line="240" w:lineRule="auto"/>
            </w:pPr>
          </w:p>
        </w:tc>
        <w:tc>
          <w:tcPr>
            <w:tcW w:w="870" w:type="dxa"/>
          </w:tcPr>
          <w:p w14:paraId="00000244" w14:textId="77777777" w:rsidR="00B01E07" w:rsidRDefault="00B01E07">
            <w:pPr>
              <w:spacing w:after="0" w:line="240" w:lineRule="auto"/>
            </w:pPr>
            <w:r>
              <w:t>IR_3.1</w:t>
            </w:r>
          </w:p>
        </w:tc>
        <w:tc>
          <w:tcPr>
            <w:tcW w:w="1620" w:type="dxa"/>
            <w:shd w:val="clear" w:color="auto" w:fill="auto"/>
          </w:tcPr>
          <w:p w14:paraId="00000245" w14:textId="77777777" w:rsidR="00B01E07" w:rsidRDefault="00B01E07">
            <w:pPr>
              <w:spacing w:after="0" w:line="240" w:lineRule="auto"/>
            </w:pPr>
            <w:r>
              <w:t>arme de război: arme de foc automate și arme de foc grele (antitanc, lansatoare de rachete, mortiere etc.);</w:t>
            </w:r>
          </w:p>
        </w:tc>
        <w:tc>
          <w:tcPr>
            <w:tcW w:w="1065" w:type="dxa"/>
          </w:tcPr>
          <w:p w14:paraId="00000246" w14:textId="77777777" w:rsidR="00B01E07" w:rsidRDefault="00B01E07">
            <w:pPr>
              <w:spacing w:after="0" w:line="240" w:lineRule="auto"/>
            </w:pPr>
            <w:r>
              <w:t>Număr</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47" w14:textId="77777777" w:rsidR="00B01E07" w:rsidRDefault="00B01E07">
            <w:pPr>
              <w:spacing w:after="0" w:line="240" w:lineRule="auto"/>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48" w14:textId="77777777" w:rsidR="00B01E07" w:rsidRDefault="00B01E07">
            <w:pPr>
              <w:spacing w:after="0" w:line="240" w:lineRule="auto"/>
            </w:pPr>
            <w:r>
              <w:t>medie anuală</w:t>
            </w:r>
          </w:p>
        </w:tc>
        <w:tc>
          <w:tcPr>
            <w:tcW w:w="1245" w:type="dxa"/>
          </w:tcPr>
          <w:p w14:paraId="00000249" w14:textId="77777777" w:rsidR="00B01E07" w:rsidRDefault="00B01E07">
            <w:pPr>
              <w:spacing w:after="0" w:line="240" w:lineRule="auto"/>
            </w:pPr>
            <w:r>
              <w:t>2020</w:t>
            </w:r>
          </w:p>
        </w:tc>
        <w:tc>
          <w:tcPr>
            <w:tcW w:w="855" w:type="dxa"/>
            <w:shd w:val="clear" w:color="auto" w:fill="auto"/>
          </w:tcPr>
          <w:p w14:paraId="0000024A" w14:textId="77777777" w:rsidR="00B01E07" w:rsidRDefault="00B01E07">
            <w:pPr>
              <w:spacing w:after="0" w:line="240" w:lineRule="auto"/>
              <w:jc w:val="center"/>
            </w:pPr>
          </w:p>
        </w:tc>
        <w:tc>
          <w:tcPr>
            <w:tcW w:w="870" w:type="dxa"/>
            <w:shd w:val="clear" w:color="auto" w:fill="auto"/>
          </w:tcPr>
          <w:p w14:paraId="0000024B" w14:textId="77777777" w:rsidR="00B01E07" w:rsidRDefault="00B01E07">
            <w:pPr>
              <w:spacing w:after="0" w:line="240" w:lineRule="auto"/>
            </w:pPr>
            <w:r>
              <w:t>Număr</w:t>
            </w:r>
          </w:p>
        </w:tc>
        <w:tc>
          <w:tcPr>
            <w:tcW w:w="2760" w:type="dxa"/>
            <w:vMerge/>
            <w:shd w:val="clear" w:color="auto" w:fill="auto"/>
          </w:tcPr>
          <w:p w14:paraId="0000024C" w14:textId="77777777" w:rsidR="00B01E07" w:rsidRDefault="00B01E07">
            <w:pPr>
              <w:spacing w:after="0" w:line="240" w:lineRule="auto"/>
            </w:pPr>
          </w:p>
        </w:tc>
        <w:tc>
          <w:tcPr>
            <w:tcW w:w="2670" w:type="dxa"/>
            <w:vMerge/>
          </w:tcPr>
          <w:p w14:paraId="0000024D" w14:textId="77777777" w:rsidR="00B01E07" w:rsidRDefault="00B01E07">
            <w:pPr>
              <w:spacing w:after="0" w:line="240" w:lineRule="auto"/>
            </w:pPr>
          </w:p>
        </w:tc>
      </w:tr>
      <w:tr w:rsidR="00B01E07" w14:paraId="28D94468" w14:textId="77777777" w:rsidTr="003D1281">
        <w:trPr>
          <w:trHeight w:val="398"/>
        </w:trPr>
        <w:tc>
          <w:tcPr>
            <w:tcW w:w="1215" w:type="dxa"/>
          </w:tcPr>
          <w:p w14:paraId="0000024E" w14:textId="77777777" w:rsidR="00B01E07" w:rsidRDefault="00B01E07">
            <w:pPr>
              <w:spacing w:after="0" w:line="240" w:lineRule="auto"/>
            </w:pPr>
          </w:p>
        </w:tc>
        <w:tc>
          <w:tcPr>
            <w:tcW w:w="870" w:type="dxa"/>
          </w:tcPr>
          <w:p w14:paraId="0000024F" w14:textId="77777777" w:rsidR="00B01E07" w:rsidRDefault="00B01E07">
            <w:pPr>
              <w:spacing w:after="0" w:line="240" w:lineRule="auto"/>
            </w:pPr>
            <w:r>
              <w:t xml:space="preserve">IR_3.2 </w:t>
            </w:r>
          </w:p>
        </w:tc>
        <w:tc>
          <w:tcPr>
            <w:tcW w:w="1620" w:type="dxa"/>
            <w:shd w:val="clear" w:color="auto" w:fill="auto"/>
          </w:tcPr>
          <w:p w14:paraId="00000250" w14:textId="77777777" w:rsidR="00B01E07" w:rsidRDefault="00B01E07">
            <w:pPr>
              <w:spacing w:after="0" w:line="240" w:lineRule="auto"/>
            </w:pPr>
            <w:r>
              <w:t>- alte arme de foc scurte: revolvere și pistoale (inclusiv arme de spectacol și arme acustice);</w:t>
            </w:r>
          </w:p>
        </w:tc>
        <w:tc>
          <w:tcPr>
            <w:tcW w:w="1065" w:type="dxa"/>
          </w:tcPr>
          <w:p w14:paraId="00000251" w14:textId="77777777" w:rsidR="00B01E07" w:rsidRDefault="00B01E07">
            <w:pPr>
              <w:spacing w:after="0" w:line="240" w:lineRule="auto"/>
            </w:pPr>
            <w:r>
              <w:t>Număr</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2" w14:textId="77777777" w:rsidR="00B01E07" w:rsidRDefault="00B01E07">
            <w:pPr>
              <w:spacing w:after="0" w:line="240" w:lineRule="auto"/>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3" w14:textId="77777777" w:rsidR="00B01E07" w:rsidRDefault="00B01E07">
            <w:pPr>
              <w:spacing w:after="0" w:line="240" w:lineRule="auto"/>
            </w:pPr>
            <w:r>
              <w:t>medie anuală</w:t>
            </w:r>
          </w:p>
        </w:tc>
        <w:tc>
          <w:tcPr>
            <w:tcW w:w="1245" w:type="dxa"/>
          </w:tcPr>
          <w:p w14:paraId="00000254" w14:textId="77777777" w:rsidR="00B01E07" w:rsidRDefault="00B01E07">
            <w:pPr>
              <w:spacing w:after="0" w:line="240" w:lineRule="auto"/>
            </w:pPr>
            <w:r>
              <w:t>2020</w:t>
            </w:r>
          </w:p>
        </w:tc>
        <w:tc>
          <w:tcPr>
            <w:tcW w:w="855" w:type="dxa"/>
            <w:shd w:val="clear" w:color="auto" w:fill="auto"/>
          </w:tcPr>
          <w:p w14:paraId="00000255" w14:textId="77777777" w:rsidR="00B01E07" w:rsidRDefault="00B01E07">
            <w:pPr>
              <w:spacing w:after="0" w:line="240" w:lineRule="auto"/>
              <w:jc w:val="center"/>
            </w:pPr>
          </w:p>
        </w:tc>
        <w:tc>
          <w:tcPr>
            <w:tcW w:w="870" w:type="dxa"/>
            <w:shd w:val="clear" w:color="auto" w:fill="auto"/>
          </w:tcPr>
          <w:p w14:paraId="00000256" w14:textId="77777777" w:rsidR="00B01E07" w:rsidRDefault="00B01E07">
            <w:pPr>
              <w:spacing w:after="0" w:line="240" w:lineRule="auto"/>
            </w:pPr>
            <w:r>
              <w:t>Număr</w:t>
            </w:r>
          </w:p>
        </w:tc>
        <w:tc>
          <w:tcPr>
            <w:tcW w:w="2760" w:type="dxa"/>
            <w:vMerge/>
            <w:shd w:val="clear" w:color="auto" w:fill="auto"/>
          </w:tcPr>
          <w:p w14:paraId="00000257" w14:textId="77777777" w:rsidR="00B01E07" w:rsidRDefault="00B01E07">
            <w:pPr>
              <w:spacing w:after="0" w:line="240" w:lineRule="auto"/>
            </w:pPr>
          </w:p>
        </w:tc>
        <w:tc>
          <w:tcPr>
            <w:tcW w:w="2670" w:type="dxa"/>
            <w:vMerge/>
          </w:tcPr>
          <w:p w14:paraId="00000258" w14:textId="77777777" w:rsidR="00B01E07" w:rsidRDefault="00B01E07">
            <w:pPr>
              <w:spacing w:after="0" w:line="240" w:lineRule="auto"/>
            </w:pPr>
          </w:p>
        </w:tc>
      </w:tr>
      <w:tr w:rsidR="00B01E07" w14:paraId="3222245F" w14:textId="77777777" w:rsidTr="003D1281">
        <w:trPr>
          <w:trHeight w:val="398"/>
        </w:trPr>
        <w:tc>
          <w:tcPr>
            <w:tcW w:w="1215" w:type="dxa"/>
          </w:tcPr>
          <w:p w14:paraId="00000259" w14:textId="77777777" w:rsidR="00B01E07" w:rsidRDefault="00B01E07">
            <w:pPr>
              <w:spacing w:after="0" w:line="240" w:lineRule="auto"/>
            </w:pPr>
          </w:p>
        </w:tc>
        <w:tc>
          <w:tcPr>
            <w:tcW w:w="870" w:type="dxa"/>
          </w:tcPr>
          <w:p w14:paraId="0000025A" w14:textId="77777777" w:rsidR="00B01E07" w:rsidRDefault="00B01E07">
            <w:pPr>
              <w:spacing w:after="0" w:line="240" w:lineRule="auto"/>
            </w:pPr>
            <w:r>
              <w:t>IR_3.3</w:t>
            </w:r>
          </w:p>
        </w:tc>
        <w:tc>
          <w:tcPr>
            <w:tcW w:w="1620" w:type="dxa"/>
            <w:shd w:val="clear" w:color="auto" w:fill="auto"/>
          </w:tcPr>
          <w:p w14:paraId="0000025B" w14:textId="77777777" w:rsidR="00B01E07" w:rsidRDefault="00B01E07">
            <w:pPr>
              <w:spacing w:after="0" w:line="240" w:lineRule="auto"/>
            </w:pPr>
            <w:r>
              <w:t>- alte arme de foc lungi: puști și puști de vânătoare (inclusiv arme de spectacol și arme acustice).</w:t>
            </w:r>
          </w:p>
        </w:tc>
        <w:tc>
          <w:tcPr>
            <w:tcW w:w="1065" w:type="dxa"/>
          </w:tcPr>
          <w:p w14:paraId="0000025C" w14:textId="77777777" w:rsidR="00B01E07" w:rsidRDefault="00B01E07">
            <w:pPr>
              <w:spacing w:after="0" w:line="240" w:lineRule="auto"/>
            </w:pPr>
            <w:r>
              <w:t>Număr</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D" w14:textId="77777777" w:rsidR="00B01E07" w:rsidRDefault="00B01E07">
            <w:pPr>
              <w:spacing w:after="0" w:line="240" w:lineRule="auto"/>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E" w14:textId="77777777" w:rsidR="00B01E07" w:rsidRDefault="00B01E07">
            <w:pPr>
              <w:spacing w:after="0" w:line="240" w:lineRule="auto"/>
            </w:pPr>
            <w:r>
              <w:t>medie anuală</w:t>
            </w:r>
          </w:p>
        </w:tc>
        <w:tc>
          <w:tcPr>
            <w:tcW w:w="1245" w:type="dxa"/>
          </w:tcPr>
          <w:p w14:paraId="0000025F" w14:textId="77777777" w:rsidR="00B01E07" w:rsidRDefault="00B01E07">
            <w:pPr>
              <w:spacing w:after="0" w:line="240" w:lineRule="auto"/>
            </w:pPr>
            <w:r>
              <w:t>2020</w:t>
            </w:r>
          </w:p>
        </w:tc>
        <w:tc>
          <w:tcPr>
            <w:tcW w:w="855" w:type="dxa"/>
            <w:shd w:val="clear" w:color="auto" w:fill="auto"/>
          </w:tcPr>
          <w:p w14:paraId="00000260" w14:textId="77777777" w:rsidR="00B01E07" w:rsidRDefault="00B01E07">
            <w:pPr>
              <w:spacing w:after="0" w:line="240" w:lineRule="auto"/>
              <w:jc w:val="center"/>
            </w:pPr>
          </w:p>
        </w:tc>
        <w:tc>
          <w:tcPr>
            <w:tcW w:w="870" w:type="dxa"/>
            <w:shd w:val="clear" w:color="auto" w:fill="auto"/>
          </w:tcPr>
          <w:p w14:paraId="00000261" w14:textId="77777777" w:rsidR="00B01E07" w:rsidRDefault="00B01E07">
            <w:pPr>
              <w:spacing w:after="0" w:line="240" w:lineRule="auto"/>
            </w:pPr>
            <w:r>
              <w:t>Număr</w:t>
            </w:r>
          </w:p>
        </w:tc>
        <w:tc>
          <w:tcPr>
            <w:tcW w:w="2760" w:type="dxa"/>
            <w:vMerge/>
            <w:shd w:val="clear" w:color="auto" w:fill="auto"/>
          </w:tcPr>
          <w:p w14:paraId="00000262" w14:textId="77777777" w:rsidR="00B01E07" w:rsidRDefault="00B01E07">
            <w:pPr>
              <w:spacing w:after="0" w:line="240" w:lineRule="auto"/>
            </w:pPr>
          </w:p>
        </w:tc>
        <w:tc>
          <w:tcPr>
            <w:tcW w:w="2670" w:type="dxa"/>
            <w:vMerge/>
          </w:tcPr>
          <w:p w14:paraId="00000263" w14:textId="77777777" w:rsidR="00B01E07" w:rsidRDefault="00B01E07">
            <w:pPr>
              <w:spacing w:after="0" w:line="240" w:lineRule="auto"/>
            </w:pPr>
          </w:p>
        </w:tc>
      </w:tr>
      <w:tr w:rsidR="00F83397" w14:paraId="62DA1B23" w14:textId="77777777" w:rsidTr="003D1281">
        <w:trPr>
          <w:trHeight w:val="398"/>
        </w:trPr>
        <w:tc>
          <w:tcPr>
            <w:tcW w:w="1215" w:type="dxa"/>
          </w:tcPr>
          <w:p w14:paraId="00000264" w14:textId="1BDC49C2" w:rsidR="00F83397" w:rsidRDefault="00E93C1E">
            <w:pPr>
              <w:spacing w:after="0" w:line="240" w:lineRule="auto"/>
            </w:pPr>
            <w:r>
              <w:t>OS 2 opera</w:t>
            </w:r>
            <w:r w:rsidR="002922E3">
              <w:t>ț</w:t>
            </w:r>
            <w:r>
              <w:t>iuni transfrontaliere</w:t>
            </w:r>
          </w:p>
        </w:tc>
        <w:tc>
          <w:tcPr>
            <w:tcW w:w="870" w:type="dxa"/>
          </w:tcPr>
          <w:p w14:paraId="00000265" w14:textId="77777777" w:rsidR="00F83397" w:rsidRDefault="00E93C1E">
            <w:pPr>
              <w:spacing w:after="0" w:line="240" w:lineRule="auto"/>
            </w:pPr>
            <w:r>
              <w:t>IR_4</w:t>
            </w:r>
          </w:p>
        </w:tc>
        <w:tc>
          <w:tcPr>
            <w:tcW w:w="1620" w:type="dxa"/>
            <w:shd w:val="clear" w:color="auto" w:fill="auto"/>
          </w:tcPr>
          <w:p w14:paraId="00000267" w14:textId="1131B947" w:rsidR="00F83397" w:rsidRDefault="00E93C1E">
            <w:pPr>
              <w:spacing w:after="0" w:line="240" w:lineRule="auto"/>
            </w:pPr>
            <w:r>
              <w:t>Numărul de unită</w:t>
            </w:r>
            <w:r w:rsidR="002922E3">
              <w:t>ț</w:t>
            </w:r>
            <w:r>
              <w:t>i administrative care au elaborat mecanisme/proceduri/instrumente/orientări sau au adaptat mecanisme/proceduri/instrumente/orientări existente pentru cooperarea cu alte state membre/organe, oficii sau agen</w:t>
            </w:r>
            <w:r w:rsidR="002922E3">
              <w:t>ț</w:t>
            </w:r>
            <w:r>
              <w:t xml:space="preserve">ii ale </w:t>
            </w:r>
            <w:r>
              <w:lastRenderedPageBreak/>
              <w:t xml:space="preserve">Uniunii/ </w:t>
            </w:r>
            <w:r w:rsidR="002922E3">
              <w:t>ț</w:t>
            </w:r>
            <w:r>
              <w:t>ări ter</w:t>
            </w:r>
            <w:r w:rsidR="002922E3">
              <w:t>ț</w:t>
            </w:r>
            <w:r>
              <w:t>e /organiza</w:t>
            </w:r>
            <w:r w:rsidR="002922E3">
              <w:t>ț</w:t>
            </w:r>
            <w:r>
              <w:t>ii interna</w:t>
            </w:r>
            <w:r w:rsidR="002922E3">
              <w:t>ț</w:t>
            </w:r>
            <w:r>
              <w:t>ionale</w:t>
            </w:r>
          </w:p>
          <w:p w14:paraId="00000268" w14:textId="77777777" w:rsidR="00F83397" w:rsidRDefault="00F83397">
            <w:pPr>
              <w:spacing w:after="0" w:line="240" w:lineRule="auto"/>
            </w:pPr>
          </w:p>
          <w:p w14:paraId="00000269" w14:textId="77777777" w:rsidR="00F83397" w:rsidRDefault="00F83397">
            <w:pPr>
              <w:spacing w:after="0" w:line="240" w:lineRule="auto"/>
            </w:pPr>
          </w:p>
        </w:tc>
        <w:tc>
          <w:tcPr>
            <w:tcW w:w="1065" w:type="dxa"/>
          </w:tcPr>
          <w:p w14:paraId="0000026A" w14:textId="77777777" w:rsidR="00F83397" w:rsidRDefault="00E93C1E">
            <w:pPr>
              <w:spacing w:after="0" w:line="240" w:lineRule="auto"/>
              <w:rPr>
                <w:highlight w:val="green"/>
              </w:rPr>
            </w:pPr>
            <w:r>
              <w:lastRenderedPageBreak/>
              <w:t xml:space="preserve"> Număr</w:t>
            </w:r>
          </w:p>
        </w:tc>
        <w:tc>
          <w:tcPr>
            <w:tcW w:w="1110" w:type="dxa"/>
          </w:tcPr>
          <w:p w14:paraId="0000026B" w14:textId="77777777" w:rsidR="00F83397" w:rsidRDefault="00E93C1E">
            <w:pPr>
              <w:spacing w:after="0" w:line="240" w:lineRule="auto"/>
              <w:jc w:val="center"/>
            </w:pPr>
            <w:r>
              <w:t>0,28</w:t>
            </w:r>
          </w:p>
        </w:tc>
        <w:tc>
          <w:tcPr>
            <w:tcW w:w="1275" w:type="dxa"/>
          </w:tcPr>
          <w:p w14:paraId="0000026C" w14:textId="77777777" w:rsidR="00F83397" w:rsidRDefault="00E93C1E">
            <w:pPr>
              <w:spacing w:after="0" w:line="240" w:lineRule="auto"/>
              <w:jc w:val="center"/>
            </w:pPr>
            <w:r>
              <w:t>medie anuală</w:t>
            </w:r>
          </w:p>
        </w:tc>
        <w:tc>
          <w:tcPr>
            <w:tcW w:w="1245" w:type="dxa"/>
          </w:tcPr>
          <w:p w14:paraId="0000026D" w14:textId="77777777" w:rsidR="00F83397" w:rsidRDefault="00E93C1E">
            <w:pPr>
              <w:spacing w:after="0" w:line="240" w:lineRule="auto"/>
              <w:jc w:val="center"/>
            </w:pPr>
            <w:r>
              <w:t>2020</w:t>
            </w:r>
          </w:p>
        </w:tc>
        <w:tc>
          <w:tcPr>
            <w:tcW w:w="855" w:type="dxa"/>
            <w:shd w:val="clear" w:color="auto" w:fill="auto"/>
          </w:tcPr>
          <w:p w14:paraId="0000026E" w14:textId="77777777" w:rsidR="00F83397" w:rsidRDefault="00E93C1E">
            <w:pPr>
              <w:spacing w:after="0" w:line="240" w:lineRule="auto"/>
              <w:jc w:val="center"/>
            </w:pPr>
            <w:r>
              <w:t>2</w:t>
            </w:r>
          </w:p>
        </w:tc>
        <w:tc>
          <w:tcPr>
            <w:tcW w:w="870" w:type="dxa"/>
            <w:shd w:val="clear" w:color="auto" w:fill="auto"/>
          </w:tcPr>
          <w:p w14:paraId="0000026F" w14:textId="77777777" w:rsidR="00F83397" w:rsidRDefault="00E93C1E">
            <w:pPr>
              <w:spacing w:after="0" w:line="240" w:lineRule="auto"/>
              <w:jc w:val="center"/>
            </w:pPr>
            <w:r>
              <w:t>Număr</w:t>
            </w:r>
          </w:p>
        </w:tc>
        <w:tc>
          <w:tcPr>
            <w:tcW w:w="2760" w:type="dxa"/>
            <w:shd w:val="clear" w:color="auto" w:fill="auto"/>
          </w:tcPr>
          <w:p w14:paraId="00000270" w14:textId="084ECE45" w:rsidR="00F83397" w:rsidRDefault="00E93C1E">
            <w:pPr>
              <w:spacing w:after="0" w:line="240" w:lineRule="auto"/>
            </w:pPr>
            <w:r>
              <w:t>Poli</w:t>
            </w:r>
            <w:r w:rsidR="002922E3">
              <w:t>ț</w:t>
            </w:r>
            <w:r>
              <w:t>ia Română și Poli</w:t>
            </w:r>
            <w:r w:rsidR="002922E3">
              <w:t>ț</w:t>
            </w:r>
            <w:r>
              <w:t>ia de Frontieră Română sunt cele 2 unită</w:t>
            </w:r>
            <w:r w:rsidR="002922E3">
              <w:t>ț</w:t>
            </w:r>
            <w:r>
              <w:t xml:space="preserve">i, conform rezultatelor proiectelor RO/2016/PR/0032 (SIENA -SISPOL) și RO/2018/PR/0049 (UNIP)  </w:t>
            </w:r>
          </w:p>
          <w:p w14:paraId="00000271" w14:textId="415CE3EA" w:rsidR="00F83397" w:rsidRDefault="00E93C1E">
            <w:pPr>
              <w:spacing w:after="0" w:line="240" w:lineRule="auto"/>
            </w:pPr>
            <w:r>
              <w:t>2 unită</w:t>
            </w:r>
            <w:r w:rsidR="002922E3">
              <w:t>ț</w:t>
            </w:r>
            <w:r>
              <w:t>i /7 ani</w:t>
            </w:r>
          </w:p>
        </w:tc>
        <w:tc>
          <w:tcPr>
            <w:tcW w:w="2670" w:type="dxa"/>
          </w:tcPr>
          <w:p w14:paraId="00000272" w14:textId="1CDF217F" w:rsidR="00F83397" w:rsidRDefault="00E93C1E">
            <w:pPr>
              <w:spacing w:after="0" w:line="240" w:lineRule="auto"/>
            </w:pPr>
            <w:r>
              <w:t>În principal, sunt vizate unită</w:t>
            </w:r>
            <w:r w:rsidR="002922E3">
              <w:t>ț</w:t>
            </w:r>
            <w:r>
              <w:t>ile administrative din Poli</w:t>
            </w:r>
            <w:r w:rsidR="002922E3">
              <w:t>ț</w:t>
            </w:r>
            <w:r>
              <w:t>ia Română și Poli</w:t>
            </w:r>
            <w:r w:rsidR="002922E3">
              <w:t>ț</w:t>
            </w:r>
            <w:r>
              <w:t>ia de Frontieră</w:t>
            </w:r>
          </w:p>
        </w:tc>
      </w:tr>
      <w:tr w:rsidR="00F83397" w14:paraId="64500A9E" w14:textId="77777777" w:rsidTr="003D1281">
        <w:trPr>
          <w:trHeight w:val="398"/>
        </w:trPr>
        <w:tc>
          <w:tcPr>
            <w:tcW w:w="1215" w:type="dxa"/>
          </w:tcPr>
          <w:p w14:paraId="00000273" w14:textId="343CCB34" w:rsidR="00F83397" w:rsidRDefault="00E93C1E">
            <w:pPr>
              <w:spacing w:after="0" w:line="240" w:lineRule="auto"/>
            </w:pPr>
            <w:r>
              <w:t>OS 2 opera</w:t>
            </w:r>
            <w:r w:rsidR="002922E3">
              <w:t>ț</w:t>
            </w:r>
            <w:r>
              <w:t>iuni transfrontaliere</w:t>
            </w:r>
          </w:p>
        </w:tc>
        <w:tc>
          <w:tcPr>
            <w:tcW w:w="870" w:type="dxa"/>
          </w:tcPr>
          <w:p w14:paraId="00000274" w14:textId="77777777" w:rsidR="00F83397" w:rsidRDefault="00E93C1E">
            <w:pPr>
              <w:spacing w:after="0" w:line="240" w:lineRule="auto"/>
            </w:pPr>
            <w:r>
              <w:t>IR_5</w:t>
            </w:r>
          </w:p>
        </w:tc>
        <w:tc>
          <w:tcPr>
            <w:tcW w:w="1620" w:type="dxa"/>
            <w:shd w:val="clear" w:color="auto" w:fill="auto"/>
          </w:tcPr>
          <w:p w14:paraId="00000276" w14:textId="5BA95978" w:rsidR="00F83397" w:rsidRDefault="00E93C1E" w:rsidP="00223D97">
            <w:pPr>
              <w:spacing w:after="0" w:line="240" w:lineRule="auto"/>
            </w:pPr>
            <w:r>
              <w:t>Numărul de membri al personalului implicat în opera</w:t>
            </w:r>
            <w:r w:rsidR="002922E3">
              <w:t>ț</w:t>
            </w:r>
            <w:r>
              <w:t>iuni transfrontaliere</w:t>
            </w:r>
          </w:p>
        </w:tc>
        <w:tc>
          <w:tcPr>
            <w:tcW w:w="1065" w:type="dxa"/>
          </w:tcPr>
          <w:p w14:paraId="00000277" w14:textId="77777777" w:rsidR="00F83397" w:rsidRDefault="00E93C1E">
            <w:pPr>
              <w:spacing w:after="0" w:line="240" w:lineRule="auto"/>
            </w:pPr>
            <w:r>
              <w:t xml:space="preserve">Număr </w:t>
            </w:r>
          </w:p>
        </w:tc>
        <w:tc>
          <w:tcPr>
            <w:tcW w:w="1110" w:type="dxa"/>
          </w:tcPr>
          <w:p w14:paraId="00000278" w14:textId="77777777" w:rsidR="00F83397" w:rsidRDefault="00E93C1E">
            <w:pPr>
              <w:spacing w:after="0" w:line="240" w:lineRule="auto"/>
              <w:jc w:val="center"/>
            </w:pPr>
            <w:r>
              <w:t>0</w:t>
            </w:r>
          </w:p>
          <w:p w14:paraId="00000279" w14:textId="77777777" w:rsidR="00F83397" w:rsidRDefault="00F83397">
            <w:pPr>
              <w:spacing w:after="0" w:line="240" w:lineRule="auto"/>
            </w:pPr>
          </w:p>
        </w:tc>
        <w:tc>
          <w:tcPr>
            <w:tcW w:w="1275" w:type="dxa"/>
          </w:tcPr>
          <w:p w14:paraId="0000027A" w14:textId="77777777" w:rsidR="00F83397" w:rsidRDefault="00E93C1E">
            <w:pPr>
              <w:spacing w:after="0" w:line="240" w:lineRule="auto"/>
            </w:pPr>
            <w:r>
              <w:t>medie anuală</w:t>
            </w:r>
          </w:p>
        </w:tc>
        <w:tc>
          <w:tcPr>
            <w:tcW w:w="1245" w:type="dxa"/>
          </w:tcPr>
          <w:p w14:paraId="0000027B" w14:textId="77777777" w:rsidR="00F83397" w:rsidRDefault="00E93C1E">
            <w:pPr>
              <w:spacing w:after="0" w:line="240" w:lineRule="auto"/>
            </w:pPr>
            <w:r>
              <w:t>2020</w:t>
            </w:r>
          </w:p>
        </w:tc>
        <w:tc>
          <w:tcPr>
            <w:tcW w:w="855" w:type="dxa"/>
            <w:shd w:val="clear" w:color="auto" w:fill="auto"/>
          </w:tcPr>
          <w:p w14:paraId="0000027C" w14:textId="77777777" w:rsidR="00F83397" w:rsidRDefault="00E93C1E">
            <w:pPr>
              <w:spacing w:after="0" w:line="240" w:lineRule="auto"/>
              <w:jc w:val="center"/>
            </w:pPr>
            <w:r>
              <w:t>10</w:t>
            </w:r>
          </w:p>
        </w:tc>
        <w:tc>
          <w:tcPr>
            <w:tcW w:w="870" w:type="dxa"/>
            <w:shd w:val="clear" w:color="auto" w:fill="auto"/>
          </w:tcPr>
          <w:p w14:paraId="0000027D" w14:textId="77777777" w:rsidR="00F83397" w:rsidRDefault="00E93C1E">
            <w:pPr>
              <w:spacing w:after="0" w:line="240" w:lineRule="auto"/>
            </w:pPr>
            <w:r>
              <w:t xml:space="preserve">Număr </w:t>
            </w:r>
          </w:p>
        </w:tc>
        <w:tc>
          <w:tcPr>
            <w:tcW w:w="2760" w:type="dxa"/>
            <w:shd w:val="clear" w:color="auto" w:fill="auto"/>
          </w:tcPr>
          <w:p w14:paraId="0000027E" w14:textId="3EDDA90F" w:rsidR="00F83397" w:rsidRDefault="00E93C1E">
            <w:pPr>
              <w:spacing w:after="0" w:line="240" w:lineRule="auto"/>
            </w:pPr>
            <w:r>
              <w:t>Prin FSI 2014-2020 nu au fost finan</w:t>
            </w:r>
            <w:r w:rsidR="002922E3">
              <w:t>ț</w:t>
            </w:r>
            <w:r>
              <w:t>ate astfel de ac</w:t>
            </w:r>
            <w:r w:rsidR="002922E3">
              <w:t>ț</w:t>
            </w:r>
            <w:r>
              <w:t xml:space="preserve">iuni. </w:t>
            </w:r>
          </w:p>
        </w:tc>
        <w:tc>
          <w:tcPr>
            <w:tcW w:w="2670" w:type="dxa"/>
          </w:tcPr>
          <w:p w14:paraId="0000027F" w14:textId="77777777" w:rsidR="00F83397" w:rsidRDefault="00F83397">
            <w:pPr>
              <w:spacing w:after="0" w:line="240" w:lineRule="auto"/>
            </w:pPr>
          </w:p>
        </w:tc>
      </w:tr>
      <w:tr w:rsidR="00F83397" w14:paraId="6DB447BB" w14:textId="77777777" w:rsidTr="003D1281">
        <w:trPr>
          <w:trHeight w:val="398"/>
        </w:trPr>
        <w:tc>
          <w:tcPr>
            <w:tcW w:w="1215" w:type="dxa"/>
          </w:tcPr>
          <w:p w14:paraId="00000280" w14:textId="479CBD18" w:rsidR="00F83397" w:rsidRDefault="00E93C1E">
            <w:pPr>
              <w:spacing w:after="0" w:line="240" w:lineRule="auto"/>
            </w:pPr>
            <w:r>
              <w:t>OS 2 opera</w:t>
            </w:r>
            <w:r w:rsidR="002922E3">
              <w:t>ț</w:t>
            </w:r>
            <w:r>
              <w:t>iuni transfrontaliere</w:t>
            </w:r>
          </w:p>
        </w:tc>
        <w:tc>
          <w:tcPr>
            <w:tcW w:w="870" w:type="dxa"/>
          </w:tcPr>
          <w:p w14:paraId="00000281" w14:textId="77777777" w:rsidR="00F83397" w:rsidRDefault="00E93C1E">
            <w:pPr>
              <w:spacing w:after="0" w:line="240" w:lineRule="auto"/>
            </w:pPr>
            <w:r>
              <w:t>IR_6</w:t>
            </w:r>
          </w:p>
        </w:tc>
        <w:tc>
          <w:tcPr>
            <w:tcW w:w="1620" w:type="dxa"/>
            <w:shd w:val="clear" w:color="auto" w:fill="auto"/>
          </w:tcPr>
          <w:p w14:paraId="00000282" w14:textId="77777777" w:rsidR="00F83397" w:rsidRDefault="00E93C1E">
            <w:pPr>
              <w:spacing w:after="0" w:line="240" w:lineRule="auto"/>
            </w:pPr>
            <w:r>
              <w:t>Numărul de recomandări formulate în urma evaluărilor Schengen</w:t>
            </w:r>
          </w:p>
        </w:tc>
        <w:tc>
          <w:tcPr>
            <w:tcW w:w="1065" w:type="dxa"/>
          </w:tcPr>
          <w:p w14:paraId="00000283" w14:textId="77777777" w:rsidR="00F83397" w:rsidRDefault="00E93C1E">
            <w:pPr>
              <w:spacing w:after="0" w:line="240" w:lineRule="auto"/>
            </w:pPr>
            <w:r>
              <w:t>Număr</w:t>
            </w:r>
          </w:p>
        </w:tc>
        <w:tc>
          <w:tcPr>
            <w:tcW w:w="1110" w:type="dxa"/>
          </w:tcPr>
          <w:p w14:paraId="00000284" w14:textId="77777777" w:rsidR="00F83397" w:rsidRDefault="00E93C1E">
            <w:pPr>
              <w:spacing w:after="0" w:line="240" w:lineRule="auto"/>
              <w:jc w:val="center"/>
            </w:pPr>
            <w:r>
              <w:t>0</w:t>
            </w:r>
          </w:p>
        </w:tc>
        <w:tc>
          <w:tcPr>
            <w:tcW w:w="1275" w:type="dxa"/>
          </w:tcPr>
          <w:p w14:paraId="00000285" w14:textId="77777777" w:rsidR="00F83397" w:rsidRDefault="00E93C1E">
            <w:pPr>
              <w:spacing w:after="0" w:line="240" w:lineRule="auto"/>
              <w:jc w:val="center"/>
            </w:pPr>
            <w:r>
              <w:t>%</w:t>
            </w:r>
          </w:p>
        </w:tc>
        <w:tc>
          <w:tcPr>
            <w:tcW w:w="1245" w:type="dxa"/>
          </w:tcPr>
          <w:p w14:paraId="00000286" w14:textId="77777777" w:rsidR="00F83397" w:rsidRDefault="00E93C1E">
            <w:pPr>
              <w:spacing w:after="0" w:line="240" w:lineRule="auto"/>
            </w:pPr>
            <w:r>
              <w:t>2020</w:t>
            </w:r>
          </w:p>
        </w:tc>
        <w:tc>
          <w:tcPr>
            <w:tcW w:w="855" w:type="dxa"/>
            <w:shd w:val="clear" w:color="auto" w:fill="auto"/>
          </w:tcPr>
          <w:p w14:paraId="00000287" w14:textId="77777777" w:rsidR="00F83397" w:rsidRDefault="00E93C1E">
            <w:pPr>
              <w:spacing w:after="0" w:line="240" w:lineRule="auto"/>
              <w:jc w:val="center"/>
            </w:pPr>
            <w:r>
              <w:t>100</w:t>
            </w:r>
          </w:p>
        </w:tc>
        <w:tc>
          <w:tcPr>
            <w:tcW w:w="870" w:type="dxa"/>
            <w:shd w:val="clear" w:color="auto" w:fill="auto"/>
          </w:tcPr>
          <w:p w14:paraId="00000288" w14:textId="77777777" w:rsidR="00F83397" w:rsidRDefault="00E93C1E">
            <w:pPr>
              <w:spacing w:after="0" w:line="240" w:lineRule="auto"/>
              <w:jc w:val="center"/>
            </w:pPr>
            <w:r>
              <w:t>%</w:t>
            </w:r>
          </w:p>
        </w:tc>
        <w:tc>
          <w:tcPr>
            <w:tcW w:w="2760" w:type="dxa"/>
            <w:shd w:val="clear" w:color="auto" w:fill="auto"/>
          </w:tcPr>
          <w:p w14:paraId="00000289" w14:textId="77777777" w:rsidR="00F83397" w:rsidRDefault="00E93C1E">
            <w:pPr>
              <w:spacing w:after="0" w:line="240" w:lineRule="auto"/>
            </w:pPr>
            <w:r>
              <w:t>N/A</w:t>
            </w:r>
          </w:p>
        </w:tc>
        <w:tc>
          <w:tcPr>
            <w:tcW w:w="2670" w:type="dxa"/>
          </w:tcPr>
          <w:p w14:paraId="0000028A" w14:textId="77777777" w:rsidR="00F83397" w:rsidRDefault="00F83397">
            <w:pPr>
              <w:spacing w:after="0" w:line="240" w:lineRule="auto"/>
            </w:pPr>
          </w:p>
        </w:tc>
      </w:tr>
    </w:tbl>
    <w:p w14:paraId="0000028B" w14:textId="77777777" w:rsidR="00F83397" w:rsidRDefault="00F83397">
      <w:pPr>
        <w:keepNext/>
        <w:spacing w:after="0" w:line="240" w:lineRule="auto"/>
      </w:pPr>
    </w:p>
    <w:p w14:paraId="0000028D" w14:textId="33177FE2" w:rsidR="00F83397" w:rsidRPr="00223D97" w:rsidRDefault="00E93C1E" w:rsidP="00B01E07">
      <w:pPr>
        <w:pStyle w:val="Heading2"/>
      </w:pPr>
      <w:bookmarkStart w:id="30" w:name="_Toc78795623"/>
      <w:r w:rsidRPr="00223D97">
        <w:t>2.1.3 Defalcare orientativă a resurselor programate (UE), în func</w:t>
      </w:r>
      <w:r w:rsidR="002922E3">
        <w:t>ț</w:t>
      </w:r>
      <w:r w:rsidRPr="00223D97">
        <w:t>ie de tipul de interven</w:t>
      </w:r>
      <w:r w:rsidR="002922E3">
        <w:t>ț</w:t>
      </w:r>
      <w:r w:rsidRPr="00223D97">
        <w:t>ie</w:t>
      </w:r>
      <w:bookmarkEnd w:id="30"/>
    </w:p>
    <w:p w14:paraId="0000028E" w14:textId="19E534A5" w:rsidR="00F83397" w:rsidRPr="00B01E07" w:rsidRDefault="00E93C1E">
      <w:pPr>
        <w:spacing w:after="0" w:line="240" w:lineRule="auto"/>
        <w:rPr>
          <w:iCs/>
          <w:sz w:val="20"/>
          <w:szCs w:val="20"/>
        </w:rPr>
      </w:pPr>
      <w:r w:rsidRPr="00B01E07">
        <w:rPr>
          <w:iCs/>
          <w:sz w:val="20"/>
          <w:szCs w:val="20"/>
        </w:rPr>
        <w:t xml:space="preserve">Trimitere: </w:t>
      </w:r>
      <w:r w:rsidR="00223D97" w:rsidRPr="00B01E07">
        <w:rPr>
          <w:iCs/>
          <w:sz w:val="20"/>
          <w:szCs w:val="20"/>
        </w:rPr>
        <w:t>a</w:t>
      </w:r>
      <w:r w:rsidRPr="00B01E07">
        <w:rPr>
          <w:iCs/>
          <w:sz w:val="20"/>
          <w:szCs w:val="20"/>
        </w:rPr>
        <w:t xml:space="preserve">rticolul 22 alineatul (5) din RDC și articolul 13 alineatul (12) din Regulamentul FSI </w:t>
      </w:r>
    </w:p>
    <w:p w14:paraId="0000028F" w14:textId="0B6617A0" w:rsidR="00F83397" w:rsidRDefault="00F83397">
      <w:pPr>
        <w:spacing w:after="0" w:line="240" w:lineRule="auto"/>
        <w:rPr>
          <w:i/>
          <w:sz w:val="20"/>
          <w:szCs w:val="20"/>
        </w:rPr>
      </w:pPr>
    </w:p>
    <w:tbl>
      <w:tblPr>
        <w:tblStyle w:val="aff3"/>
        <w:tblW w:w="14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5"/>
        <w:gridCol w:w="6990"/>
        <w:gridCol w:w="915"/>
        <w:gridCol w:w="2475"/>
      </w:tblGrid>
      <w:tr w:rsidR="00F83397" w14:paraId="3830C632" w14:textId="77777777">
        <w:trPr>
          <w:trHeight w:val="315"/>
        </w:trPr>
        <w:tc>
          <w:tcPr>
            <w:tcW w:w="14025" w:type="dxa"/>
            <w:gridSpan w:val="4"/>
          </w:tcPr>
          <w:p w14:paraId="00000290" w14:textId="3FBB317B" w:rsidR="00F83397" w:rsidRPr="00B01E07" w:rsidRDefault="00B01E07">
            <w:pPr>
              <w:spacing w:after="0" w:line="240" w:lineRule="auto"/>
              <w:rPr>
                <w:b/>
                <w:sz w:val="24"/>
                <w:szCs w:val="24"/>
              </w:rPr>
            </w:pPr>
            <w:r w:rsidRPr="00B01E07">
              <w:rPr>
                <w:b/>
                <w:sz w:val="24"/>
                <w:szCs w:val="24"/>
              </w:rPr>
              <w:t>Tabelul 3: Defalcare orientativă</w:t>
            </w:r>
          </w:p>
        </w:tc>
      </w:tr>
      <w:tr w:rsidR="00F83397" w14:paraId="42305058" w14:textId="77777777">
        <w:tc>
          <w:tcPr>
            <w:tcW w:w="3645" w:type="dxa"/>
          </w:tcPr>
          <w:p w14:paraId="00000294" w14:textId="77777777" w:rsidR="00F83397" w:rsidRPr="00B01E07" w:rsidRDefault="00E93C1E">
            <w:pPr>
              <w:spacing w:after="0" w:line="240" w:lineRule="auto"/>
              <w:rPr>
                <w:bCs/>
                <w:sz w:val="24"/>
                <w:szCs w:val="24"/>
              </w:rPr>
            </w:pPr>
            <w:r w:rsidRPr="00B01E07">
              <w:rPr>
                <w:bCs/>
                <w:sz w:val="24"/>
                <w:szCs w:val="24"/>
              </w:rPr>
              <w:t xml:space="preserve">Obiectiv specific </w:t>
            </w:r>
          </w:p>
        </w:tc>
        <w:tc>
          <w:tcPr>
            <w:tcW w:w="6990" w:type="dxa"/>
          </w:tcPr>
          <w:p w14:paraId="00000295" w14:textId="0BD7E806" w:rsidR="00F83397" w:rsidRPr="00B01E07" w:rsidRDefault="00E93C1E">
            <w:pPr>
              <w:spacing w:after="0" w:line="240" w:lineRule="auto"/>
              <w:rPr>
                <w:bCs/>
                <w:sz w:val="24"/>
                <w:szCs w:val="24"/>
              </w:rPr>
            </w:pPr>
            <w:r w:rsidRPr="00B01E07">
              <w:rPr>
                <w:bCs/>
                <w:sz w:val="24"/>
                <w:szCs w:val="24"/>
              </w:rPr>
              <w:t>Tip de interven</w:t>
            </w:r>
            <w:r w:rsidR="002922E3" w:rsidRPr="00B01E07">
              <w:rPr>
                <w:bCs/>
                <w:sz w:val="24"/>
                <w:szCs w:val="24"/>
              </w:rPr>
              <w:t>ț</w:t>
            </w:r>
            <w:r w:rsidRPr="00B01E07">
              <w:rPr>
                <w:bCs/>
                <w:sz w:val="24"/>
                <w:szCs w:val="24"/>
              </w:rPr>
              <w:t xml:space="preserve">ie </w:t>
            </w:r>
          </w:p>
        </w:tc>
        <w:tc>
          <w:tcPr>
            <w:tcW w:w="915" w:type="dxa"/>
          </w:tcPr>
          <w:p w14:paraId="00000296" w14:textId="77777777" w:rsidR="00F83397" w:rsidRPr="00B01E07" w:rsidRDefault="00E93C1E">
            <w:pPr>
              <w:spacing w:after="0" w:line="240" w:lineRule="auto"/>
              <w:rPr>
                <w:bCs/>
                <w:sz w:val="24"/>
                <w:szCs w:val="24"/>
              </w:rPr>
            </w:pPr>
            <w:r w:rsidRPr="00B01E07">
              <w:rPr>
                <w:bCs/>
                <w:sz w:val="24"/>
                <w:szCs w:val="24"/>
              </w:rPr>
              <w:t>Cod</w:t>
            </w:r>
          </w:p>
        </w:tc>
        <w:tc>
          <w:tcPr>
            <w:tcW w:w="2475" w:type="dxa"/>
          </w:tcPr>
          <w:p w14:paraId="00000297" w14:textId="77777777" w:rsidR="00F83397" w:rsidRPr="00B01E07" w:rsidRDefault="00E93C1E">
            <w:pPr>
              <w:spacing w:after="0" w:line="240" w:lineRule="auto"/>
              <w:rPr>
                <w:bCs/>
                <w:sz w:val="24"/>
                <w:szCs w:val="24"/>
              </w:rPr>
            </w:pPr>
            <w:r w:rsidRPr="00B01E07">
              <w:rPr>
                <w:bCs/>
                <w:sz w:val="24"/>
                <w:szCs w:val="24"/>
              </w:rPr>
              <w:t xml:space="preserve">Cuantum orientativ (EUR) </w:t>
            </w:r>
          </w:p>
        </w:tc>
      </w:tr>
      <w:tr w:rsidR="00F83397" w14:paraId="52871430" w14:textId="77777777" w:rsidTr="00B01E07">
        <w:trPr>
          <w:trHeight w:val="200"/>
        </w:trPr>
        <w:tc>
          <w:tcPr>
            <w:tcW w:w="3645" w:type="dxa"/>
            <w:vMerge w:val="restart"/>
          </w:tcPr>
          <w:p w14:paraId="00000298" w14:textId="77777777" w:rsidR="00F83397" w:rsidRDefault="00F83397">
            <w:pPr>
              <w:keepLines/>
              <w:spacing w:after="0" w:line="240" w:lineRule="auto"/>
            </w:pPr>
          </w:p>
          <w:p w14:paraId="00000299" w14:textId="21DCAC91" w:rsidR="00F83397" w:rsidRDefault="00E93C1E">
            <w:pPr>
              <w:keepLines/>
              <w:spacing w:after="0" w:line="240" w:lineRule="auto"/>
            </w:pPr>
            <w:r>
              <w:t>SO 2 - Intensificarea opera</w:t>
            </w:r>
            <w:r w:rsidR="002922E3">
              <w:t>ț</w:t>
            </w:r>
            <w:r>
              <w:t>iunilor comune transfrontaliere dintre și în cadrul autorită</w:t>
            </w:r>
            <w:r w:rsidR="002922E3">
              <w:t>ț</w:t>
            </w:r>
            <w:r>
              <w:t>ilor de aplicare a legii și al altor autorită</w:t>
            </w:r>
            <w:r w:rsidR="002922E3">
              <w:t>ț</w:t>
            </w:r>
            <w:r>
              <w:t>i competente în ceea ce privește toate formele de criminalitate, în special terorismul și criminalitatea gravă și organizată cu o dimensiune transfrontalieră</w:t>
            </w:r>
          </w:p>
        </w:tc>
        <w:tc>
          <w:tcPr>
            <w:tcW w:w="6990" w:type="dxa"/>
            <w:vAlign w:val="center"/>
          </w:tcPr>
          <w:p w14:paraId="0000029A" w14:textId="69DC982E" w:rsidR="00F83397" w:rsidRDefault="00E93C1E" w:rsidP="00B01E07">
            <w:pPr>
              <w:keepLines/>
              <w:spacing w:after="0" w:line="240" w:lineRule="auto"/>
            </w:pPr>
            <w:r>
              <w:t>Sisteme TIC, interoperabilitate, calitatea datelor (cu excep</w:t>
            </w:r>
            <w:r w:rsidR="002922E3">
              <w:t>ț</w:t>
            </w:r>
            <w:r>
              <w:t>ia echipamentelor)</w:t>
            </w:r>
          </w:p>
        </w:tc>
        <w:tc>
          <w:tcPr>
            <w:tcW w:w="915" w:type="dxa"/>
          </w:tcPr>
          <w:p w14:paraId="0000029B" w14:textId="77777777" w:rsidR="00F83397" w:rsidRDefault="00E93C1E">
            <w:pPr>
              <w:spacing w:after="0" w:line="240" w:lineRule="auto"/>
            </w:pPr>
            <w:r>
              <w:t>001</w:t>
            </w:r>
          </w:p>
        </w:tc>
        <w:tc>
          <w:tcPr>
            <w:tcW w:w="2475" w:type="dxa"/>
            <w:vAlign w:val="center"/>
          </w:tcPr>
          <w:p w14:paraId="0000029C" w14:textId="77777777" w:rsidR="00F83397" w:rsidRDefault="00E93C1E" w:rsidP="00B01E07">
            <w:pPr>
              <w:spacing w:after="0" w:line="240" w:lineRule="auto"/>
              <w:jc w:val="right"/>
            </w:pPr>
            <w:r>
              <w:t>0</w:t>
            </w:r>
          </w:p>
        </w:tc>
      </w:tr>
      <w:tr w:rsidR="00F83397" w14:paraId="231E5593" w14:textId="77777777" w:rsidTr="00B01E07">
        <w:trPr>
          <w:trHeight w:val="200"/>
        </w:trPr>
        <w:tc>
          <w:tcPr>
            <w:tcW w:w="3645" w:type="dxa"/>
            <w:vMerge/>
          </w:tcPr>
          <w:p w14:paraId="0000029D" w14:textId="77777777" w:rsidR="00F83397" w:rsidRDefault="00F83397">
            <w:pPr>
              <w:keepLines/>
              <w:spacing w:after="0" w:line="240" w:lineRule="auto"/>
              <w:rPr>
                <w:sz w:val="20"/>
                <w:szCs w:val="20"/>
              </w:rPr>
            </w:pPr>
          </w:p>
        </w:tc>
        <w:tc>
          <w:tcPr>
            <w:tcW w:w="6990" w:type="dxa"/>
            <w:vAlign w:val="center"/>
          </w:tcPr>
          <w:p w14:paraId="0000029E" w14:textId="1AD0A3E0" w:rsidR="00F83397" w:rsidRDefault="00E93C1E" w:rsidP="00B01E07">
            <w:pPr>
              <w:keepLines/>
              <w:spacing w:after="0" w:line="240" w:lineRule="auto"/>
            </w:pPr>
            <w:r>
              <w:t>Re</w:t>
            </w:r>
            <w:r w:rsidR="002922E3">
              <w:t>ț</w:t>
            </w:r>
            <w:r>
              <w:t>ele, centre de excelen</w:t>
            </w:r>
            <w:r w:rsidR="002922E3">
              <w:t>ț</w:t>
            </w:r>
            <w:r>
              <w:t>ă, structuri de cooperare, ac</w:t>
            </w:r>
            <w:r w:rsidR="002922E3">
              <w:t>ț</w:t>
            </w:r>
            <w:r>
              <w:t>iuni și opera</w:t>
            </w:r>
            <w:r w:rsidR="002922E3">
              <w:t>ț</w:t>
            </w:r>
            <w:r>
              <w:t xml:space="preserve">iuni comune </w:t>
            </w:r>
          </w:p>
        </w:tc>
        <w:tc>
          <w:tcPr>
            <w:tcW w:w="915" w:type="dxa"/>
          </w:tcPr>
          <w:p w14:paraId="0000029F" w14:textId="77777777" w:rsidR="00F83397" w:rsidRDefault="00E93C1E">
            <w:pPr>
              <w:spacing w:after="0" w:line="240" w:lineRule="auto"/>
            </w:pPr>
            <w:r>
              <w:t>002</w:t>
            </w:r>
          </w:p>
        </w:tc>
        <w:tc>
          <w:tcPr>
            <w:tcW w:w="2475" w:type="dxa"/>
            <w:vAlign w:val="center"/>
          </w:tcPr>
          <w:p w14:paraId="000002A0" w14:textId="77777777" w:rsidR="00F83397" w:rsidRDefault="00E93C1E" w:rsidP="00B01E07">
            <w:pPr>
              <w:spacing w:after="0" w:line="240" w:lineRule="auto"/>
              <w:jc w:val="right"/>
            </w:pPr>
            <w:r>
              <w:t>1.000.000</w:t>
            </w:r>
          </w:p>
        </w:tc>
      </w:tr>
      <w:tr w:rsidR="00F83397" w14:paraId="5DC59D9A" w14:textId="77777777" w:rsidTr="00B01E07">
        <w:trPr>
          <w:trHeight w:val="200"/>
        </w:trPr>
        <w:tc>
          <w:tcPr>
            <w:tcW w:w="3645" w:type="dxa"/>
            <w:vMerge/>
          </w:tcPr>
          <w:p w14:paraId="000002A1" w14:textId="77777777" w:rsidR="00F83397" w:rsidRDefault="00F83397">
            <w:pPr>
              <w:keepLines/>
              <w:spacing w:after="0" w:line="240" w:lineRule="auto"/>
              <w:rPr>
                <w:sz w:val="20"/>
                <w:szCs w:val="20"/>
              </w:rPr>
            </w:pPr>
          </w:p>
        </w:tc>
        <w:tc>
          <w:tcPr>
            <w:tcW w:w="6990" w:type="dxa"/>
            <w:vAlign w:val="center"/>
          </w:tcPr>
          <w:p w14:paraId="000002A2" w14:textId="0D4F1F75" w:rsidR="00F83397" w:rsidRDefault="00E93C1E" w:rsidP="00B01E07">
            <w:pPr>
              <w:keepLines/>
              <w:spacing w:after="0" w:line="240" w:lineRule="auto"/>
            </w:pPr>
            <w:r>
              <w:t>Echipe comune de anchetă sau alte opera</w:t>
            </w:r>
            <w:r w:rsidR="002922E3">
              <w:t>ț</w:t>
            </w:r>
            <w:r>
              <w:t xml:space="preserve">iuni comune </w:t>
            </w:r>
          </w:p>
        </w:tc>
        <w:tc>
          <w:tcPr>
            <w:tcW w:w="915" w:type="dxa"/>
          </w:tcPr>
          <w:p w14:paraId="000002A3" w14:textId="77777777" w:rsidR="00F83397" w:rsidRDefault="00E93C1E">
            <w:pPr>
              <w:spacing w:after="0" w:line="240" w:lineRule="auto"/>
            </w:pPr>
            <w:r>
              <w:t>003</w:t>
            </w:r>
          </w:p>
        </w:tc>
        <w:tc>
          <w:tcPr>
            <w:tcW w:w="2475" w:type="dxa"/>
            <w:vAlign w:val="center"/>
          </w:tcPr>
          <w:p w14:paraId="000002A4" w14:textId="77777777" w:rsidR="00F83397" w:rsidRDefault="00E93C1E" w:rsidP="00B01E07">
            <w:pPr>
              <w:spacing w:after="0" w:line="240" w:lineRule="auto"/>
              <w:jc w:val="right"/>
            </w:pPr>
            <w:r>
              <w:t>1.000 000</w:t>
            </w:r>
          </w:p>
        </w:tc>
      </w:tr>
      <w:tr w:rsidR="00F83397" w14:paraId="013BF571" w14:textId="77777777" w:rsidTr="00B01E07">
        <w:trPr>
          <w:trHeight w:val="200"/>
        </w:trPr>
        <w:tc>
          <w:tcPr>
            <w:tcW w:w="3645" w:type="dxa"/>
            <w:vMerge/>
          </w:tcPr>
          <w:p w14:paraId="000002A5" w14:textId="77777777" w:rsidR="00F83397" w:rsidRDefault="00F83397">
            <w:pPr>
              <w:keepLines/>
              <w:spacing w:after="0" w:line="240" w:lineRule="auto"/>
              <w:rPr>
                <w:sz w:val="20"/>
                <w:szCs w:val="20"/>
              </w:rPr>
            </w:pPr>
          </w:p>
        </w:tc>
        <w:tc>
          <w:tcPr>
            <w:tcW w:w="6990" w:type="dxa"/>
            <w:vAlign w:val="center"/>
          </w:tcPr>
          <w:p w14:paraId="000002A6" w14:textId="6E150A52" w:rsidR="00F83397" w:rsidRDefault="00E93C1E" w:rsidP="00B01E07">
            <w:pPr>
              <w:keepLines/>
              <w:spacing w:after="0" w:line="240" w:lineRule="auto"/>
            </w:pPr>
            <w:r>
              <w:t>Detașarea sau trimiterea de exper</w:t>
            </w:r>
            <w:r w:rsidR="002922E3">
              <w:t>ț</w:t>
            </w:r>
            <w:r>
              <w:t xml:space="preserve">i </w:t>
            </w:r>
          </w:p>
        </w:tc>
        <w:tc>
          <w:tcPr>
            <w:tcW w:w="915" w:type="dxa"/>
          </w:tcPr>
          <w:p w14:paraId="000002A7" w14:textId="77777777" w:rsidR="00F83397" w:rsidRDefault="00E93C1E">
            <w:pPr>
              <w:spacing w:after="0" w:line="240" w:lineRule="auto"/>
            </w:pPr>
            <w:r>
              <w:t>004</w:t>
            </w:r>
          </w:p>
        </w:tc>
        <w:tc>
          <w:tcPr>
            <w:tcW w:w="2475" w:type="dxa"/>
            <w:vAlign w:val="center"/>
          </w:tcPr>
          <w:p w14:paraId="000002A8" w14:textId="77777777" w:rsidR="00F83397" w:rsidRDefault="00E93C1E" w:rsidP="00B01E07">
            <w:pPr>
              <w:spacing w:after="0" w:line="240" w:lineRule="auto"/>
              <w:jc w:val="right"/>
            </w:pPr>
            <w:r>
              <w:t>800 000</w:t>
            </w:r>
          </w:p>
        </w:tc>
      </w:tr>
      <w:tr w:rsidR="00F83397" w14:paraId="74439104" w14:textId="77777777" w:rsidTr="00B01E07">
        <w:trPr>
          <w:trHeight w:val="200"/>
        </w:trPr>
        <w:tc>
          <w:tcPr>
            <w:tcW w:w="3645" w:type="dxa"/>
            <w:vMerge/>
          </w:tcPr>
          <w:p w14:paraId="000002A9" w14:textId="77777777" w:rsidR="00F83397" w:rsidRDefault="00F83397">
            <w:pPr>
              <w:keepLines/>
              <w:spacing w:after="0" w:line="240" w:lineRule="auto"/>
              <w:rPr>
                <w:sz w:val="20"/>
                <w:szCs w:val="20"/>
              </w:rPr>
            </w:pPr>
          </w:p>
        </w:tc>
        <w:tc>
          <w:tcPr>
            <w:tcW w:w="6990" w:type="dxa"/>
            <w:vAlign w:val="center"/>
          </w:tcPr>
          <w:p w14:paraId="000002AA" w14:textId="77777777" w:rsidR="00F83397" w:rsidRDefault="00E93C1E" w:rsidP="00B01E07">
            <w:pPr>
              <w:keepLines/>
              <w:spacing w:after="0" w:line="240" w:lineRule="auto"/>
            </w:pPr>
            <w:r>
              <w:t>Formare</w:t>
            </w:r>
          </w:p>
        </w:tc>
        <w:tc>
          <w:tcPr>
            <w:tcW w:w="915" w:type="dxa"/>
          </w:tcPr>
          <w:p w14:paraId="000002AB" w14:textId="77777777" w:rsidR="00F83397" w:rsidRDefault="00E93C1E">
            <w:pPr>
              <w:spacing w:after="0" w:line="240" w:lineRule="auto"/>
            </w:pPr>
            <w:r>
              <w:t>005</w:t>
            </w:r>
          </w:p>
        </w:tc>
        <w:tc>
          <w:tcPr>
            <w:tcW w:w="2475" w:type="dxa"/>
            <w:vAlign w:val="center"/>
          </w:tcPr>
          <w:p w14:paraId="000002AC" w14:textId="77777777" w:rsidR="00F83397" w:rsidRDefault="00E93C1E" w:rsidP="00B01E07">
            <w:pPr>
              <w:spacing w:after="0" w:line="240" w:lineRule="auto"/>
              <w:jc w:val="right"/>
            </w:pPr>
            <w:r>
              <w:t>0</w:t>
            </w:r>
          </w:p>
        </w:tc>
      </w:tr>
      <w:tr w:rsidR="00F83397" w14:paraId="5F1F43A8" w14:textId="77777777" w:rsidTr="00B01E07">
        <w:trPr>
          <w:trHeight w:val="200"/>
        </w:trPr>
        <w:tc>
          <w:tcPr>
            <w:tcW w:w="3645" w:type="dxa"/>
            <w:vMerge/>
          </w:tcPr>
          <w:p w14:paraId="000002AD" w14:textId="77777777" w:rsidR="00F83397" w:rsidRDefault="00F83397">
            <w:pPr>
              <w:keepLines/>
              <w:spacing w:after="0" w:line="240" w:lineRule="auto"/>
              <w:rPr>
                <w:sz w:val="20"/>
                <w:szCs w:val="20"/>
              </w:rPr>
            </w:pPr>
          </w:p>
        </w:tc>
        <w:tc>
          <w:tcPr>
            <w:tcW w:w="6990" w:type="dxa"/>
            <w:vAlign w:val="center"/>
          </w:tcPr>
          <w:p w14:paraId="000002AE" w14:textId="58E0DECC" w:rsidR="00F83397" w:rsidRDefault="00E93C1E" w:rsidP="00B01E07">
            <w:pPr>
              <w:keepLines/>
              <w:spacing w:after="0" w:line="240" w:lineRule="auto"/>
            </w:pPr>
            <w:r>
              <w:t>Schimbul de bune practici, ateliere, conferin</w:t>
            </w:r>
            <w:r w:rsidR="002922E3">
              <w:t>ț</w:t>
            </w:r>
            <w:r>
              <w:t>e, evenimente, campanii de sensibilizare, activită</w:t>
            </w:r>
            <w:r w:rsidR="002922E3">
              <w:t>ț</w:t>
            </w:r>
            <w:r>
              <w:t>i de comunicare</w:t>
            </w:r>
          </w:p>
        </w:tc>
        <w:tc>
          <w:tcPr>
            <w:tcW w:w="915" w:type="dxa"/>
          </w:tcPr>
          <w:p w14:paraId="000002AF" w14:textId="77777777" w:rsidR="00F83397" w:rsidRDefault="00E93C1E">
            <w:pPr>
              <w:spacing w:after="0" w:line="240" w:lineRule="auto"/>
            </w:pPr>
            <w:r>
              <w:t>006</w:t>
            </w:r>
          </w:p>
        </w:tc>
        <w:tc>
          <w:tcPr>
            <w:tcW w:w="2475" w:type="dxa"/>
            <w:vAlign w:val="center"/>
          </w:tcPr>
          <w:p w14:paraId="000002B0" w14:textId="77777777" w:rsidR="00F83397" w:rsidRDefault="00E93C1E" w:rsidP="00B01E07">
            <w:pPr>
              <w:spacing w:after="0" w:line="240" w:lineRule="auto"/>
              <w:jc w:val="right"/>
            </w:pPr>
            <w:r>
              <w:t>500.000</w:t>
            </w:r>
          </w:p>
        </w:tc>
      </w:tr>
      <w:tr w:rsidR="00F83397" w14:paraId="4D737D7D" w14:textId="77777777" w:rsidTr="00B01E07">
        <w:trPr>
          <w:trHeight w:val="200"/>
        </w:trPr>
        <w:tc>
          <w:tcPr>
            <w:tcW w:w="3645" w:type="dxa"/>
            <w:vMerge/>
          </w:tcPr>
          <w:p w14:paraId="000002B1" w14:textId="77777777" w:rsidR="00F83397" w:rsidRDefault="00F83397">
            <w:pPr>
              <w:keepLines/>
              <w:spacing w:after="0" w:line="240" w:lineRule="auto"/>
              <w:rPr>
                <w:sz w:val="20"/>
                <w:szCs w:val="20"/>
              </w:rPr>
            </w:pPr>
          </w:p>
        </w:tc>
        <w:tc>
          <w:tcPr>
            <w:tcW w:w="6990" w:type="dxa"/>
            <w:vAlign w:val="center"/>
          </w:tcPr>
          <w:p w14:paraId="000002B2" w14:textId="77777777" w:rsidR="00F83397" w:rsidRDefault="00E93C1E" w:rsidP="00B01E07">
            <w:pPr>
              <w:keepLines/>
              <w:spacing w:after="0" w:line="240" w:lineRule="auto"/>
            </w:pPr>
            <w:r>
              <w:t>Studii, proiecte-pilot, evaluări de risc</w:t>
            </w:r>
          </w:p>
        </w:tc>
        <w:tc>
          <w:tcPr>
            <w:tcW w:w="915" w:type="dxa"/>
          </w:tcPr>
          <w:p w14:paraId="000002B3" w14:textId="77777777" w:rsidR="00F83397" w:rsidRDefault="00E93C1E">
            <w:pPr>
              <w:spacing w:after="0" w:line="240" w:lineRule="auto"/>
            </w:pPr>
            <w:r>
              <w:t>007</w:t>
            </w:r>
          </w:p>
        </w:tc>
        <w:tc>
          <w:tcPr>
            <w:tcW w:w="2475" w:type="dxa"/>
            <w:vAlign w:val="center"/>
          </w:tcPr>
          <w:p w14:paraId="000002B4" w14:textId="77777777" w:rsidR="00F83397" w:rsidRDefault="00E93C1E" w:rsidP="00B01E07">
            <w:pPr>
              <w:spacing w:after="0" w:line="240" w:lineRule="auto"/>
              <w:jc w:val="right"/>
            </w:pPr>
            <w:r>
              <w:t>0</w:t>
            </w:r>
          </w:p>
        </w:tc>
      </w:tr>
      <w:tr w:rsidR="00F83397" w14:paraId="62A20F1B" w14:textId="77777777" w:rsidTr="00B01E07">
        <w:trPr>
          <w:trHeight w:val="200"/>
        </w:trPr>
        <w:tc>
          <w:tcPr>
            <w:tcW w:w="3645" w:type="dxa"/>
            <w:vMerge/>
          </w:tcPr>
          <w:p w14:paraId="000002B5" w14:textId="77777777" w:rsidR="00F83397" w:rsidRDefault="00F83397">
            <w:pPr>
              <w:keepLines/>
              <w:spacing w:after="0" w:line="240" w:lineRule="auto"/>
              <w:rPr>
                <w:sz w:val="20"/>
                <w:szCs w:val="20"/>
              </w:rPr>
            </w:pPr>
          </w:p>
        </w:tc>
        <w:tc>
          <w:tcPr>
            <w:tcW w:w="6990" w:type="dxa"/>
            <w:vAlign w:val="center"/>
          </w:tcPr>
          <w:p w14:paraId="000002B6" w14:textId="77777777" w:rsidR="00F83397" w:rsidRDefault="00E93C1E" w:rsidP="00B01E07">
            <w:pPr>
              <w:keepLines/>
              <w:spacing w:after="0" w:line="240" w:lineRule="auto"/>
            </w:pPr>
            <w:r>
              <w:t xml:space="preserve">Echipamente </w:t>
            </w:r>
          </w:p>
        </w:tc>
        <w:tc>
          <w:tcPr>
            <w:tcW w:w="915" w:type="dxa"/>
          </w:tcPr>
          <w:p w14:paraId="000002B7" w14:textId="77777777" w:rsidR="00F83397" w:rsidRDefault="00E93C1E">
            <w:pPr>
              <w:spacing w:after="0" w:line="240" w:lineRule="auto"/>
            </w:pPr>
            <w:r>
              <w:t>008</w:t>
            </w:r>
          </w:p>
        </w:tc>
        <w:tc>
          <w:tcPr>
            <w:tcW w:w="2475" w:type="dxa"/>
            <w:vAlign w:val="center"/>
          </w:tcPr>
          <w:p w14:paraId="000002B8" w14:textId="77777777" w:rsidR="00F83397" w:rsidRDefault="00E93C1E" w:rsidP="00B01E07">
            <w:pPr>
              <w:spacing w:after="0" w:line="240" w:lineRule="auto"/>
              <w:jc w:val="right"/>
            </w:pPr>
            <w:r>
              <w:t>4.000.000</w:t>
            </w:r>
          </w:p>
        </w:tc>
      </w:tr>
      <w:tr w:rsidR="00F83397" w14:paraId="7E2A71D2" w14:textId="77777777" w:rsidTr="00B01E07">
        <w:trPr>
          <w:trHeight w:val="200"/>
        </w:trPr>
        <w:tc>
          <w:tcPr>
            <w:tcW w:w="3645" w:type="dxa"/>
            <w:vMerge/>
          </w:tcPr>
          <w:p w14:paraId="000002B9" w14:textId="77777777" w:rsidR="00F83397" w:rsidRDefault="00F83397">
            <w:pPr>
              <w:keepLines/>
              <w:spacing w:after="0" w:line="240" w:lineRule="auto"/>
              <w:rPr>
                <w:sz w:val="20"/>
                <w:szCs w:val="20"/>
              </w:rPr>
            </w:pPr>
          </w:p>
        </w:tc>
        <w:tc>
          <w:tcPr>
            <w:tcW w:w="6990" w:type="dxa"/>
            <w:vAlign w:val="center"/>
          </w:tcPr>
          <w:p w14:paraId="000002BA" w14:textId="77777777" w:rsidR="00F83397" w:rsidRDefault="00E93C1E" w:rsidP="00B01E07">
            <w:pPr>
              <w:keepLines/>
              <w:spacing w:after="0" w:line="240" w:lineRule="auto"/>
            </w:pPr>
            <w:r>
              <w:t xml:space="preserve">Mijloace de transport </w:t>
            </w:r>
          </w:p>
        </w:tc>
        <w:tc>
          <w:tcPr>
            <w:tcW w:w="915" w:type="dxa"/>
          </w:tcPr>
          <w:p w14:paraId="000002BB" w14:textId="77777777" w:rsidR="00F83397" w:rsidRDefault="00E93C1E">
            <w:pPr>
              <w:spacing w:after="0" w:line="240" w:lineRule="auto"/>
            </w:pPr>
            <w:r>
              <w:t>009</w:t>
            </w:r>
          </w:p>
        </w:tc>
        <w:tc>
          <w:tcPr>
            <w:tcW w:w="2475" w:type="dxa"/>
            <w:vAlign w:val="center"/>
          </w:tcPr>
          <w:p w14:paraId="000002BC" w14:textId="77777777" w:rsidR="00F83397" w:rsidRDefault="00E93C1E" w:rsidP="00B01E07">
            <w:pPr>
              <w:spacing w:after="0" w:line="240" w:lineRule="auto"/>
              <w:jc w:val="right"/>
            </w:pPr>
            <w:r>
              <w:t>1.000.000</w:t>
            </w:r>
          </w:p>
        </w:tc>
      </w:tr>
      <w:tr w:rsidR="00F83397" w14:paraId="3D5D7E86" w14:textId="77777777" w:rsidTr="00B01E07">
        <w:trPr>
          <w:trHeight w:val="200"/>
        </w:trPr>
        <w:tc>
          <w:tcPr>
            <w:tcW w:w="3645" w:type="dxa"/>
            <w:vMerge/>
          </w:tcPr>
          <w:p w14:paraId="000002BD" w14:textId="77777777" w:rsidR="00F83397" w:rsidRDefault="00F83397">
            <w:pPr>
              <w:keepLines/>
              <w:spacing w:after="0" w:line="240" w:lineRule="auto"/>
              <w:rPr>
                <w:sz w:val="20"/>
                <w:szCs w:val="20"/>
              </w:rPr>
            </w:pPr>
          </w:p>
        </w:tc>
        <w:tc>
          <w:tcPr>
            <w:tcW w:w="6990" w:type="dxa"/>
            <w:vAlign w:val="center"/>
          </w:tcPr>
          <w:p w14:paraId="000002BE" w14:textId="5ACEC321" w:rsidR="00F83397" w:rsidRDefault="00E93C1E" w:rsidP="00B01E07">
            <w:pPr>
              <w:keepLines/>
              <w:spacing w:after="0" w:line="240" w:lineRule="auto"/>
            </w:pPr>
            <w:r>
              <w:t>Clădiri, instala</w:t>
            </w:r>
            <w:r w:rsidR="002922E3">
              <w:t>ț</w:t>
            </w:r>
            <w:r>
              <w:t xml:space="preserve">ii </w:t>
            </w:r>
          </w:p>
        </w:tc>
        <w:tc>
          <w:tcPr>
            <w:tcW w:w="915" w:type="dxa"/>
          </w:tcPr>
          <w:p w14:paraId="000002BF" w14:textId="77777777" w:rsidR="00F83397" w:rsidRDefault="00E93C1E">
            <w:pPr>
              <w:spacing w:after="0" w:line="240" w:lineRule="auto"/>
            </w:pPr>
            <w:r>
              <w:t>010</w:t>
            </w:r>
          </w:p>
        </w:tc>
        <w:tc>
          <w:tcPr>
            <w:tcW w:w="2475" w:type="dxa"/>
            <w:vAlign w:val="center"/>
          </w:tcPr>
          <w:p w14:paraId="000002C0" w14:textId="77777777" w:rsidR="00F83397" w:rsidRDefault="00E93C1E" w:rsidP="00B01E07">
            <w:pPr>
              <w:spacing w:after="0" w:line="240" w:lineRule="auto"/>
              <w:jc w:val="right"/>
            </w:pPr>
            <w:r>
              <w:t>1.000.000</w:t>
            </w:r>
          </w:p>
        </w:tc>
      </w:tr>
      <w:tr w:rsidR="00F83397" w14:paraId="46CBB09F" w14:textId="77777777" w:rsidTr="00B01E07">
        <w:trPr>
          <w:trHeight w:val="200"/>
        </w:trPr>
        <w:tc>
          <w:tcPr>
            <w:tcW w:w="3645" w:type="dxa"/>
            <w:vMerge/>
          </w:tcPr>
          <w:p w14:paraId="000002C1" w14:textId="77777777" w:rsidR="00F83397" w:rsidRDefault="00F83397">
            <w:pPr>
              <w:keepLines/>
              <w:spacing w:after="0" w:line="240" w:lineRule="auto"/>
              <w:rPr>
                <w:sz w:val="20"/>
                <w:szCs w:val="20"/>
              </w:rPr>
            </w:pPr>
          </w:p>
        </w:tc>
        <w:tc>
          <w:tcPr>
            <w:tcW w:w="6990" w:type="dxa"/>
            <w:vAlign w:val="center"/>
          </w:tcPr>
          <w:p w14:paraId="000002C2" w14:textId="77777777" w:rsidR="00F83397" w:rsidRDefault="00E93C1E" w:rsidP="00B01E07">
            <w:pPr>
              <w:keepLines/>
              <w:spacing w:after="0" w:line="240" w:lineRule="auto"/>
            </w:pPr>
            <w:r>
              <w:t>Punerea în aplicare a proiectelor de cercetare sau alte măsuri subsecvente</w:t>
            </w:r>
          </w:p>
        </w:tc>
        <w:tc>
          <w:tcPr>
            <w:tcW w:w="915" w:type="dxa"/>
          </w:tcPr>
          <w:p w14:paraId="000002C3" w14:textId="77777777" w:rsidR="00F83397" w:rsidRDefault="00E93C1E">
            <w:pPr>
              <w:spacing w:after="0" w:line="240" w:lineRule="auto"/>
            </w:pPr>
            <w:r>
              <w:t>011</w:t>
            </w:r>
          </w:p>
        </w:tc>
        <w:tc>
          <w:tcPr>
            <w:tcW w:w="2475" w:type="dxa"/>
            <w:vAlign w:val="center"/>
          </w:tcPr>
          <w:p w14:paraId="000002C4" w14:textId="77777777" w:rsidR="00F83397" w:rsidRDefault="00E93C1E" w:rsidP="00B01E07">
            <w:pPr>
              <w:spacing w:after="0" w:line="240" w:lineRule="auto"/>
              <w:jc w:val="right"/>
            </w:pPr>
            <w:r>
              <w:t>0</w:t>
            </w:r>
          </w:p>
        </w:tc>
      </w:tr>
    </w:tbl>
    <w:p w14:paraId="000002C5" w14:textId="77777777" w:rsidR="00F83397" w:rsidRDefault="00F83397">
      <w:pPr>
        <w:keepNext/>
        <w:spacing w:after="0" w:line="240" w:lineRule="auto"/>
        <w:rPr>
          <w:sz w:val="24"/>
          <w:szCs w:val="24"/>
        </w:rPr>
        <w:sectPr w:rsidR="00F83397" w:rsidSect="00DB346A">
          <w:pgSz w:w="16838" w:h="11906" w:orient="landscape"/>
          <w:pgMar w:top="567" w:right="1134" w:bottom="567" w:left="1134" w:header="567" w:footer="567" w:gutter="0"/>
          <w:cols w:space="720"/>
        </w:sectPr>
      </w:pPr>
    </w:p>
    <w:p w14:paraId="000002C6" w14:textId="77777777" w:rsidR="00F83397" w:rsidRDefault="00F83397">
      <w:pPr>
        <w:spacing w:after="0" w:line="240" w:lineRule="auto"/>
        <w:ind w:left="11" w:hanging="11"/>
        <w:jc w:val="both"/>
        <w:rPr>
          <w:sz w:val="24"/>
          <w:szCs w:val="24"/>
        </w:rPr>
      </w:pPr>
    </w:p>
    <w:p w14:paraId="000002C7" w14:textId="236D5E94" w:rsidR="00F83397" w:rsidRDefault="00E93C1E" w:rsidP="00DB346A">
      <w:pPr>
        <w:pStyle w:val="Heading1"/>
      </w:pPr>
      <w:bookmarkStart w:id="31" w:name="_Toc78795624"/>
      <w:r>
        <w:t>2.3. OS3 Sprijinirea consolidării capacită</w:t>
      </w:r>
      <w:r w:rsidR="002922E3">
        <w:t>ț</w:t>
      </w:r>
      <w:r>
        <w:t>ilor statelor membre în ceea ce privește prevenirea și combaterea criminalită</w:t>
      </w:r>
      <w:r w:rsidR="002922E3">
        <w:t>ț</w:t>
      </w:r>
      <w:r>
        <w:t>ii, a terorismului și a radicalizării, precum și gestionarea incidentelor, a riscurilor și a crizelor legate de securitate, inclusiv printr-o cooperare sporită între autorită</w:t>
      </w:r>
      <w:r w:rsidR="002922E3">
        <w:t>ț</w:t>
      </w:r>
      <w:r>
        <w:t>ile publice, organele, oficiile și agen</w:t>
      </w:r>
      <w:r w:rsidR="002922E3">
        <w:t>ț</w:t>
      </w:r>
      <w:r>
        <w:t>iile relevante ale Uniunii, societatea civilă și partenerii priva</w:t>
      </w:r>
      <w:r w:rsidR="002922E3">
        <w:t>ț</w:t>
      </w:r>
      <w:r>
        <w:t>i din diferite state membre</w:t>
      </w:r>
      <w:bookmarkEnd w:id="31"/>
    </w:p>
    <w:p w14:paraId="000002C8" w14:textId="77777777" w:rsidR="00F83397" w:rsidRDefault="00F83397" w:rsidP="00DB346A">
      <w:bookmarkStart w:id="32" w:name="_heading=h.1t3h5sf" w:colFirst="0" w:colLast="0"/>
      <w:bookmarkEnd w:id="32"/>
    </w:p>
    <w:p w14:paraId="000002C9" w14:textId="77777777" w:rsidR="00F83397" w:rsidRPr="00223D97" w:rsidRDefault="00E93C1E" w:rsidP="00DB346A">
      <w:pPr>
        <w:pStyle w:val="Heading2"/>
      </w:pPr>
      <w:bookmarkStart w:id="33" w:name="_Toc78795625"/>
      <w:r w:rsidRPr="00223D97">
        <w:t>2.1.1.Descrierea unui obiectiv specific</w:t>
      </w:r>
      <w:bookmarkEnd w:id="33"/>
      <w:r w:rsidRPr="00223D97">
        <w:t xml:space="preserve"> </w:t>
      </w:r>
    </w:p>
    <w:tbl>
      <w:tblPr>
        <w:tblStyle w:val="aff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F83397" w14:paraId="0F43AAB7" w14:textId="77777777">
        <w:tc>
          <w:tcPr>
            <w:tcW w:w="9628" w:type="dxa"/>
          </w:tcPr>
          <w:p w14:paraId="000002CB" w14:textId="70423DBF" w:rsidR="00F83397" w:rsidRDefault="00E93C1E">
            <w:pPr>
              <w:spacing w:after="0" w:line="240" w:lineRule="auto"/>
              <w:rPr>
                <w:i/>
                <w:color w:val="808080"/>
              </w:rPr>
            </w:pPr>
            <w:bookmarkStart w:id="34" w:name="_heading=h.2c7sgxsuljva" w:colFirst="0" w:colLast="0"/>
            <w:bookmarkEnd w:id="34"/>
            <w:r>
              <w:rPr>
                <w:i/>
                <w:color w:val="808080"/>
              </w:rPr>
              <w:t>Această sec</w:t>
            </w:r>
            <w:r w:rsidR="002922E3">
              <w:rPr>
                <w:i/>
                <w:color w:val="808080"/>
              </w:rPr>
              <w:t>ț</w:t>
            </w:r>
            <w:r>
              <w:rPr>
                <w:i/>
                <w:color w:val="808080"/>
              </w:rPr>
              <w:t>iune descrie, pentru fiecare obiectiv specific, situa</w:t>
            </w:r>
            <w:r w:rsidR="002922E3">
              <w:rPr>
                <w:i/>
                <w:color w:val="808080"/>
              </w:rPr>
              <w:t>ț</w:t>
            </w:r>
            <w:r>
              <w:rPr>
                <w:i/>
                <w:color w:val="808080"/>
              </w:rPr>
              <w:t>ia ini</w:t>
            </w:r>
            <w:r w:rsidR="002922E3">
              <w:rPr>
                <w:i/>
                <w:color w:val="808080"/>
              </w:rPr>
              <w:t>ț</w:t>
            </w:r>
            <w:r>
              <w:rPr>
                <w:i/>
                <w:color w:val="808080"/>
              </w:rPr>
              <w:t>ială și principalele provocări și propune măsuri sprijinite de fond. Descrie care sunt măsurile de punere în aplicare abordate cu sprijinul Fondului și prevede o listă orientativă de ac</w:t>
            </w:r>
            <w:r w:rsidR="002922E3">
              <w:rPr>
                <w:i/>
                <w:color w:val="808080"/>
              </w:rPr>
              <w:t>ț</w:t>
            </w:r>
            <w:r>
              <w:rPr>
                <w:i/>
                <w:color w:val="808080"/>
              </w:rPr>
              <w:t>iuni care intră în domeniului de aplicare al art. 3 și 4 din Regulamentele FAMI,FSI sau IMFV.</w:t>
            </w:r>
          </w:p>
          <w:p w14:paraId="000002CC" w14:textId="26CBF2D1" w:rsidR="00F83397" w:rsidRDefault="00E93C1E">
            <w:pPr>
              <w:spacing w:after="0" w:line="240" w:lineRule="auto"/>
              <w:rPr>
                <w:i/>
                <w:color w:val="808080"/>
              </w:rPr>
            </w:pPr>
            <w:r>
              <w:rPr>
                <w:i/>
                <w:color w:val="808080"/>
              </w:rPr>
              <w:t>Mai exact, în ceea ce privește sprijinul opera</w:t>
            </w:r>
            <w:r w:rsidR="002922E3">
              <w:rPr>
                <w:i/>
                <w:color w:val="808080"/>
              </w:rPr>
              <w:t>ț</w:t>
            </w:r>
            <w:r>
              <w:rPr>
                <w:i/>
                <w:color w:val="808080"/>
              </w:rPr>
              <w:t>ional, ea oferă o explica</w:t>
            </w:r>
            <w:r w:rsidR="002922E3">
              <w:rPr>
                <w:i/>
                <w:color w:val="808080"/>
              </w:rPr>
              <w:t>ț</w:t>
            </w:r>
            <w:r>
              <w:rPr>
                <w:i/>
                <w:color w:val="808080"/>
              </w:rPr>
              <w:t>ie în conformitate cu articolul 21 din Regulamentul FAMI, articolul 16 din Regulamentul FSI, sau cu articolele 16 și 17 din Regulamentul IMFV. Ea include o listă orientativă a beneficiarilor, cu responsabilită</w:t>
            </w:r>
            <w:r w:rsidR="002922E3">
              <w:rPr>
                <w:i/>
                <w:color w:val="808080"/>
              </w:rPr>
              <w:t>ț</w:t>
            </w:r>
            <w:r>
              <w:rPr>
                <w:i/>
                <w:color w:val="808080"/>
              </w:rPr>
              <w:t xml:space="preserve">ile lor statutare și principalele sarcini care urmează să fie sprijinite. Utilizarea planificată a instrumentelor financiare, dacă este cazul. Câmp de text (16 000 de caractere)  </w:t>
            </w:r>
          </w:p>
          <w:p w14:paraId="000002CD" w14:textId="77777777" w:rsidR="00F83397" w:rsidRDefault="00F83397">
            <w:pPr>
              <w:spacing w:after="0" w:line="240" w:lineRule="auto"/>
            </w:pPr>
          </w:p>
        </w:tc>
      </w:tr>
    </w:tbl>
    <w:p w14:paraId="000002CF" w14:textId="1BA29190" w:rsidR="00F83397" w:rsidRDefault="00E93C1E">
      <w:pPr>
        <w:spacing w:after="0" w:line="240" w:lineRule="auto"/>
        <w:ind w:left="11"/>
        <w:jc w:val="both"/>
        <w:rPr>
          <w:b/>
        </w:rPr>
      </w:pPr>
      <w:r>
        <w:rPr>
          <w:sz w:val="24"/>
          <w:szCs w:val="24"/>
        </w:rPr>
        <w:t>Pentru a contribui la realizarea obiectivului specific</w:t>
      </w:r>
      <w:r w:rsidR="00223D97">
        <w:rPr>
          <w:sz w:val="24"/>
          <w:szCs w:val="24"/>
        </w:rPr>
        <w:t xml:space="preserve"> 3</w:t>
      </w:r>
      <w:r>
        <w:rPr>
          <w:sz w:val="24"/>
          <w:szCs w:val="24"/>
        </w:rPr>
        <w:t xml:space="preserve">, RO se va axa pe următoarele </w:t>
      </w:r>
      <w:r>
        <w:rPr>
          <w:b/>
          <w:sz w:val="24"/>
          <w:szCs w:val="24"/>
        </w:rPr>
        <w:t>măsuri de interven</w:t>
      </w:r>
      <w:r w:rsidR="002922E3">
        <w:rPr>
          <w:b/>
          <w:sz w:val="24"/>
          <w:szCs w:val="24"/>
        </w:rPr>
        <w:t>ț</w:t>
      </w:r>
      <w:r>
        <w:rPr>
          <w:b/>
          <w:sz w:val="24"/>
          <w:szCs w:val="24"/>
        </w:rPr>
        <w:t>ie</w:t>
      </w:r>
      <w:r>
        <w:rPr>
          <w:sz w:val="24"/>
          <w:szCs w:val="24"/>
        </w:rPr>
        <w:t xml:space="preserve">: </w:t>
      </w:r>
    </w:p>
    <w:p w14:paraId="000002D0" w14:textId="77777777" w:rsidR="00F83397" w:rsidRDefault="00F83397" w:rsidP="00DB346A">
      <w:bookmarkStart w:id="35" w:name="_heading=h.na29kl9ojhc" w:colFirst="0" w:colLast="0"/>
      <w:bookmarkEnd w:id="35"/>
    </w:p>
    <w:p w14:paraId="000002D1" w14:textId="456242E6" w:rsidR="00F83397" w:rsidRPr="00B93F37" w:rsidRDefault="00E93C1E" w:rsidP="00DB346A">
      <w:pPr>
        <w:pStyle w:val="Heading1"/>
      </w:pPr>
      <w:bookmarkStart w:id="36" w:name="_Toc78795626"/>
      <w:r w:rsidRPr="00B93F37">
        <w:t>OS3.1 - Programe de instruire, formare, exerci</w:t>
      </w:r>
      <w:r w:rsidR="002922E3">
        <w:t>ț</w:t>
      </w:r>
      <w:r w:rsidRPr="00B93F37">
        <w:t>ii, schimb de experien</w:t>
      </w:r>
      <w:r w:rsidR="002922E3">
        <w:t>ț</w:t>
      </w:r>
      <w:r w:rsidRPr="00B93F37">
        <w:t xml:space="preserve">ă și de bune practici în materie de aplicare a legii, inclusiv cu </w:t>
      </w:r>
      <w:r w:rsidR="002922E3">
        <w:t>ț</w:t>
      </w:r>
      <w:r w:rsidRPr="00B93F37">
        <w:t>ările ter</w:t>
      </w:r>
      <w:r w:rsidR="002922E3">
        <w:t>ț</w:t>
      </w:r>
      <w:r w:rsidRPr="00B93F37">
        <w:t>e și al</w:t>
      </w:r>
      <w:r w:rsidR="002922E3">
        <w:t>ț</w:t>
      </w:r>
      <w:r w:rsidRPr="00B93F37">
        <w:t>i actori relevan</w:t>
      </w:r>
      <w:r w:rsidR="002922E3">
        <w:t>ț</w:t>
      </w:r>
      <w:r w:rsidRPr="00B93F37">
        <w:t>i</w:t>
      </w:r>
      <w:bookmarkEnd w:id="36"/>
      <w:r w:rsidRPr="00B93F37">
        <w:t xml:space="preserve"> </w:t>
      </w:r>
    </w:p>
    <w:p w14:paraId="000002D2" w14:textId="2566A21A" w:rsidR="00F83397" w:rsidRDefault="00E93C1E">
      <w:pPr>
        <w:spacing w:after="0" w:line="240" w:lineRule="auto"/>
        <w:jc w:val="both"/>
        <w:rPr>
          <w:sz w:val="24"/>
          <w:szCs w:val="24"/>
        </w:rPr>
      </w:pPr>
      <w:r>
        <w:rPr>
          <w:sz w:val="24"/>
          <w:szCs w:val="24"/>
        </w:rPr>
        <w:t>Pentru a asigura eficien</w:t>
      </w:r>
      <w:r w:rsidR="002922E3">
        <w:rPr>
          <w:sz w:val="24"/>
          <w:szCs w:val="24"/>
        </w:rPr>
        <w:t>ț</w:t>
      </w:r>
      <w:r>
        <w:rPr>
          <w:sz w:val="24"/>
          <w:szCs w:val="24"/>
        </w:rPr>
        <w:t>a ac</w:t>
      </w:r>
      <w:r w:rsidR="002922E3">
        <w:rPr>
          <w:sz w:val="24"/>
          <w:szCs w:val="24"/>
        </w:rPr>
        <w:t>ț</w:t>
      </w:r>
      <w:r>
        <w:rPr>
          <w:sz w:val="24"/>
          <w:szCs w:val="24"/>
        </w:rPr>
        <w:t xml:space="preserve">iunilor de </w:t>
      </w:r>
      <w:r>
        <w:rPr>
          <w:b/>
          <w:sz w:val="24"/>
          <w:szCs w:val="24"/>
        </w:rPr>
        <w:t>prevenire și combatere a criminalită</w:t>
      </w:r>
      <w:r w:rsidR="002922E3">
        <w:rPr>
          <w:b/>
          <w:sz w:val="24"/>
          <w:szCs w:val="24"/>
        </w:rPr>
        <w:t>ț</w:t>
      </w:r>
      <w:r>
        <w:rPr>
          <w:b/>
          <w:sz w:val="24"/>
          <w:szCs w:val="24"/>
        </w:rPr>
        <w:t>ii și terorismului</w:t>
      </w:r>
      <w:r>
        <w:rPr>
          <w:sz w:val="24"/>
          <w:szCs w:val="24"/>
        </w:rPr>
        <w:t xml:space="preserve"> este nevoie de conjugarea cumulativă a doi factori: o bună </w:t>
      </w:r>
      <w:r>
        <w:rPr>
          <w:b/>
          <w:sz w:val="24"/>
          <w:szCs w:val="24"/>
        </w:rPr>
        <w:t>capacitate institu</w:t>
      </w:r>
      <w:r w:rsidR="002922E3">
        <w:rPr>
          <w:b/>
          <w:sz w:val="24"/>
          <w:szCs w:val="24"/>
        </w:rPr>
        <w:t>ț</w:t>
      </w:r>
      <w:r>
        <w:rPr>
          <w:b/>
          <w:sz w:val="24"/>
          <w:szCs w:val="24"/>
        </w:rPr>
        <w:t>ională,</w:t>
      </w:r>
      <w:r>
        <w:rPr>
          <w:sz w:val="24"/>
          <w:szCs w:val="24"/>
        </w:rPr>
        <w:t xml:space="preserve"> cu personal suficient și dotări corespunzătoare alături de o bună </w:t>
      </w:r>
      <w:r>
        <w:rPr>
          <w:b/>
          <w:sz w:val="24"/>
          <w:szCs w:val="24"/>
        </w:rPr>
        <w:t>pregătire a personalului.</w:t>
      </w:r>
      <w:r>
        <w:rPr>
          <w:sz w:val="24"/>
          <w:szCs w:val="24"/>
        </w:rPr>
        <w:t xml:space="preserve"> </w:t>
      </w:r>
      <w:r>
        <w:rPr>
          <w:sz w:val="24"/>
          <w:szCs w:val="24"/>
        </w:rPr>
        <w:br/>
        <w:t>Finan</w:t>
      </w:r>
      <w:r w:rsidR="002922E3">
        <w:rPr>
          <w:sz w:val="24"/>
          <w:szCs w:val="24"/>
        </w:rPr>
        <w:t>ț</w:t>
      </w:r>
      <w:r>
        <w:rPr>
          <w:sz w:val="24"/>
          <w:szCs w:val="24"/>
        </w:rPr>
        <w:t>area FSI2014 a fost utilizată pentru instruirea a peste 12.000 de persoane în domeniile prioritare precum crim</w:t>
      </w:r>
      <w:r w:rsidR="003818CA">
        <w:rPr>
          <w:sz w:val="24"/>
          <w:szCs w:val="24"/>
        </w:rPr>
        <w:t>ă</w:t>
      </w:r>
      <w:r>
        <w:rPr>
          <w:sz w:val="24"/>
          <w:szCs w:val="24"/>
        </w:rPr>
        <w:t xml:space="preserve"> organizată, anticorup</w:t>
      </w:r>
      <w:r w:rsidR="002922E3">
        <w:rPr>
          <w:sz w:val="24"/>
          <w:szCs w:val="24"/>
        </w:rPr>
        <w:t>ț</w:t>
      </w:r>
      <w:r>
        <w:rPr>
          <w:sz w:val="24"/>
          <w:szCs w:val="24"/>
        </w:rPr>
        <w:t xml:space="preserve">ie, combaterea terorismului, precum și pentru derularea unui proiect de transfer de know-how cu Republica Moldova. </w:t>
      </w:r>
    </w:p>
    <w:p w14:paraId="000002D3" w14:textId="1D1FB456" w:rsidR="00F83397" w:rsidRDefault="00E93C1E">
      <w:pPr>
        <w:spacing w:after="0" w:line="240" w:lineRule="auto"/>
        <w:jc w:val="both"/>
        <w:rPr>
          <w:sz w:val="24"/>
          <w:szCs w:val="24"/>
        </w:rPr>
      </w:pPr>
      <w:r>
        <w:rPr>
          <w:sz w:val="24"/>
          <w:szCs w:val="24"/>
        </w:rPr>
        <w:t>Principalele ac</w:t>
      </w:r>
      <w:r w:rsidR="002922E3">
        <w:rPr>
          <w:sz w:val="24"/>
          <w:szCs w:val="24"/>
        </w:rPr>
        <w:t>ț</w:t>
      </w:r>
      <w:r>
        <w:rPr>
          <w:sz w:val="24"/>
          <w:szCs w:val="24"/>
        </w:rPr>
        <w:t>iuni finan</w:t>
      </w:r>
      <w:r w:rsidR="002922E3">
        <w:rPr>
          <w:sz w:val="24"/>
          <w:szCs w:val="24"/>
        </w:rPr>
        <w:t>ț</w:t>
      </w:r>
      <w:r>
        <w:rPr>
          <w:sz w:val="24"/>
          <w:szCs w:val="24"/>
        </w:rPr>
        <w:t xml:space="preserve">ate din FSI2021 vor include </w:t>
      </w:r>
      <w:r>
        <w:rPr>
          <w:b/>
          <w:sz w:val="24"/>
          <w:szCs w:val="24"/>
        </w:rPr>
        <w:t>exerci</w:t>
      </w:r>
      <w:r w:rsidR="002922E3">
        <w:rPr>
          <w:b/>
          <w:sz w:val="24"/>
          <w:szCs w:val="24"/>
        </w:rPr>
        <w:t>ț</w:t>
      </w:r>
      <w:r>
        <w:rPr>
          <w:b/>
          <w:sz w:val="24"/>
          <w:szCs w:val="24"/>
        </w:rPr>
        <w:t>ii și programe de instruire, formare, schimb de experien</w:t>
      </w:r>
      <w:r w:rsidR="002922E3">
        <w:rPr>
          <w:b/>
          <w:sz w:val="24"/>
          <w:szCs w:val="24"/>
        </w:rPr>
        <w:t>ț</w:t>
      </w:r>
      <w:r>
        <w:rPr>
          <w:b/>
          <w:sz w:val="24"/>
          <w:szCs w:val="24"/>
        </w:rPr>
        <w:t xml:space="preserve">ă și schimb de bune practici, </w:t>
      </w:r>
      <w:r>
        <w:rPr>
          <w:sz w:val="24"/>
          <w:szCs w:val="24"/>
        </w:rPr>
        <w:t>inclusiv cu state ter</w:t>
      </w:r>
      <w:r w:rsidR="002922E3">
        <w:rPr>
          <w:sz w:val="24"/>
          <w:szCs w:val="24"/>
        </w:rPr>
        <w:t>ț</w:t>
      </w:r>
      <w:r>
        <w:rPr>
          <w:sz w:val="24"/>
          <w:szCs w:val="24"/>
        </w:rPr>
        <w:t>e și actori relevan</w:t>
      </w:r>
      <w:r w:rsidR="002922E3">
        <w:rPr>
          <w:sz w:val="24"/>
          <w:szCs w:val="24"/>
        </w:rPr>
        <w:t>ț</w:t>
      </w:r>
      <w:r>
        <w:rPr>
          <w:sz w:val="24"/>
          <w:szCs w:val="24"/>
        </w:rPr>
        <w:t xml:space="preserve">i, în special în domenii privind criminalitatea organizată, criminalitatea informatică, </w:t>
      </w:r>
      <w:r w:rsidR="003818CA">
        <w:rPr>
          <w:sz w:val="24"/>
          <w:szCs w:val="24"/>
        </w:rPr>
        <w:t>anticorup</w:t>
      </w:r>
      <w:r w:rsidR="002922E3">
        <w:rPr>
          <w:sz w:val="24"/>
          <w:szCs w:val="24"/>
        </w:rPr>
        <w:t>ț</w:t>
      </w:r>
      <w:r w:rsidR="003818CA">
        <w:rPr>
          <w:sz w:val="24"/>
          <w:szCs w:val="24"/>
        </w:rPr>
        <w:t>ie</w:t>
      </w:r>
      <w:r>
        <w:rPr>
          <w:sz w:val="24"/>
          <w:szCs w:val="24"/>
        </w:rPr>
        <w:t>, informa</w:t>
      </w:r>
      <w:r w:rsidR="002922E3">
        <w:rPr>
          <w:sz w:val="24"/>
          <w:szCs w:val="24"/>
        </w:rPr>
        <w:t>ț</w:t>
      </w:r>
      <w:r>
        <w:rPr>
          <w:sz w:val="24"/>
          <w:szCs w:val="24"/>
        </w:rPr>
        <w:t xml:space="preserve">iile din surse deschise, terorismul sau radicalizarea, de exemplu pentru descifrarea limbajului nonverbal </w:t>
      </w:r>
      <w:r w:rsidR="00364DAD">
        <w:rPr>
          <w:sz w:val="24"/>
          <w:szCs w:val="24"/>
        </w:rPr>
        <w:t>și</w:t>
      </w:r>
      <w:r>
        <w:rPr>
          <w:sz w:val="24"/>
          <w:szCs w:val="24"/>
        </w:rPr>
        <w:t xml:space="preserve"> detectarea comportamentului simulat. De asemenea, se are în vedere finan</w:t>
      </w:r>
      <w:r w:rsidR="002922E3">
        <w:rPr>
          <w:sz w:val="24"/>
          <w:szCs w:val="24"/>
        </w:rPr>
        <w:t>ț</w:t>
      </w:r>
      <w:r>
        <w:rPr>
          <w:sz w:val="24"/>
          <w:szCs w:val="24"/>
        </w:rPr>
        <w:t>area prin FSI2021 a unui centru comun de pregătire specializată privind combaterea criminalită</w:t>
      </w:r>
      <w:r w:rsidR="002922E3">
        <w:rPr>
          <w:sz w:val="24"/>
          <w:szCs w:val="24"/>
        </w:rPr>
        <w:t>ț</w:t>
      </w:r>
      <w:r>
        <w:rPr>
          <w:sz w:val="24"/>
          <w:szCs w:val="24"/>
        </w:rPr>
        <w:t xml:space="preserve">ii organizate și terorismului. </w:t>
      </w:r>
    </w:p>
    <w:p w14:paraId="000002D4" w14:textId="77777777" w:rsidR="00F83397" w:rsidRDefault="00F83397" w:rsidP="00DB346A">
      <w:bookmarkStart w:id="37" w:name="_heading=h.dca5w4pbvve4" w:colFirst="0" w:colLast="0"/>
      <w:bookmarkEnd w:id="37"/>
    </w:p>
    <w:p w14:paraId="000002D5" w14:textId="539E98A6" w:rsidR="00F83397" w:rsidRPr="00B93F37" w:rsidRDefault="00E93C1E" w:rsidP="00DB346A">
      <w:pPr>
        <w:pStyle w:val="Heading1"/>
      </w:pPr>
      <w:bookmarkStart w:id="38" w:name="_Toc78795627"/>
      <w:r w:rsidRPr="00B93F37">
        <w:t>OS3.2 - Protejarea și sprijinirea martorilor, denun</w:t>
      </w:r>
      <w:r w:rsidR="002922E3">
        <w:t>ț</w:t>
      </w:r>
      <w:r w:rsidRPr="00B93F37">
        <w:t>ătorilor și victimelor infrac</w:t>
      </w:r>
      <w:r w:rsidR="002922E3">
        <w:t>ț</w:t>
      </w:r>
      <w:r w:rsidRPr="00B93F37">
        <w:t>ionalită</w:t>
      </w:r>
      <w:r w:rsidR="002922E3">
        <w:t>ț</w:t>
      </w:r>
      <w:r w:rsidRPr="00B93F37">
        <w:t>ii, precum și prevenirea criminalită</w:t>
      </w:r>
      <w:r w:rsidR="002922E3">
        <w:t>ț</w:t>
      </w:r>
      <w:r w:rsidRPr="00B93F37">
        <w:t>ii și radicalizării, prin campanii și ac</w:t>
      </w:r>
      <w:r w:rsidR="002922E3">
        <w:t>ț</w:t>
      </w:r>
      <w:r w:rsidRPr="00B93F37">
        <w:t>iuni publice, mecanisme și bune practici în domeniu, inclusiv prin cooperare cu sectorul privat.</w:t>
      </w:r>
      <w:bookmarkEnd w:id="38"/>
    </w:p>
    <w:p w14:paraId="000002D6" w14:textId="2947D41A" w:rsidR="00F83397" w:rsidRDefault="00E93C1E">
      <w:pPr>
        <w:spacing w:after="0" w:line="240" w:lineRule="auto"/>
        <w:jc w:val="both"/>
        <w:rPr>
          <w:sz w:val="24"/>
          <w:szCs w:val="24"/>
        </w:rPr>
      </w:pPr>
      <w:r>
        <w:rPr>
          <w:sz w:val="24"/>
          <w:szCs w:val="24"/>
        </w:rPr>
        <w:t>Din anul 2003, func</w:t>
      </w:r>
      <w:r w:rsidR="002922E3">
        <w:rPr>
          <w:sz w:val="24"/>
          <w:szCs w:val="24"/>
        </w:rPr>
        <w:t>ț</w:t>
      </w:r>
      <w:r>
        <w:rPr>
          <w:sz w:val="24"/>
          <w:szCs w:val="24"/>
        </w:rPr>
        <w:t>ionează Oficiul Na</w:t>
      </w:r>
      <w:r w:rsidR="002922E3">
        <w:rPr>
          <w:sz w:val="24"/>
          <w:szCs w:val="24"/>
        </w:rPr>
        <w:t>ț</w:t>
      </w:r>
      <w:r>
        <w:rPr>
          <w:sz w:val="24"/>
          <w:szCs w:val="24"/>
        </w:rPr>
        <w:t xml:space="preserve">ional pentru </w:t>
      </w:r>
      <w:r>
        <w:rPr>
          <w:b/>
          <w:sz w:val="24"/>
          <w:szCs w:val="24"/>
        </w:rPr>
        <w:t>Protec</w:t>
      </w:r>
      <w:r w:rsidR="002922E3">
        <w:rPr>
          <w:b/>
          <w:sz w:val="24"/>
          <w:szCs w:val="24"/>
        </w:rPr>
        <w:t>ț</w:t>
      </w:r>
      <w:r>
        <w:rPr>
          <w:b/>
          <w:sz w:val="24"/>
          <w:szCs w:val="24"/>
        </w:rPr>
        <w:t>ia Martorilor,</w:t>
      </w:r>
      <w:r>
        <w:rPr>
          <w:sz w:val="24"/>
          <w:szCs w:val="24"/>
        </w:rPr>
        <w:t xml:space="preserve"> care înregistrează un coeficient mediu anual de creștere cu 1,6 al persoanelor incluse în program. Principalele ac</w:t>
      </w:r>
      <w:r w:rsidR="002922E3">
        <w:rPr>
          <w:sz w:val="24"/>
          <w:szCs w:val="24"/>
        </w:rPr>
        <w:t>ț</w:t>
      </w:r>
      <w:r>
        <w:rPr>
          <w:sz w:val="24"/>
          <w:szCs w:val="24"/>
        </w:rPr>
        <w:t>iuni finan</w:t>
      </w:r>
      <w:r w:rsidR="002922E3">
        <w:rPr>
          <w:sz w:val="24"/>
          <w:szCs w:val="24"/>
        </w:rPr>
        <w:t>ț</w:t>
      </w:r>
      <w:r>
        <w:rPr>
          <w:sz w:val="24"/>
          <w:szCs w:val="24"/>
        </w:rPr>
        <w:t>ate vor viza rezolvarea problemelor întâmpinate de oficiul na</w:t>
      </w:r>
      <w:r w:rsidR="002922E3">
        <w:rPr>
          <w:sz w:val="24"/>
          <w:szCs w:val="24"/>
        </w:rPr>
        <w:t>ț</w:t>
      </w:r>
      <w:r>
        <w:rPr>
          <w:sz w:val="24"/>
          <w:szCs w:val="24"/>
        </w:rPr>
        <w:t>ional, cum ar fi dificultatea în gestiunea integrată a datelor și informa</w:t>
      </w:r>
      <w:r w:rsidR="002922E3">
        <w:rPr>
          <w:sz w:val="24"/>
          <w:szCs w:val="24"/>
        </w:rPr>
        <w:t>ț</w:t>
      </w:r>
      <w:r>
        <w:rPr>
          <w:sz w:val="24"/>
          <w:szCs w:val="24"/>
        </w:rPr>
        <w:t>iilor opera</w:t>
      </w:r>
      <w:r w:rsidR="002922E3">
        <w:rPr>
          <w:sz w:val="24"/>
          <w:szCs w:val="24"/>
        </w:rPr>
        <w:t>ț</w:t>
      </w:r>
      <w:r>
        <w:rPr>
          <w:sz w:val="24"/>
          <w:szCs w:val="24"/>
        </w:rPr>
        <w:t>ionale și necesitatea unei mai bune corelări a datelor administrative cu informa</w:t>
      </w:r>
      <w:r w:rsidR="002922E3">
        <w:rPr>
          <w:sz w:val="24"/>
          <w:szCs w:val="24"/>
        </w:rPr>
        <w:t>ț</w:t>
      </w:r>
      <w:r>
        <w:rPr>
          <w:sz w:val="24"/>
          <w:szCs w:val="24"/>
        </w:rPr>
        <w:t>iile opera</w:t>
      </w:r>
      <w:r w:rsidR="002922E3">
        <w:rPr>
          <w:sz w:val="24"/>
          <w:szCs w:val="24"/>
        </w:rPr>
        <w:t>ț</w:t>
      </w:r>
      <w:r>
        <w:rPr>
          <w:sz w:val="24"/>
          <w:szCs w:val="24"/>
        </w:rPr>
        <w:t xml:space="preserve">ionale. </w:t>
      </w:r>
    </w:p>
    <w:p w14:paraId="000002D7" w14:textId="1F897C99" w:rsidR="00F83397" w:rsidRDefault="00E93C1E">
      <w:pPr>
        <w:spacing w:after="0" w:line="240" w:lineRule="auto"/>
        <w:ind w:left="20" w:hanging="10"/>
        <w:jc w:val="both"/>
        <w:rPr>
          <w:sz w:val="24"/>
          <w:szCs w:val="24"/>
        </w:rPr>
      </w:pPr>
      <w:r>
        <w:rPr>
          <w:sz w:val="24"/>
          <w:szCs w:val="24"/>
        </w:rPr>
        <w:lastRenderedPageBreak/>
        <w:t xml:space="preserve">În domeniul </w:t>
      </w:r>
      <w:r>
        <w:rPr>
          <w:b/>
          <w:sz w:val="24"/>
          <w:szCs w:val="24"/>
        </w:rPr>
        <w:t>prevenirii traficului de persoane,</w:t>
      </w:r>
      <w:r>
        <w:rPr>
          <w:sz w:val="24"/>
          <w:szCs w:val="24"/>
        </w:rPr>
        <w:t xml:space="preserve"> prin FSI2014 au fost finan</w:t>
      </w:r>
      <w:r w:rsidR="002922E3">
        <w:rPr>
          <w:sz w:val="24"/>
          <w:szCs w:val="24"/>
        </w:rPr>
        <w:t>ț</w:t>
      </w:r>
      <w:r>
        <w:rPr>
          <w:sz w:val="24"/>
          <w:szCs w:val="24"/>
        </w:rPr>
        <w:t>ate ac</w:t>
      </w:r>
      <w:r w:rsidR="002922E3">
        <w:rPr>
          <w:sz w:val="24"/>
          <w:szCs w:val="24"/>
        </w:rPr>
        <w:t>ț</w:t>
      </w:r>
      <w:r>
        <w:rPr>
          <w:sz w:val="24"/>
          <w:szCs w:val="24"/>
        </w:rPr>
        <w:t>iuni de descurajare și de reducere a riscului de victimizare, precum și actualizarea mecanismul na</w:t>
      </w:r>
      <w:r w:rsidR="002922E3">
        <w:rPr>
          <w:sz w:val="24"/>
          <w:szCs w:val="24"/>
        </w:rPr>
        <w:t>ț</w:t>
      </w:r>
      <w:r>
        <w:rPr>
          <w:sz w:val="24"/>
          <w:szCs w:val="24"/>
        </w:rPr>
        <w:t>ional de identificare și referire a victimelor traficului de persoane (MNIR). Prin FSI2021 principalele ac</w:t>
      </w:r>
      <w:r w:rsidR="002922E3">
        <w:rPr>
          <w:sz w:val="24"/>
          <w:szCs w:val="24"/>
        </w:rPr>
        <w:t>ț</w:t>
      </w:r>
      <w:r>
        <w:rPr>
          <w:sz w:val="24"/>
          <w:szCs w:val="24"/>
        </w:rPr>
        <w:t>iuni se vor axa pe ini</w:t>
      </w:r>
      <w:r w:rsidR="002922E3">
        <w:rPr>
          <w:sz w:val="24"/>
          <w:szCs w:val="24"/>
        </w:rPr>
        <w:t>ț</w:t>
      </w:r>
      <w:r>
        <w:rPr>
          <w:sz w:val="24"/>
          <w:szCs w:val="24"/>
        </w:rPr>
        <w:t xml:space="preserve">iative preventive, de informare, de sensibilizare și </w:t>
      </w:r>
      <w:r w:rsidR="009B59DD">
        <w:rPr>
          <w:sz w:val="24"/>
          <w:szCs w:val="24"/>
        </w:rPr>
        <w:t xml:space="preserve">de </w:t>
      </w:r>
      <w:r>
        <w:rPr>
          <w:sz w:val="24"/>
          <w:szCs w:val="24"/>
        </w:rPr>
        <w:t>conștientizare a popula</w:t>
      </w:r>
      <w:r w:rsidR="002922E3">
        <w:rPr>
          <w:sz w:val="24"/>
          <w:szCs w:val="24"/>
        </w:rPr>
        <w:t>ț</w:t>
      </w:r>
      <w:r>
        <w:rPr>
          <w:sz w:val="24"/>
          <w:szCs w:val="24"/>
        </w:rPr>
        <w:t>iei cu privire la traficul de persoane, pentru descurajarea și reducerea cererii și a riscului de victimizare, în special pe cele men</w:t>
      </w:r>
      <w:r w:rsidR="002922E3">
        <w:rPr>
          <w:sz w:val="24"/>
          <w:szCs w:val="24"/>
        </w:rPr>
        <w:t>ț</w:t>
      </w:r>
      <w:r>
        <w:rPr>
          <w:sz w:val="24"/>
          <w:szCs w:val="24"/>
        </w:rPr>
        <w:t>ionate în Strategia UE privind combaterea traficului de persoane 2021-2025.</w:t>
      </w:r>
    </w:p>
    <w:p w14:paraId="000002D8" w14:textId="4BBE89DB" w:rsidR="00F83397" w:rsidRDefault="00E93C1E">
      <w:pPr>
        <w:spacing w:after="0" w:line="240" w:lineRule="auto"/>
        <w:jc w:val="both"/>
        <w:rPr>
          <w:sz w:val="24"/>
          <w:szCs w:val="24"/>
        </w:rPr>
      </w:pPr>
      <w:r>
        <w:rPr>
          <w:sz w:val="24"/>
          <w:szCs w:val="24"/>
        </w:rPr>
        <w:t>FSI2021 va finan</w:t>
      </w:r>
      <w:r w:rsidR="002922E3">
        <w:rPr>
          <w:sz w:val="24"/>
          <w:szCs w:val="24"/>
        </w:rPr>
        <w:t>ț</w:t>
      </w:r>
      <w:r>
        <w:rPr>
          <w:sz w:val="24"/>
          <w:szCs w:val="24"/>
        </w:rPr>
        <w:t>a ac</w:t>
      </w:r>
      <w:r w:rsidR="002922E3">
        <w:rPr>
          <w:sz w:val="24"/>
          <w:szCs w:val="24"/>
        </w:rPr>
        <w:t>ț</w:t>
      </w:r>
      <w:r>
        <w:rPr>
          <w:sz w:val="24"/>
          <w:szCs w:val="24"/>
        </w:rPr>
        <w:t xml:space="preserve">iuni de </w:t>
      </w:r>
      <w:r>
        <w:rPr>
          <w:b/>
          <w:sz w:val="24"/>
          <w:szCs w:val="24"/>
        </w:rPr>
        <w:t>prevenire a infrac</w:t>
      </w:r>
      <w:r w:rsidR="002922E3">
        <w:rPr>
          <w:b/>
          <w:sz w:val="24"/>
          <w:szCs w:val="24"/>
        </w:rPr>
        <w:t>ț</w:t>
      </w:r>
      <w:r>
        <w:rPr>
          <w:b/>
          <w:sz w:val="24"/>
          <w:szCs w:val="24"/>
        </w:rPr>
        <w:t xml:space="preserve">iunilor grave, </w:t>
      </w:r>
      <w:r>
        <w:rPr>
          <w:sz w:val="24"/>
          <w:szCs w:val="24"/>
        </w:rPr>
        <w:t>a radicalizării, conflictelor de interese și fraudei</w:t>
      </w:r>
      <w:r>
        <w:rPr>
          <w:sz w:val="24"/>
          <w:szCs w:val="24"/>
          <w:highlight w:val="white"/>
        </w:rPr>
        <w:t xml:space="preserve">, </w:t>
      </w:r>
      <w:r>
        <w:rPr>
          <w:sz w:val="24"/>
          <w:szCs w:val="24"/>
        </w:rPr>
        <w:t>derulate inclusiv cu sprijinul societă</w:t>
      </w:r>
      <w:r w:rsidR="002922E3">
        <w:rPr>
          <w:sz w:val="24"/>
          <w:szCs w:val="24"/>
        </w:rPr>
        <w:t>ț</w:t>
      </w:r>
      <w:r>
        <w:rPr>
          <w:sz w:val="24"/>
          <w:szCs w:val="24"/>
        </w:rPr>
        <w:t>ii civile și a actorilor relevan</w:t>
      </w:r>
      <w:r w:rsidR="002922E3">
        <w:rPr>
          <w:sz w:val="24"/>
          <w:szCs w:val="24"/>
        </w:rPr>
        <w:t>ț</w:t>
      </w:r>
      <w:r>
        <w:rPr>
          <w:sz w:val="24"/>
          <w:szCs w:val="24"/>
        </w:rPr>
        <w:t>i la nivel na</w:t>
      </w:r>
      <w:r w:rsidR="002922E3">
        <w:rPr>
          <w:sz w:val="24"/>
          <w:szCs w:val="24"/>
        </w:rPr>
        <w:t>ț</w:t>
      </w:r>
      <w:r>
        <w:rPr>
          <w:sz w:val="24"/>
          <w:szCs w:val="24"/>
        </w:rPr>
        <w:t xml:space="preserve">ional. </w:t>
      </w:r>
    </w:p>
    <w:p w14:paraId="000002D9" w14:textId="77777777" w:rsidR="00F83397" w:rsidRDefault="00F83397" w:rsidP="00DB346A">
      <w:bookmarkStart w:id="39" w:name="_heading=h.vfjpe29bisyh" w:colFirst="0" w:colLast="0"/>
      <w:bookmarkEnd w:id="39"/>
    </w:p>
    <w:p w14:paraId="000002DA" w14:textId="1BB1FD52" w:rsidR="00F83397" w:rsidRPr="00067319" w:rsidRDefault="00E93C1E" w:rsidP="00DB346A">
      <w:pPr>
        <w:pStyle w:val="Heading1"/>
      </w:pPr>
      <w:bookmarkStart w:id="40" w:name="_Toc78795628"/>
      <w:r w:rsidRPr="00067319">
        <w:t>OS3.3 - Consolidarea capacită</w:t>
      </w:r>
      <w:r w:rsidR="002922E3">
        <w:t>ț</w:t>
      </w:r>
      <w:r w:rsidRPr="00067319">
        <w:t>ii na</w:t>
      </w:r>
      <w:r w:rsidR="002922E3">
        <w:t>ț</w:t>
      </w:r>
      <w:r w:rsidRPr="00067319">
        <w:t>ionale de combatere a infrac</w:t>
      </w:r>
      <w:r w:rsidR="002922E3">
        <w:t>ț</w:t>
      </w:r>
      <w:r w:rsidRPr="00067319">
        <w:t>ionalită</w:t>
      </w:r>
      <w:r w:rsidR="002922E3">
        <w:t>ț</w:t>
      </w:r>
      <w:r w:rsidRPr="00067319">
        <w:t>ii și de gestionare a incidentelor, riscurilor și crizelor legate de securitate, în particular în următoarele domenii:</w:t>
      </w:r>
      <w:bookmarkEnd w:id="40"/>
      <w:r w:rsidRPr="00067319">
        <w:t xml:space="preserve"> </w:t>
      </w:r>
    </w:p>
    <w:p w14:paraId="000002DB" w14:textId="2CFD36FC" w:rsidR="00F83397" w:rsidRPr="00067319" w:rsidRDefault="00E93C1E" w:rsidP="00DB346A">
      <w:pPr>
        <w:pStyle w:val="Heading1"/>
        <w:rPr>
          <w:rFonts w:ascii="Calibri" w:eastAsia="Calibri" w:hAnsi="Calibri" w:cs="Calibri"/>
        </w:rPr>
      </w:pPr>
      <w:bookmarkStart w:id="41" w:name="_Toc78795629"/>
      <w:r w:rsidRPr="00067319">
        <w:t>3.1. Combaterea criminalită</w:t>
      </w:r>
      <w:r w:rsidR="002922E3">
        <w:t>ț</w:t>
      </w:r>
      <w:r w:rsidRPr="00067319">
        <w:t>ii informatice, a pornografiei infantile prin internet, a fraudelor cu căr</w:t>
      </w:r>
      <w:r w:rsidR="002922E3">
        <w:t>ț</w:t>
      </w:r>
      <w:r w:rsidRPr="00067319">
        <w:t>i de credit și a spălării banilor</w:t>
      </w:r>
      <w:bookmarkEnd w:id="41"/>
    </w:p>
    <w:p w14:paraId="000002DD" w14:textId="54F113FF" w:rsidR="00F83397" w:rsidRDefault="00E93C1E">
      <w:pPr>
        <w:spacing w:after="0" w:line="240" w:lineRule="auto"/>
        <w:jc w:val="both"/>
        <w:rPr>
          <w:sz w:val="24"/>
          <w:szCs w:val="24"/>
        </w:rPr>
      </w:pPr>
      <w:r>
        <w:rPr>
          <w:b/>
          <w:sz w:val="24"/>
          <w:szCs w:val="24"/>
        </w:rPr>
        <w:t>Criminalitatea informatică</w:t>
      </w:r>
      <w:r>
        <w:rPr>
          <w:sz w:val="24"/>
          <w:szCs w:val="24"/>
        </w:rPr>
        <w:t xml:space="preserve"> va fi una din</w:t>
      </w:r>
      <w:r w:rsidR="009B59DD">
        <w:rPr>
          <w:sz w:val="24"/>
          <w:szCs w:val="24"/>
        </w:rPr>
        <w:t>tre</w:t>
      </w:r>
      <w:r>
        <w:rPr>
          <w:sz w:val="24"/>
          <w:szCs w:val="24"/>
        </w:rPr>
        <w:t xml:space="preserve"> principalele provocări pentru care institu</w:t>
      </w:r>
      <w:r w:rsidR="002922E3">
        <w:rPr>
          <w:sz w:val="24"/>
          <w:szCs w:val="24"/>
        </w:rPr>
        <w:t>ț</w:t>
      </w:r>
      <w:r>
        <w:rPr>
          <w:sz w:val="24"/>
          <w:szCs w:val="24"/>
        </w:rPr>
        <w:t>iile care luptă cu criminalitatea vor trebui să identifice în anii următori solu</w:t>
      </w:r>
      <w:r w:rsidR="002922E3">
        <w:rPr>
          <w:sz w:val="24"/>
          <w:szCs w:val="24"/>
        </w:rPr>
        <w:t>ț</w:t>
      </w:r>
      <w:r>
        <w:rPr>
          <w:sz w:val="24"/>
          <w:szCs w:val="24"/>
        </w:rPr>
        <w:t>ii adecvate de răspuns, mai ales în contextul crizei sanitare, când atacatorii și victimele au petrecut mai mult timp în mediul online.</w:t>
      </w:r>
    </w:p>
    <w:p w14:paraId="000002DE" w14:textId="5D5A21E8" w:rsidR="00F83397" w:rsidRDefault="00E93C1E">
      <w:pPr>
        <w:spacing w:after="0" w:line="240" w:lineRule="auto"/>
        <w:jc w:val="both"/>
        <w:rPr>
          <w:sz w:val="24"/>
          <w:szCs w:val="24"/>
        </w:rPr>
      </w:pPr>
      <w:r>
        <w:rPr>
          <w:b/>
          <w:sz w:val="24"/>
          <w:szCs w:val="24"/>
        </w:rPr>
        <w:t xml:space="preserve">Pornografia infantilă </w:t>
      </w:r>
      <w:r>
        <w:rPr>
          <w:sz w:val="24"/>
          <w:szCs w:val="24"/>
        </w:rPr>
        <w:t>prin sisteme informatice se află pe un trend ascendent, înregistrându-se o creștere a numărului de cazuri datorită accesului facil la tehnologie atât al infractorilor cât și al victimelor. Astfel, se impune întărirea reac</w:t>
      </w:r>
      <w:r w:rsidR="002922E3">
        <w:rPr>
          <w:sz w:val="24"/>
          <w:szCs w:val="24"/>
        </w:rPr>
        <w:t>ț</w:t>
      </w:r>
      <w:r>
        <w:rPr>
          <w:sz w:val="24"/>
          <w:szCs w:val="24"/>
        </w:rPr>
        <w:t>iei autorită</w:t>
      </w:r>
      <w:r w:rsidR="002922E3">
        <w:rPr>
          <w:sz w:val="24"/>
          <w:szCs w:val="24"/>
        </w:rPr>
        <w:t>ț</w:t>
      </w:r>
      <w:r>
        <w:rPr>
          <w:sz w:val="24"/>
          <w:szCs w:val="24"/>
        </w:rPr>
        <w:t xml:space="preserve">ilor de aplicare a legii, așa cum prevede și Strategia UE 2020 în domeniul combaterii abuzurilor împotriva copiilor. </w:t>
      </w:r>
    </w:p>
    <w:p w14:paraId="000002DF" w14:textId="1743D2EA" w:rsidR="00F83397" w:rsidRDefault="00E93C1E">
      <w:pPr>
        <w:spacing w:after="0" w:line="240" w:lineRule="auto"/>
        <w:jc w:val="both"/>
        <w:rPr>
          <w:sz w:val="24"/>
          <w:szCs w:val="24"/>
        </w:rPr>
      </w:pPr>
      <w:r>
        <w:rPr>
          <w:sz w:val="24"/>
          <w:szCs w:val="24"/>
        </w:rPr>
        <w:t xml:space="preserve">Creșterea </w:t>
      </w:r>
      <w:r>
        <w:rPr>
          <w:b/>
          <w:sz w:val="24"/>
          <w:szCs w:val="24"/>
        </w:rPr>
        <w:t>infrac</w:t>
      </w:r>
      <w:r w:rsidR="002922E3">
        <w:rPr>
          <w:b/>
          <w:sz w:val="24"/>
          <w:szCs w:val="24"/>
        </w:rPr>
        <w:t>ț</w:t>
      </w:r>
      <w:r>
        <w:rPr>
          <w:b/>
          <w:sz w:val="24"/>
          <w:szCs w:val="24"/>
        </w:rPr>
        <w:t>iunilor cu instrumente electronice de plată,</w:t>
      </w:r>
      <w:r>
        <w:rPr>
          <w:sz w:val="24"/>
          <w:szCs w:val="24"/>
        </w:rPr>
        <w:t xml:space="preserve"> în special în zona fraudelor online, este accentuată în contextul crizei sanitare, iar </w:t>
      </w:r>
      <w:r>
        <w:rPr>
          <w:b/>
          <w:sz w:val="24"/>
          <w:szCs w:val="24"/>
        </w:rPr>
        <w:t xml:space="preserve">utilizarea </w:t>
      </w:r>
      <w:proofErr w:type="spellStart"/>
      <w:r>
        <w:rPr>
          <w:b/>
          <w:sz w:val="24"/>
          <w:szCs w:val="24"/>
        </w:rPr>
        <w:t>criptomonedelor</w:t>
      </w:r>
      <w:proofErr w:type="spellEnd"/>
      <w:r>
        <w:rPr>
          <w:sz w:val="24"/>
          <w:szCs w:val="24"/>
        </w:rPr>
        <w:t xml:space="preserve"> ca metodă de spălare a sumelor de bani din infrac</w:t>
      </w:r>
      <w:r w:rsidR="002922E3">
        <w:rPr>
          <w:sz w:val="24"/>
          <w:szCs w:val="24"/>
        </w:rPr>
        <w:t>ț</w:t>
      </w:r>
      <w:r>
        <w:rPr>
          <w:sz w:val="24"/>
          <w:szCs w:val="24"/>
        </w:rPr>
        <w:t>iuni reprezintă în continuare o provocare pentru structurile de aplicare a legii. Pandemia a avut impact și asupra opera</w:t>
      </w:r>
      <w:r w:rsidR="002922E3">
        <w:rPr>
          <w:sz w:val="24"/>
          <w:szCs w:val="24"/>
        </w:rPr>
        <w:t>ț</w:t>
      </w:r>
      <w:r>
        <w:rPr>
          <w:sz w:val="24"/>
          <w:szCs w:val="24"/>
        </w:rPr>
        <w:t xml:space="preserve">iunilor </w:t>
      </w:r>
      <w:proofErr w:type="spellStart"/>
      <w:r>
        <w:rPr>
          <w:b/>
          <w:sz w:val="24"/>
          <w:szCs w:val="24"/>
        </w:rPr>
        <w:t>Dark</w:t>
      </w:r>
      <w:proofErr w:type="spellEnd"/>
      <w:r>
        <w:rPr>
          <w:b/>
          <w:sz w:val="24"/>
          <w:szCs w:val="24"/>
        </w:rPr>
        <w:t xml:space="preserve"> Web,</w:t>
      </w:r>
      <w:r>
        <w:rPr>
          <w:sz w:val="24"/>
          <w:szCs w:val="24"/>
        </w:rPr>
        <w:t xml:space="preserve"> anumite bunuri ilicite devenind mai scumpe.  </w:t>
      </w:r>
    </w:p>
    <w:p w14:paraId="000002E0" w14:textId="33C8A1E9" w:rsidR="00F83397" w:rsidRDefault="00E93C1E">
      <w:pPr>
        <w:spacing w:after="0" w:line="240" w:lineRule="auto"/>
        <w:jc w:val="both"/>
        <w:rPr>
          <w:rFonts w:ascii="Times New Roman" w:eastAsia="Times New Roman" w:hAnsi="Times New Roman" w:cs="Times New Roman"/>
          <w:sz w:val="24"/>
          <w:szCs w:val="24"/>
        </w:rPr>
      </w:pPr>
      <w:r>
        <w:rPr>
          <w:sz w:val="24"/>
          <w:szCs w:val="24"/>
        </w:rPr>
        <w:t>RO a acordat o aten</w:t>
      </w:r>
      <w:r w:rsidR="002922E3">
        <w:rPr>
          <w:sz w:val="24"/>
          <w:szCs w:val="24"/>
        </w:rPr>
        <w:t>ț</w:t>
      </w:r>
      <w:r>
        <w:rPr>
          <w:sz w:val="24"/>
          <w:szCs w:val="24"/>
        </w:rPr>
        <w:t>ie deosebită tuturor acestor domenii din sfera combaterii criminalită</w:t>
      </w:r>
      <w:r w:rsidR="002922E3">
        <w:rPr>
          <w:sz w:val="24"/>
          <w:szCs w:val="24"/>
        </w:rPr>
        <w:t>ț</w:t>
      </w:r>
      <w:r>
        <w:rPr>
          <w:sz w:val="24"/>
          <w:szCs w:val="24"/>
        </w:rPr>
        <w:t>ii informatice, prin FSI2014</w:t>
      </w:r>
      <w:r w:rsidR="00E54998">
        <w:rPr>
          <w:sz w:val="24"/>
          <w:szCs w:val="24"/>
        </w:rPr>
        <w:t xml:space="preserve"> fiind </w:t>
      </w:r>
      <w:r>
        <w:rPr>
          <w:sz w:val="24"/>
          <w:szCs w:val="24"/>
        </w:rPr>
        <w:t>finan</w:t>
      </w:r>
      <w:r w:rsidR="002922E3">
        <w:rPr>
          <w:sz w:val="24"/>
          <w:szCs w:val="24"/>
        </w:rPr>
        <w:t>ț</w:t>
      </w:r>
      <w:r>
        <w:rPr>
          <w:sz w:val="24"/>
          <w:szCs w:val="24"/>
        </w:rPr>
        <w:t>ate ac</w:t>
      </w:r>
      <w:r w:rsidR="002922E3">
        <w:rPr>
          <w:sz w:val="24"/>
          <w:szCs w:val="24"/>
        </w:rPr>
        <w:t>ț</w:t>
      </w:r>
      <w:r>
        <w:rPr>
          <w:sz w:val="24"/>
          <w:szCs w:val="24"/>
        </w:rPr>
        <w:t>iuni de consolidare a capacită</w:t>
      </w:r>
      <w:r w:rsidR="002922E3">
        <w:rPr>
          <w:sz w:val="24"/>
          <w:szCs w:val="24"/>
        </w:rPr>
        <w:t>ț</w:t>
      </w:r>
      <w:r>
        <w:rPr>
          <w:sz w:val="24"/>
          <w:szCs w:val="24"/>
        </w:rPr>
        <w:t>ii de investigare a infrac</w:t>
      </w:r>
      <w:r w:rsidR="002922E3">
        <w:rPr>
          <w:sz w:val="24"/>
          <w:szCs w:val="24"/>
        </w:rPr>
        <w:t>ț</w:t>
      </w:r>
      <w:r>
        <w:rPr>
          <w:sz w:val="24"/>
          <w:szCs w:val="24"/>
        </w:rPr>
        <w:t>ionalită</w:t>
      </w:r>
      <w:r w:rsidR="002922E3">
        <w:rPr>
          <w:sz w:val="24"/>
          <w:szCs w:val="24"/>
        </w:rPr>
        <w:t>ț</w:t>
      </w:r>
      <w:r>
        <w:rPr>
          <w:sz w:val="24"/>
          <w:szCs w:val="24"/>
        </w:rPr>
        <w:t>ii informatice și de analiză a probelor digitale, precum și de sus</w:t>
      </w:r>
      <w:r w:rsidR="002922E3">
        <w:rPr>
          <w:sz w:val="24"/>
          <w:szCs w:val="24"/>
        </w:rPr>
        <w:t>ț</w:t>
      </w:r>
      <w:r>
        <w:rPr>
          <w:sz w:val="24"/>
          <w:szCs w:val="24"/>
        </w:rPr>
        <w:t>inere a activită</w:t>
      </w:r>
      <w:r w:rsidR="002922E3">
        <w:rPr>
          <w:sz w:val="24"/>
          <w:szCs w:val="24"/>
        </w:rPr>
        <w:t>ț</w:t>
      </w:r>
      <w:r>
        <w:rPr>
          <w:sz w:val="24"/>
          <w:szCs w:val="24"/>
        </w:rPr>
        <w:t>ii Centrului de Excelen</w:t>
      </w:r>
      <w:r w:rsidR="002922E3">
        <w:rPr>
          <w:sz w:val="24"/>
          <w:szCs w:val="24"/>
        </w:rPr>
        <w:t>ț</w:t>
      </w:r>
      <w:r>
        <w:rPr>
          <w:sz w:val="24"/>
          <w:szCs w:val="24"/>
        </w:rPr>
        <w:t>ă în domeniul criminalită</w:t>
      </w:r>
      <w:r w:rsidR="002922E3">
        <w:rPr>
          <w:sz w:val="24"/>
          <w:szCs w:val="24"/>
        </w:rPr>
        <w:t>ț</w:t>
      </w:r>
      <w:r>
        <w:rPr>
          <w:sz w:val="24"/>
          <w:szCs w:val="24"/>
        </w:rPr>
        <w:t>ii informatice, înfiin</w:t>
      </w:r>
      <w:r w:rsidR="002922E3">
        <w:rPr>
          <w:sz w:val="24"/>
          <w:szCs w:val="24"/>
        </w:rPr>
        <w:t>ț</w:t>
      </w:r>
      <w:r>
        <w:rPr>
          <w:sz w:val="24"/>
          <w:szCs w:val="24"/>
        </w:rPr>
        <w:t>at printr-un proiect ISEC2011</w:t>
      </w:r>
      <w:r>
        <w:rPr>
          <w:rFonts w:ascii="Times New Roman" w:eastAsia="Times New Roman" w:hAnsi="Times New Roman" w:cs="Times New Roman"/>
          <w:sz w:val="24"/>
          <w:szCs w:val="24"/>
        </w:rPr>
        <w:t>.</w:t>
      </w:r>
    </w:p>
    <w:p w14:paraId="000002E1" w14:textId="2A1F08C1" w:rsidR="00F83397" w:rsidRDefault="00E93C1E">
      <w:pPr>
        <w:spacing w:after="0" w:line="240" w:lineRule="auto"/>
        <w:jc w:val="both"/>
        <w:rPr>
          <w:sz w:val="24"/>
          <w:szCs w:val="24"/>
        </w:rPr>
      </w:pPr>
      <w:r>
        <w:rPr>
          <w:sz w:val="24"/>
          <w:szCs w:val="24"/>
        </w:rPr>
        <w:t>Principalele ac</w:t>
      </w:r>
      <w:r w:rsidR="002922E3">
        <w:rPr>
          <w:sz w:val="24"/>
          <w:szCs w:val="24"/>
        </w:rPr>
        <w:t>ț</w:t>
      </w:r>
      <w:r>
        <w:rPr>
          <w:sz w:val="24"/>
          <w:szCs w:val="24"/>
        </w:rPr>
        <w:t>iuni finan</w:t>
      </w:r>
      <w:r w:rsidR="002922E3">
        <w:rPr>
          <w:sz w:val="24"/>
          <w:szCs w:val="24"/>
        </w:rPr>
        <w:t>ț</w:t>
      </w:r>
      <w:r>
        <w:rPr>
          <w:sz w:val="24"/>
          <w:szCs w:val="24"/>
        </w:rPr>
        <w:t xml:space="preserve">ate din FSI2021 vor viza consolidarea </w:t>
      </w:r>
      <w:r w:rsidR="00E54998">
        <w:rPr>
          <w:sz w:val="24"/>
          <w:szCs w:val="24"/>
        </w:rPr>
        <w:t xml:space="preserve">în continuare a </w:t>
      </w:r>
      <w:r>
        <w:rPr>
          <w:sz w:val="24"/>
          <w:szCs w:val="24"/>
        </w:rPr>
        <w:t>capacită</w:t>
      </w:r>
      <w:r w:rsidR="002922E3">
        <w:rPr>
          <w:sz w:val="24"/>
          <w:szCs w:val="24"/>
        </w:rPr>
        <w:t>ț</w:t>
      </w:r>
      <w:r>
        <w:rPr>
          <w:sz w:val="24"/>
          <w:szCs w:val="24"/>
        </w:rPr>
        <w:t xml:space="preserve">ii de </w:t>
      </w:r>
      <w:r>
        <w:rPr>
          <w:sz w:val="24"/>
          <w:szCs w:val="24"/>
          <w:highlight w:val="white"/>
        </w:rPr>
        <w:t>investigare și combatere a criminalită</w:t>
      </w:r>
      <w:r w:rsidR="002922E3">
        <w:rPr>
          <w:sz w:val="24"/>
          <w:szCs w:val="24"/>
          <w:highlight w:val="white"/>
        </w:rPr>
        <w:t>ț</w:t>
      </w:r>
      <w:r>
        <w:rPr>
          <w:sz w:val="24"/>
          <w:szCs w:val="24"/>
          <w:highlight w:val="white"/>
        </w:rPr>
        <w:t>ii informatice, a pornografiei infantile și a atacurilor informatice, inclusiv prin continuarea activită</w:t>
      </w:r>
      <w:r w:rsidR="002922E3">
        <w:rPr>
          <w:sz w:val="24"/>
          <w:szCs w:val="24"/>
          <w:highlight w:val="white"/>
        </w:rPr>
        <w:t>ț</w:t>
      </w:r>
      <w:r>
        <w:rPr>
          <w:sz w:val="24"/>
          <w:szCs w:val="24"/>
          <w:highlight w:val="white"/>
        </w:rPr>
        <w:t xml:space="preserve">ii Centrului de Excelenta și prin </w:t>
      </w:r>
      <w:r>
        <w:rPr>
          <w:sz w:val="23"/>
          <w:szCs w:val="23"/>
          <w:highlight w:val="white"/>
        </w:rPr>
        <w:t xml:space="preserve">colaborarea cu mediul privat. </w:t>
      </w:r>
    </w:p>
    <w:p w14:paraId="000002E2" w14:textId="77777777" w:rsidR="00F83397" w:rsidRDefault="00F83397" w:rsidP="00DB346A">
      <w:bookmarkStart w:id="42" w:name="_heading=h.hdkjmpb9kyd9" w:colFirst="0" w:colLast="0"/>
      <w:bookmarkEnd w:id="42"/>
    </w:p>
    <w:p w14:paraId="000002E3" w14:textId="77777777" w:rsidR="00F83397" w:rsidRPr="00067319" w:rsidRDefault="00E93C1E" w:rsidP="00DB346A">
      <w:pPr>
        <w:pStyle w:val="Heading1"/>
      </w:pPr>
      <w:bookmarkStart w:id="43" w:name="_Toc78795630"/>
      <w:r w:rsidRPr="00067319">
        <w:t>3.2. Combaterea traficului de persoane</w:t>
      </w:r>
      <w:bookmarkEnd w:id="43"/>
    </w:p>
    <w:p w14:paraId="000002E4" w14:textId="3E21C7DF" w:rsidR="00F83397" w:rsidRDefault="00E93C1E">
      <w:pPr>
        <w:spacing w:after="0" w:line="240" w:lineRule="auto"/>
        <w:jc w:val="both"/>
        <w:rPr>
          <w:sz w:val="24"/>
          <w:szCs w:val="24"/>
        </w:rPr>
      </w:pPr>
      <w:r>
        <w:rPr>
          <w:sz w:val="24"/>
          <w:szCs w:val="24"/>
        </w:rPr>
        <w:t xml:space="preserve">Având în vedere că </w:t>
      </w:r>
      <w:r>
        <w:rPr>
          <w:b/>
          <w:sz w:val="24"/>
          <w:szCs w:val="24"/>
        </w:rPr>
        <w:t>fenomenul migra</w:t>
      </w:r>
      <w:r w:rsidR="002922E3">
        <w:rPr>
          <w:b/>
          <w:sz w:val="24"/>
          <w:szCs w:val="24"/>
        </w:rPr>
        <w:t>ț</w:t>
      </w:r>
      <w:r>
        <w:rPr>
          <w:b/>
          <w:sz w:val="24"/>
          <w:szCs w:val="24"/>
        </w:rPr>
        <w:t>iei ilegale și implicit al traficului de persoane</w:t>
      </w:r>
      <w:r>
        <w:rPr>
          <w:sz w:val="24"/>
          <w:szCs w:val="24"/>
        </w:rPr>
        <w:t xml:space="preserve"> reprezintă un factor de risc major la nivel na</w:t>
      </w:r>
      <w:r w:rsidR="002922E3">
        <w:rPr>
          <w:sz w:val="24"/>
          <w:szCs w:val="24"/>
        </w:rPr>
        <w:t>ț</w:t>
      </w:r>
      <w:r>
        <w:rPr>
          <w:sz w:val="24"/>
          <w:szCs w:val="24"/>
        </w:rPr>
        <w:t>ional, FSI2014 a finan</w:t>
      </w:r>
      <w:r w:rsidR="002922E3">
        <w:rPr>
          <w:sz w:val="24"/>
          <w:szCs w:val="24"/>
        </w:rPr>
        <w:t>ț</w:t>
      </w:r>
      <w:r>
        <w:rPr>
          <w:sz w:val="24"/>
          <w:szCs w:val="24"/>
        </w:rPr>
        <w:t>at ac</w:t>
      </w:r>
      <w:r w:rsidR="002922E3">
        <w:rPr>
          <w:sz w:val="24"/>
          <w:szCs w:val="24"/>
        </w:rPr>
        <w:t>ț</w:t>
      </w:r>
      <w:r>
        <w:rPr>
          <w:sz w:val="24"/>
          <w:szCs w:val="24"/>
        </w:rPr>
        <w:t>iuni pentru combaterea traficului de persoane prin eficientizarea activită</w:t>
      </w:r>
      <w:r w:rsidR="002922E3">
        <w:rPr>
          <w:sz w:val="24"/>
          <w:szCs w:val="24"/>
        </w:rPr>
        <w:t>ț</w:t>
      </w:r>
      <w:r>
        <w:rPr>
          <w:sz w:val="24"/>
          <w:szCs w:val="24"/>
        </w:rPr>
        <w:t>ii de investigare și creșterea mobilită</w:t>
      </w:r>
      <w:r w:rsidR="002922E3">
        <w:rPr>
          <w:sz w:val="24"/>
          <w:szCs w:val="24"/>
        </w:rPr>
        <w:t>ț</w:t>
      </w:r>
      <w:r>
        <w:rPr>
          <w:sz w:val="24"/>
          <w:szCs w:val="24"/>
        </w:rPr>
        <w:t>ii structurilor specializate. În primele 9 luni ale anului 2020, numărul trecerilor ilegale ale frontierei au crescut cu 105% fa</w:t>
      </w:r>
      <w:r w:rsidR="002922E3">
        <w:rPr>
          <w:sz w:val="24"/>
          <w:szCs w:val="24"/>
        </w:rPr>
        <w:t>ț</w:t>
      </w:r>
      <w:r>
        <w:rPr>
          <w:sz w:val="24"/>
          <w:szCs w:val="24"/>
        </w:rPr>
        <w:t>ă de perioada similară a anului trecut, tendin</w:t>
      </w:r>
      <w:r w:rsidR="002922E3">
        <w:rPr>
          <w:sz w:val="24"/>
          <w:szCs w:val="24"/>
        </w:rPr>
        <w:t>ț</w:t>
      </w:r>
      <w:r>
        <w:rPr>
          <w:sz w:val="24"/>
          <w:szCs w:val="24"/>
        </w:rPr>
        <w:t>a fiind în continuă creștere. De asemenea, conform Analizei de Risc Strategice din cadrul Ciclului de Politici Strategice Multianuale ale Comisiei Europene, este anticipată o creștere în însemnătate a migra</w:t>
      </w:r>
      <w:r w:rsidR="002922E3">
        <w:rPr>
          <w:sz w:val="24"/>
          <w:szCs w:val="24"/>
        </w:rPr>
        <w:t>ț</w:t>
      </w:r>
      <w:r>
        <w:rPr>
          <w:sz w:val="24"/>
          <w:szCs w:val="24"/>
        </w:rPr>
        <w:t xml:space="preserve">iei ilegale în următorii ani. </w:t>
      </w:r>
    </w:p>
    <w:p w14:paraId="000002E5" w14:textId="63CDAF0F" w:rsidR="00F83397" w:rsidRDefault="00E93C1E">
      <w:pPr>
        <w:spacing w:after="0" w:line="240" w:lineRule="auto"/>
        <w:jc w:val="both"/>
        <w:rPr>
          <w:sz w:val="24"/>
          <w:szCs w:val="24"/>
        </w:rPr>
      </w:pPr>
      <w:r>
        <w:rPr>
          <w:sz w:val="24"/>
          <w:szCs w:val="24"/>
        </w:rPr>
        <w:t>În acest context, RO are în vedere utilizarea fondurilor FSI2021 pentru întărirea capabilită</w:t>
      </w:r>
      <w:r w:rsidR="002922E3">
        <w:rPr>
          <w:sz w:val="24"/>
          <w:szCs w:val="24"/>
        </w:rPr>
        <w:t>ț</w:t>
      </w:r>
      <w:r>
        <w:rPr>
          <w:sz w:val="24"/>
          <w:szCs w:val="24"/>
        </w:rPr>
        <w:t>ilor de supraveghere operativă, investigare și perchezi</w:t>
      </w:r>
      <w:r w:rsidR="002922E3">
        <w:rPr>
          <w:sz w:val="24"/>
          <w:szCs w:val="24"/>
        </w:rPr>
        <w:t>ț</w:t>
      </w:r>
      <w:r>
        <w:rPr>
          <w:sz w:val="24"/>
          <w:szCs w:val="24"/>
        </w:rPr>
        <w:t xml:space="preserve">ii </w:t>
      </w:r>
      <w:r w:rsidR="00D46BA7">
        <w:rPr>
          <w:sz w:val="24"/>
          <w:szCs w:val="24"/>
        </w:rPr>
        <w:t xml:space="preserve">în vederea </w:t>
      </w:r>
      <w:r>
        <w:rPr>
          <w:sz w:val="24"/>
          <w:szCs w:val="24"/>
        </w:rPr>
        <w:t>combater</w:t>
      </w:r>
      <w:r w:rsidR="00D46BA7">
        <w:rPr>
          <w:sz w:val="24"/>
          <w:szCs w:val="24"/>
        </w:rPr>
        <w:t>ii</w:t>
      </w:r>
      <w:r>
        <w:rPr>
          <w:sz w:val="24"/>
          <w:szCs w:val="24"/>
        </w:rPr>
        <w:t xml:space="preserve"> traficului de persoane, în special </w:t>
      </w:r>
      <w:r w:rsidR="00D46BA7">
        <w:rPr>
          <w:sz w:val="24"/>
          <w:szCs w:val="24"/>
        </w:rPr>
        <w:t>prin</w:t>
      </w:r>
      <w:r>
        <w:rPr>
          <w:sz w:val="24"/>
          <w:szCs w:val="24"/>
        </w:rPr>
        <w:t xml:space="preserve"> punerea în aplicare a măsurilor din Strategia UE privind combaterea traficului de persoane 2021-2025.  </w:t>
      </w:r>
    </w:p>
    <w:p w14:paraId="000002E6" w14:textId="77777777" w:rsidR="00F83397" w:rsidRPr="00D46BA7" w:rsidRDefault="00F83397" w:rsidP="00DB346A">
      <w:bookmarkStart w:id="44" w:name="_heading=h.vv94lvpufgw" w:colFirst="0" w:colLast="0"/>
      <w:bookmarkEnd w:id="44"/>
    </w:p>
    <w:p w14:paraId="000002E7" w14:textId="2708EA5A" w:rsidR="00F83397" w:rsidRPr="00D46BA7" w:rsidRDefault="00E93C1E" w:rsidP="00DB346A">
      <w:pPr>
        <w:pStyle w:val="Heading1"/>
        <w:rPr>
          <w:color w:val="0000FF"/>
        </w:rPr>
      </w:pPr>
      <w:bookmarkStart w:id="45" w:name="_Toc78795631"/>
      <w:r w:rsidRPr="00D46BA7">
        <w:lastRenderedPageBreak/>
        <w:t xml:space="preserve">3.3. Combaterea traficului de droguri, arme, </w:t>
      </w:r>
      <w:proofErr w:type="spellStart"/>
      <w:r w:rsidRPr="00D46BA7">
        <w:t>CBRN</w:t>
      </w:r>
      <w:r w:rsidR="00D46BA7">
        <w:t>e</w:t>
      </w:r>
      <w:bookmarkEnd w:id="45"/>
      <w:proofErr w:type="spellEnd"/>
    </w:p>
    <w:p w14:paraId="000002E8" w14:textId="77A1C608" w:rsidR="00F83397" w:rsidRDefault="00E93C1E">
      <w:pPr>
        <w:spacing w:after="0" w:line="240" w:lineRule="auto"/>
        <w:ind w:left="11"/>
        <w:jc w:val="both"/>
        <w:rPr>
          <w:sz w:val="24"/>
          <w:szCs w:val="24"/>
        </w:rPr>
      </w:pPr>
      <w:r>
        <w:rPr>
          <w:sz w:val="24"/>
          <w:szCs w:val="24"/>
        </w:rPr>
        <w:t>RO a utilizat fondurile FSI2014 în vederea creșterii capacită</w:t>
      </w:r>
      <w:r w:rsidR="002922E3">
        <w:rPr>
          <w:sz w:val="24"/>
          <w:szCs w:val="24"/>
        </w:rPr>
        <w:t>ț</w:t>
      </w:r>
      <w:r>
        <w:rPr>
          <w:sz w:val="24"/>
          <w:szCs w:val="24"/>
        </w:rPr>
        <w:t xml:space="preserve">ii structurilor operative de combatere a traficului de droguri, fiind înregistrate rezultate notabile în acest domeniu. Doar pe parcursul anilor 2020 și 2021 au fost înregistrate multe rezultate semnificative, precum capturi în valoare de peste 100 milioane euro (1480 kg hașiș, 751 kg </w:t>
      </w:r>
      <w:proofErr w:type="spellStart"/>
      <w:r>
        <w:rPr>
          <w:sz w:val="24"/>
          <w:szCs w:val="24"/>
        </w:rPr>
        <w:t>captagon</w:t>
      </w:r>
      <w:proofErr w:type="spellEnd"/>
      <w:r>
        <w:rPr>
          <w:sz w:val="24"/>
          <w:szCs w:val="24"/>
        </w:rPr>
        <w:t>, 1452 kg heroina).</w:t>
      </w:r>
    </w:p>
    <w:p w14:paraId="000002E9" w14:textId="62AF34B3" w:rsidR="00F83397" w:rsidRDefault="00E93C1E">
      <w:pPr>
        <w:spacing w:after="0" w:line="240" w:lineRule="auto"/>
        <w:ind w:left="11"/>
        <w:jc w:val="both"/>
        <w:rPr>
          <w:sz w:val="24"/>
          <w:szCs w:val="24"/>
          <w:highlight w:val="white"/>
        </w:rPr>
      </w:pPr>
      <w:r>
        <w:rPr>
          <w:sz w:val="24"/>
          <w:szCs w:val="24"/>
          <w:highlight w:val="white"/>
        </w:rPr>
        <w:t xml:space="preserve">Traficul de droguri prin </w:t>
      </w:r>
      <w:proofErr w:type="spellStart"/>
      <w:r>
        <w:rPr>
          <w:b/>
          <w:sz w:val="24"/>
          <w:szCs w:val="24"/>
          <w:highlight w:val="white"/>
        </w:rPr>
        <w:t>darknet</w:t>
      </w:r>
      <w:proofErr w:type="spellEnd"/>
      <w:r>
        <w:rPr>
          <w:sz w:val="24"/>
          <w:szCs w:val="24"/>
          <w:highlight w:val="white"/>
        </w:rPr>
        <w:t xml:space="preserve"> afectează în continuare circuitele legale de distribu</w:t>
      </w:r>
      <w:r w:rsidR="002922E3">
        <w:rPr>
          <w:sz w:val="24"/>
          <w:szCs w:val="24"/>
          <w:highlight w:val="white"/>
        </w:rPr>
        <w:t>ț</w:t>
      </w:r>
      <w:r>
        <w:rPr>
          <w:sz w:val="24"/>
          <w:szCs w:val="24"/>
          <w:highlight w:val="white"/>
        </w:rPr>
        <w:t>ie a bunurilor, companiile de distribu</w:t>
      </w:r>
      <w:r w:rsidR="002922E3">
        <w:rPr>
          <w:sz w:val="24"/>
          <w:szCs w:val="24"/>
          <w:highlight w:val="white"/>
        </w:rPr>
        <w:t>ț</w:t>
      </w:r>
      <w:r>
        <w:rPr>
          <w:sz w:val="24"/>
          <w:szCs w:val="24"/>
          <w:highlight w:val="white"/>
        </w:rPr>
        <w:t>ie și securitatea transmiterilor poștale și încurajează consumul drogurilor de către tineri. În acest sens, principalele ac</w:t>
      </w:r>
      <w:r w:rsidR="002922E3">
        <w:rPr>
          <w:sz w:val="24"/>
          <w:szCs w:val="24"/>
          <w:highlight w:val="white"/>
        </w:rPr>
        <w:t>ț</w:t>
      </w:r>
      <w:r>
        <w:rPr>
          <w:sz w:val="24"/>
          <w:szCs w:val="24"/>
          <w:highlight w:val="white"/>
        </w:rPr>
        <w:t>iuni se vor axa pe creșterea capacită</w:t>
      </w:r>
      <w:r w:rsidR="002922E3">
        <w:rPr>
          <w:sz w:val="24"/>
          <w:szCs w:val="24"/>
          <w:highlight w:val="white"/>
        </w:rPr>
        <w:t>ț</w:t>
      </w:r>
      <w:r>
        <w:rPr>
          <w:sz w:val="24"/>
          <w:szCs w:val="24"/>
          <w:highlight w:val="white"/>
        </w:rPr>
        <w:t>ii investigative de luptă antidrog, în special prin monitorizarea pie</w:t>
      </w:r>
      <w:r w:rsidR="002922E3">
        <w:rPr>
          <w:sz w:val="24"/>
          <w:szCs w:val="24"/>
          <w:highlight w:val="white"/>
        </w:rPr>
        <w:t>ț</w:t>
      </w:r>
      <w:r>
        <w:rPr>
          <w:sz w:val="24"/>
          <w:szCs w:val="24"/>
          <w:highlight w:val="white"/>
        </w:rPr>
        <w:t xml:space="preserve">elor </w:t>
      </w:r>
      <w:proofErr w:type="spellStart"/>
      <w:r>
        <w:rPr>
          <w:sz w:val="24"/>
          <w:szCs w:val="24"/>
          <w:highlight w:val="white"/>
        </w:rPr>
        <w:t>crypto</w:t>
      </w:r>
      <w:proofErr w:type="spellEnd"/>
      <w:r>
        <w:rPr>
          <w:sz w:val="24"/>
          <w:szCs w:val="24"/>
          <w:highlight w:val="white"/>
        </w:rPr>
        <w:t xml:space="preserve"> market în scopul identificării </w:t>
      </w:r>
      <w:r w:rsidR="00942688">
        <w:rPr>
          <w:sz w:val="24"/>
          <w:szCs w:val="24"/>
          <w:highlight w:val="white"/>
        </w:rPr>
        <w:t xml:space="preserve">furnizorilor </w:t>
      </w:r>
      <w:r>
        <w:rPr>
          <w:sz w:val="24"/>
          <w:szCs w:val="24"/>
          <w:highlight w:val="white"/>
        </w:rPr>
        <w:t>și al noilor substan</w:t>
      </w:r>
      <w:r w:rsidR="002922E3">
        <w:rPr>
          <w:sz w:val="24"/>
          <w:szCs w:val="24"/>
          <w:highlight w:val="white"/>
        </w:rPr>
        <w:t>ț</w:t>
      </w:r>
      <w:r>
        <w:rPr>
          <w:sz w:val="24"/>
          <w:szCs w:val="24"/>
          <w:highlight w:val="white"/>
        </w:rPr>
        <w:t>e psihoactive monitorizate la nivelul EMCDDA.</w:t>
      </w:r>
    </w:p>
    <w:p w14:paraId="000002EA" w14:textId="1F1A9DF2" w:rsidR="00F83397" w:rsidRDefault="00E93C1E">
      <w:pPr>
        <w:spacing w:after="0" w:line="240" w:lineRule="auto"/>
        <w:ind w:left="11"/>
        <w:jc w:val="both"/>
        <w:rPr>
          <w:sz w:val="23"/>
          <w:szCs w:val="23"/>
          <w:highlight w:val="white"/>
        </w:rPr>
      </w:pPr>
      <w:r>
        <w:rPr>
          <w:sz w:val="24"/>
          <w:szCs w:val="24"/>
          <w:highlight w:val="white"/>
        </w:rPr>
        <w:t xml:space="preserve">În domeniul </w:t>
      </w:r>
      <w:proofErr w:type="spellStart"/>
      <w:r>
        <w:rPr>
          <w:b/>
          <w:sz w:val="24"/>
          <w:szCs w:val="24"/>
          <w:highlight w:val="white"/>
        </w:rPr>
        <w:t>CBRN</w:t>
      </w:r>
      <w:r w:rsidR="00942688">
        <w:rPr>
          <w:b/>
          <w:sz w:val="24"/>
          <w:szCs w:val="24"/>
          <w:highlight w:val="white"/>
        </w:rPr>
        <w:t>e</w:t>
      </w:r>
      <w:proofErr w:type="spellEnd"/>
      <w:r>
        <w:rPr>
          <w:sz w:val="24"/>
          <w:szCs w:val="24"/>
          <w:highlight w:val="white"/>
        </w:rPr>
        <w:t xml:space="preserve">, prin programul </w:t>
      </w:r>
      <w:proofErr w:type="spellStart"/>
      <w:r>
        <w:rPr>
          <w:sz w:val="24"/>
          <w:szCs w:val="24"/>
          <w:highlight w:val="white"/>
        </w:rPr>
        <w:t>Interreg</w:t>
      </w:r>
      <w:proofErr w:type="spellEnd"/>
      <w:r>
        <w:rPr>
          <w:sz w:val="24"/>
          <w:szCs w:val="24"/>
          <w:highlight w:val="white"/>
        </w:rPr>
        <w:t xml:space="preserve"> V-A RO-BG, RO a implementat măsuri pentru creșterea capacită</w:t>
      </w:r>
      <w:r w:rsidR="002922E3">
        <w:rPr>
          <w:sz w:val="24"/>
          <w:szCs w:val="24"/>
          <w:highlight w:val="white"/>
        </w:rPr>
        <w:t>ț</w:t>
      </w:r>
      <w:r>
        <w:rPr>
          <w:sz w:val="24"/>
          <w:szCs w:val="24"/>
          <w:highlight w:val="white"/>
        </w:rPr>
        <w:t>ii și interoperabilită</w:t>
      </w:r>
      <w:r w:rsidR="002922E3">
        <w:rPr>
          <w:sz w:val="24"/>
          <w:szCs w:val="24"/>
          <w:highlight w:val="white"/>
        </w:rPr>
        <w:t>ț</w:t>
      </w:r>
      <w:r>
        <w:rPr>
          <w:sz w:val="24"/>
          <w:szCs w:val="24"/>
          <w:highlight w:val="white"/>
        </w:rPr>
        <w:t>ii pentru interven</w:t>
      </w:r>
      <w:r w:rsidR="002922E3">
        <w:rPr>
          <w:sz w:val="24"/>
          <w:szCs w:val="24"/>
          <w:highlight w:val="white"/>
        </w:rPr>
        <w:t>ț</w:t>
      </w:r>
      <w:r>
        <w:rPr>
          <w:sz w:val="24"/>
          <w:szCs w:val="24"/>
          <w:highlight w:val="white"/>
        </w:rPr>
        <w:t xml:space="preserve">ia comună în cazul incidentelor </w:t>
      </w:r>
      <w:proofErr w:type="spellStart"/>
      <w:r>
        <w:rPr>
          <w:sz w:val="24"/>
          <w:szCs w:val="24"/>
          <w:highlight w:val="white"/>
        </w:rPr>
        <w:t>CBRN</w:t>
      </w:r>
      <w:r w:rsidR="00942688">
        <w:rPr>
          <w:sz w:val="24"/>
          <w:szCs w:val="24"/>
          <w:highlight w:val="white"/>
        </w:rPr>
        <w:t>e</w:t>
      </w:r>
      <w:proofErr w:type="spellEnd"/>
      <w:r>
        <w:rPr>
          <w:sz w:val="24"/>
          <w:szCs w:val="24"/>
          <w:highlight w:val="white"/>
        </w:rPr>
        <w:t>.  Prin FSI2021 RO se va axa pe ac</w:t>
      </w:r>
      <w:r w:rsidR="002922E3">
        <w:rPr>
          <w:sz w:val="24"/>
          <w:szCs w:val="24"/>
          <w:highlight w:val="white"/>
        </w:rPr>
        <w:t>ț</w:t>
      </w:r>
      <w:r>
        <w:rPr>
          <w:sz w:val="24"/>
          <w:szCs w:val="24"/>
          <w:highlight w:val="white"/>
        </w:rPr>
        <w:t xml:space="preserve">iuni de combatere a traficului și </w:t>
      </w:r>
      <w:r w:rsidR="00942688">
        <w:rPr>
          <w:sz w:val="24"/>
          <w:szCs w:val="24"/>
          <w:highlight w:val="white"/>
        </w:rPr>
        <w:t>utilizării</w:t>
      </w:r>
      <w:r>
        <w:rPr>
          <w:sz w:val="24"/>
          <w:szCs w:val="24"/>
          <w:highlight w:val="white"/>
        </w:rPr>
        <w:t xml:space="preserve"> ilegale a armelor, explozivilor și substan</w:t>
      </w:r>
      <w:r w:rsidR="002922E3">
        <w:rPr>
          <w:sz w:val="24"/>
          <w:szCs w:val="24"/>
          <w:highlight w:val="white"/>
        </w:rPr>
        <w:t>ț</w:t>
      </w:r>
      <w:r>
        <w:rPr>
          <w:sz w:val="24"/>
          <w:szCs w:val="24"/>
          <w:highlight w:val="white"/>
        </w:rPr>
        <w:t xml:space="preserve">elor chimice periculoase, precum și de gestionare a incidentelor </w:t>
      </w:r>
      <w:proofErr w:type="spellStart"/>
      <w:r>
        <w:rPr>
          <w:sz w:val="24"/>
          <w:szCs w:val="24"/>
          <w:highlight w:val="white"/>
        </w:rPr>
        <w:t>CBRN</w:t>
      </w:r>
      <w:r w:rsidR="00AA4318">
        <w:rPr>
          <w:sz w:val="24"/>
          <w:szCs w:val="24"/>
          <w:highlight w:val="white"/>
        </w:rPr>
        <w:t>e</w:t>
      </w:r>
      <w:proofErr w:type="spellEnd"/>
      <w:r>
        <w:rPr>
          <w:sz w:val="24"/>
          <w:szCs w:val="24"/>
          <w:highlight w:val="white"/>
        </w:rPr>
        <w:t>, în special prin investi</w:t>
      </w:r>
      <w:r w:rsidR="002922E3">
        <w:rPr>
          <w:sz w:val="24"/>
          <w:szCs w:val="24"/>
          <w:highlight w:val="white"/>
        </w:rPr>
        <w:t>ț</w:t>
      </w:r>
      <w:r>
        <w:rPr>
          <w:sz w:val="24"/>
          <w:szCs w:val="24"/>
          <w:highlight w:val="white"/>
        </w:rPr>
        <w:t xml:space="preserve">ii în echipamente de examinare balistică și </w:t>
      </w:r>
      <w:proofErr w:type="spellStart"/>
      <w:r>
        <w:rPr>
          <w:sz w:val="24"/>
          <w:szCs w:val="24"/>
          <w:highlight w:val="white"/>
        </w:rPr>
        <w:t>fizico</w:t>
      </w:r>
      <w:proofErr w:type="spellEnd"/>
      <w:r>
        <w:rPr>
          <w:sz w:val="24"/>
          <w:szCs w:val="24"/>
          <w:highlight w:val="white"/>
        </w:rPr>
        <w:t>-chimică a probelor.</w:t>
      </w:r>
    </w:p>
    <w:p w14:paraId="000002EB" w14:textId="77777777" w:rsidR="00F83397" w:rsidRDefault="00F83397">
      <w:pPr>
        <w:spacing w:after="0" w:line="240" w:lineRule="auto"/>
        <w:jc w:val="both"/>
        <w:rPr>
          <w:sz w:val="24"/>
          <w:szCs w:val="24"/>
          <w:highlight w:val="yellow"/>
        </w:rPr>
      </w:pPr>
    </w:p>
    <w:p w14:paraId="000002EC" w14:textId="5C9C5B55" w:rsidR="00F83397" w:rsidRDefault="00E93C1E" w:rsidP="00DB346A">
      <w:pPr>
        <w:pStyle w:val="Heading1"/>
      </w:pPr>
      <w:bookmarkStart w:id="46" w:name="_Toc78795632"/>
      <w:r w:rsidRPr="005C550C">
        <w:t>3.4. Creșterea</w:t>
      </w:r>
      <w:r w:rsidRPr="00AA4318">
        <w:t xml:space="preserve"> capacită</w:t>
      </w:r>
      <w:r w:rsidR="002922E3">
        <w:t>ț</w:t>
      </w:r>
      <w:r w:rsidRPr="00AA4318">
        <w:t>ii de investiga</w:t>
      </w:r>
      <w:r w:rsidR="002922E3">
        <w:t>ț</w:t>
      </w:r>
      <w:r w:rsidRPr="00AA4318">
        <w:t>ii criminalistice pentru combaterea infrac</w:t>
      </w:r>
      <w:r w:rsidR="002922E3">
        <w:t>ț</w:t>
      </w:r>
      <w:r w:rsidRPr="00AA4318">
        <w:t>iunilor grave</w:t>
      </w:r>
      <w:bookmarkEnd w:id="46"/>
    </w:p>
    <w:p w14:paraId="000002ED" w14:textId="7B34E297" w:rsidR="00F83397" w:rsidRDefault="00E93C1E">
      <w:pPr>
        <w:spacing w:after="0" w:line="240" w:lineRule="auto"/>
        <w:jc w:val="both"/>
        <w:rPr>
          <w:sz w:val="24"/>
          <w:szCs w:val="24"/>
        </w:rPr>
      </w:pPr>
      <w:r>
        <w:rPr>
          <w:sz w:val="24"/>
          <w:szCs w:val="24"/>
        </w:rPr>
        <w:t>Pe fondul noilor tendin</w:t>
      </w:r>
      <w:r w:rsidR="002922E3">
        <w:rPr>
          <w:sz w:val="24"/>
          <w:szCs w:val="24"/>
        </w:rPr>
        <w:t>ț</w:t>
      </w:r>
      <w:r>
        <w:rPr>
          <w:sz w:val="24"/>
          <w:szCs w:val="24"/>
        </w:rPr>
        <w:t>e în materie de comitere a infrac</w:t>
      </w:r>
      <w:r w:rsidR="002922E3">
        <w:rPr>
          <w:sz w:val="24"/>
          <w:szCs w:val="24"/>
        </w:rPr>
        <w:t>ț</w:t>
      </w:r>
      <w:r>
        <w:rPr>
          <w:sz w:val="24"/>
          <w:szCs w:val="24"/>
        </w:rPr>
        <w:t>iunilor, a modurilor avansate de operare folosite de infractori, a particularită</w:t>
      </w:r>
      <w:r w:rsidR="002922E3">
        <w:rPr>
          <w:sz w:val="24"/>
          <w:szCs w:val="24"/>
        </w:rPr>
        <w:t>ț</w:t>
      </w:r>
      <w:r>
        <w:rPr>
          <w:sz w:val="24"/>
          <w:szCs w:val="24"/>
        </w:rPr>
        <w:t>ilor speciale ale noilor tipuri de urme și/sau altor mijloace materiale de probă descoperite în arealul infrac</w:t>
      </w:r>
      <w:r w:rsidR="002922E3">
        <w:rPr>
          <w:sz w:val="24"/>
          <w:szCs w:val="24"/>
        </w:rPr>
        <w:t>ț</w:t>
      </w:r>
      <w:r>
        <w:rPr>
          <w:sz w:val="24"/>
          <w:szCs w:val="24"/>
        </w:rPr>
        <w:t xml:space="preserve">ional, </w:t>
      </w:r>
      <w:r>
        <w:rPr>
          <w:b/>
          <w:sz w:val="24"/>
          <w:szCs w:val="24"/>
        </w:rPr>
        <w:t>activitatea de cercetare la fa</w:t>
      </w:r>
      <w:r w:rsidR="002922E3">
        <w:rPr>
          <w:b/>
          <w:sz w:val="24"/>
          <w:szCs w:val="24"/>
        </w:rPr>
        <w:t>ț</w:t>
      </w:r>
      <w:r>
        <w:rPr>
          <w:b/>
          <w:sz w:val="24"/>
          <w:szCs w:val="24"/>
        </w:rPr>
        <w:t xml:space="preserve">a locului </w:t>
      </w:r>
      <w:r>
        <w:rPr>
          <w:sz w:val="24"/>
          <w:szCs w:val="24"/>
        </w:rPr>
        <w:t>a devenit una dintre principalele precondi</w:t>
      </w:r>
      <w:r w:rsidR="002922E3">
        <w:rPr>
          <w:sz w:val="24"/>
          <w:szCs w:val="24"/>
        </w:rPr>
        <w:t>ț</w:t>
      </w:r>
      <w:r>
        <w:rPr>
          <w:sz w:val="24"/>
          <w:szCs w:val="24"/>
        </w:rPr>
        <w:t>ii pentru furnizarea unui probatoriu valid și relevant. Mai mult, numărul interven</w:t>
      </w:r>
      <w:r w:rsidR="002922E3">
        <w:rPr>
          <w:sz w:val="24"/>
          <w:szCs w:val="24"/>
        </w:rPr>
        <w:t>ț</w:t>
      </w:r>
      <w:r>
        <w:rPr>
          <w:sz w:val="24"/>
          <w:szCs w:val="24"/>
        </w:rPr>
        <w:t>iilor criminalistice este în continuă creștere, în anul 2019 fiind realizate aproximativ 200.000 de astfel de interven</w:t>
      </w:r>
      <w:r w:rsidR="002922E3">
        <w:rPr>
          <w:sz w:val="24"/>
          <w:szCs w:val="24"/>
        </w:rPr>
        <w:t>ț</w:t>
      </w:r>
      <w:r>
        <w:rPr>
          <w:sz w:val="24"/>
          <w:szCs w:val="24"/>
        </w:rPr>
        <w:t xml:space="preserve">ii. </w:t>
      </w:r>
    </w:p>
    <w:p w14:paraId="000002EE" w14:textId="4B9B8277" w:rsidR="00F83397" w:rsidRDefault="00E93C1E">
      <w:pPr>
        <w:spacing w:after="0" w:line="240" w:lineRule="auto"/>
        <w:jc w:val="both"/>
        <w:rPr>
          <w:sz w:val="24"/>
          <w:szCs w:val="24"/>
        </w:rPr>
      </w:pPr>
      <w:r>
        <w:rPr>
          <w:sz w:val="24"/>
          <w:szCs w:val="24"/>
        </w:rPr>
        <w:t>Prin FSI2014 RO a finan</w:t>
      </w:r>
      <w:r w:rsidR="002922E3">
        <w:rPr>
          <w:sz w:val="24"/>
          <w:szCs w:val="24"/>
        </w:rPr>
        <w:t>ț</w:t>
      </w:r>
      <w:r>
        <w:rPr>
          <w:sz w:val="24"/>
          <w:szCs w:val="24"/>
        </w:rPr>
        <w:t>at ac</w:t>
      </w:r>
      <w:r w:rsidR="002922E3">
        <w:rPr>
          <w:sz w:val="24"/>
          <w:szCs w:val="24"/>
        </w:rPr>
        <w:t>ț</w:t>
      </w:r>
      <w:r>
        <w:rPr>
          <w:sz w:val="24"/>
          <w:szCs w:val="24"/>
        </w:rPr>
        <w:t>iuni de optimizare a capacită</w:t>
      </w:r>
      <w:r w:rsidR="002922E3">
        <w:rPr>
          <w:sz w:val="24"/>
          <w:szCs w:val="24"/>
        </w:rPr>
        <w:t>ț</w:t>
      </w:r>
      <w:r>
        <w:rPr>
          <w:sz w:val="24"/>
          <w:szCs w:val="24"/>
        </w:rPr>
        <w:t>ii opera</w:t>
      </w:r>
      <w:r w:rsidR="002922E3">
        <w:rPr>
          <w:sz w:val="24"/>
          <w:szCs w:val="24"/>
        </w:rPr>
        <w:t>ț</w:t>
      </w:r>
      <w:r>
        <w:rPr>
          <w:sz w:val="24"/>
          <w:szCs w:val="24"/>
        </w:rPr>
        <w:t xml:space="preserve">ionale a structurilor criminalistice de asigurare a probatoriului judiciar în scopul combaterii formelor grave de criminalitate. </w:t>
      </w:r>
      <w:r w:rsidR="0026452C">
        <w:rPr>
          <w:sz w:val="24"/>
          <w:szCs w:val="24"/>
        </w:rPr>
        <w:t xml:space="preserve"> In prezent, structurile criminalistice se  </w:t>
      </w:r>
      <w:r w:rsidR="00674566">
        <w:rPr>
          <w:sz w:val="24"/>
          <w:szCs w:val="24"/>
        </w:rPr>
        <w:t>confruntă</w:t>
      </w:r>
      <w:r w:rsidR="0026452C">
        <w:rPr>
          <w:sz w:val="24"/>
          <w:szCs w:val="24"/>
        </w:rPr>
        <w:t xml:space="preserve"> </w:t>
      </w:r>
      <w:r w:rsidR="00CF7188">
        <w:rPr>
          <w:sz w:val="24"/>
          <w:szCs w:val="24"/>
        </w:rPr>
        <w:t xml:space="preserve">la locul faptei </w:t>
      </w:r>
      <w:r w:rsidR="0026452C">
        <w:rPr>
          <w:sz w:val="24"/>
          <w:szCs w:val="24"/>
        </w:rPr>
        <w:t xml:space="preserve">cu un </w:t>
      </w:r>
      <w:r>
        <w:rPr>
          <w:sz w:val="24"/>
          <w:szCs w:val="24"/>
        </w:rPr>
        <w:t xml:space="preserve">volumul mare </w:t>
      </w:r>
      <w:r w:rsidR="00CF7188">
        <w:rPr>
          <w:sz w:val="24"/>
          <w:szCs w:val="24"/>
        </w:rPr>
        <w:t xml:space="preserve">si </w:t>
      </w:r>
      <w:r>
        <w:rPr>
          <w:sz w:val="24"/>
          <w:szCs w:val="24"/>
        </w:rPr>
        <w:t xml:space="preserve">tipuri </w:t>
      </w:r>
      <w:r w:rsidR="00CF7188">
        <w:rPr>
          <w:sz w:val="24"/>
          <w:szCs w:val="24"/>
        </w:rPr>
        <w:t xml:space="preserve">diferite </w:t>
      </w:r>
      <w:r>
        <w:rPr>
          <w:sz w:val="24"/>
          <w:szCs w:val="24"/>
        </w:rPr>
        <w:t>de urme</w:t>
      </w:r>
      <w:r w:rsidR="00CF7188">
        <w:rPr>
          <w:sz w:val="24"/>
          <w:szCs w:val="24"/>
        </w:rPr>
        <w:t xml:space="preserve"> </w:t>
      </w:r>
      <w:r>
        <w:rPr>
          <w:sz w:val="24"/>
          <w:szCs w:val="24"/>
        </w:rPr>
        <w:t xml:space="preserve">care trebuie analizate, precum și </w:t>
      </w:r>
      <w:r w:rsidR="00CF7188">
        <w:rPr>
          <w:sz w:val="24"/>
          <w:szCs w:val="24"/>
        </w:rPr>
        <w:t xml:space="preserve">cu nevoia de </w:t>
      </w:r>
      <w:r>
        <w:rPr>
          <w:sz w:val="24"/>
          <w:szCs w:val="24"/>
        </w:rPr>
        <w:t>revizuire</w:t>
      </w:r>
      <w:r w:rsidR="00CF7188">
        <w:rPr>
          <w:sz w:val="24"/>
          <w:szCs w:val="24"/>
        </w:rPr>
        <w:t xml:space="preserve"> </w:t>
      </w:r>
      <w:r>
        <w:rPr>
          <w:sz w:val="24"/>
          <w:szCs w:val="24"/>
        </w:rPr>
        <w:t>a procedurilor de cercetare și a bunelor practici stabilite împreună cu specialiști criminaliști din UE</w:t>
      </w:r>
      <w:r w:rsidR="00CF7188">
        <w:rPr>
          <w:sz w:val="24"/>
          <w:szCs w:val="24"/>
        </w:rPr>
        <w:t xml:space="preserve">. </w:t>
      </w:r>
      <w:r w:rsidR="00674566">
        <w:rPr>
          <w:sz w:val="24"/>
          <w:szCs w:val="24"/>
        </w:rPr>
        <w:t>P</w:t>
      </w:r>
      <w:r>
        <w:rPr>
          <w:sz w:val="24"/>
          <w:szCs w:val="24"/>
        </w:rPr>
        <w:t>rincipalele ac</w:t>
      </w:r>
      <w:r w:rsidR="002922E3">
        <w:rPr>
          <w:sz w:val="24"/>
          <w:szCs w:val="24"/>
        </w:rPr>
        <w:t>ț</w:t>
      </w:r>
      <w:r>
        <w:rPr>
          <w:sz w:val="24"/>
          <w:szCs w:val="24"/>
        </w:rPr>
        <w:t>iuni finan</w:t>
      </w:r>
      <w:r w:rsidR="002922E3">
        <w:rPr>
          <w:sz w:val="24"/>
          <w:szCs w:val="24"/>
        </w:rPr>
        <w:t>ț</w:t>
      </w:r>
      <w:r>
        <w:rPr>
          <w:sz w:val="24"/>
          <w:szCs w:val="24"/>
        </w:rPr>
        <w:t>ate din FSI2021 se vor axa pe investi</w:t>
      </w:r>
      <w:r w:rsidR="002922E3">
        <w:rPr>
          <w:sz w:val="24"/>
          <w:szCs w:val="24"/>
        </w:rPr>
        <w:t>ț</w:t>
      </w:r>
      <w:r>
        <w:rPr>
          <w:sz w:val="24"/>
          <w:szCs w:val="24"/>
        </w:rPr>
        <w:t>ii în echipamente, tehnici și mijloace mobile moderne pentru îmbunătă</w:t>
      </w:r>
      <w:r w:rsidR="002922E3">
        <w:rPr>
          <w:sz w:val="24"/>
          <w:szCs w:val="24"/>
        </w:rPr>
        <w:t>ț</w:t>
      </w:r>
      <w:r>
        <w:rPr>
          <w:sz w:val="24"/>
          <w:szCs w:val="24"/>
        </w:rPr>
        <w:t>irea metodelor de investigare criminalistică utilizate și a informa</w:t>
      </w:r>
      <w:r w:rsidR="002922E3">
        <w:rPr>
          <w:sz w:val="24"/>
          <w:szCs w:val="24"/>
        </w:rPr>
        <w:t>ț</w:t>
      </w:r>
      <w:r>
        <w:rPr>
          <w:sz w:val="24"/>
          <w:szCs w:val="24"/>
        </w:rPr>
        <w:t>iilor introduse în bazele de date criminalistice, inclusiv achizi</w:t>
      </w:r>
      <w:r w:rsidR="002922E3">
        <w:rPr>
          <w:sz w:val="24"/>
          <w:szCs w:val="24"/>
        </w:rPr>
        <w:t>ț</w:t>
      </w:r>
      <w:r>
        <w:rPr>
          <w:sz w:val="24"/>
          <w:szCs w:val="24"/>
        </w:rPr>
        <w:t>ia de autolaboratoare criminalistice.</w:t>
      </w:r>
    </w:p>
    <w:p w14:paraId="000002EF" w14:textId="77777777" w:rsidR="00F83397" w:rsidRPr="00AA4318" w:rsidRDefault="00F83397" w:rsidP="00DB346A">
      <w:bookmarkStart w:id="47" w:name="_heading=h.ken1enzcfunc" w:colFirst="0" w:colLast="0"/>
      <w:bookmarkEnd w:id="47"/>
    </w:p>
    <w:p w14:paraId="000002F0" w14:textId="2FB7ACE4" w:rsidR="00F83397" w:rsidRPr="00AA4318" w:rsidRDefault="00E93C1E" w:rsidP="00DB346A">
      <w:pPr>
        <w:pStyle w:val="Heading1"/>
      </w:pPr>
      <w:bookmarkStart w:id="48" w:name="_Toc78795633"/>
      <w:r w:rsidRPr="00AA4318">
        <w:t>3.5. Combaterea corup</w:t>
      </w:r>
      <w:r w:rsidR="002922E3">
        <w:t>ț</w:t>
      </w:r>
      <w:r w:rsidRPr="00AA4318">
        <w:t>iei, conflictelor de interese și fraudei</w:t>
      </w:r>
      <w:bookmarkEnd w:id="48"/>
    </w:p>
    <w:p w14:paraId="000002F1" w14:textId="344B749C" w:rsidR="00F83397" w:rsidRDefault="00E93C1E">
      <w:pPr>
        <w:spacing w:after="0" w:line="240" w:lineRule="auto"/>
        <w:jc w:val="both"/>
        <w:rPr>
          <w:sz w:val="24"/>
          <w:szCs w:val="24"/>
        </w:rPr>
      </w:pPr>
      <w:r>
        <w:rPr>
          <w:sz w:val="24"/>
          <w:szCs w:val="24"/>
        </w:rPr>
        <w:t>În domeniul luptei anticorup</w:t>
      </w:r>
      <w:r w:rsidR="002922E3">
        <w:rPr>
          <w:sz w:val="24"/>
          <w:szCs w:val="24"/>
        </w:rPr>
        <w:t>ț</w:t>
      </w:r>
      <w:r>
        <w:rPr>
          <w:sz w:val="24"/>
          <w:szCs w:val="24"/>
        </w:rPr>
        <w:t>ie, RO va continua să ofere un răspuns aplicat la solicitările UE formulate prin intermediul Raportul MCV. Grupările de criminalitate organizată manifestă un interes constant pentru atragerea în zona lor de influen</w:t>
      </w:r>
      <w:r w:rsidR="002922E3">
        <w:rPr>
          <w:sz w:val="24"/>
          <w:szCs w:val="24"/>
        </w:rPr>
        <w:t>ț</w:t>
      </w:r>
      <w:r>
        <w:rPr>
          <w:sz w:val="24"/>
          <w:szCs w:val="24"/>
        </w:rPr>
        <w:t>ă a unor oficiali, în special func</w:t>
      </w:r>
      <w:r w:rsidR="002922E3">
        <w:rPr>
          <w:sz w:val="24"/>
          <w:szCs w:val="24"/>
        </w:rPr>
        <w:t>ț</w:t>
      </w:r>
      <w:r>
        <w:rPr>
          <w:sz w:val="24"/>
          <w:szCs w:val="24"/>
        </w:rPr>
        <w:t>ionari din sectorul public administrativ, cu precădere din cadrul administra</w:t>
      </w:r>
      <w:r w:rsidR="002922E3">
        <w:rPr>
          <w:sz w:val="24"/>
          <w:szCs w:val="24"/>
        </w:rPr>
        <w:t>ț</w:t>
      </w:r>
      <w:r>
        <w:rPr>
          <w:sz w:val="24"/>
          <w:szCs w:val="24"/>
        </w:rPr>
        <w:t>iei publice locale, reprezentan</w:t>
      </w:r>
      <w:r w:rsidR="002922E3">
        <w:rPr>
          <w:sz w:val="24"/>
          <w:szCs w:val="24"/>
        </w:rPr>
        <w:t>ț</w:t>
      </w:r>
      <w:r>
        <w:rPr>
          <w:sz w:val="24"/>
          <w:szCs w:val="24"/>
        </w:rPr>
        <w:t>i ai autorită</w:t>
      </w:r>
      <w:r w:rsidR="002922E3">
        <w:rPr>
          <w:sz w:val="24"/>
          <w:szCs w:val="24"/>
        </w:rPr>
        <w:t>ț</w:t>
      </w:r>
      <w:r>
        <w:rPr>
          <w:sz w:val="24"/>
          <w:szCs w:val="24"/>
        </w:rPr>
        <w:t>ilor de aplicare a legii, inclusiv poli</w:t>
      </w:r>
      <w:r w:rsidR="002922E3">
        <w:rPr>
          <w:sz w:val="24"/>
          <w:szCs w:val="24"/>
        </w:rPr>
        <w:t>ț</w:t>
      </w:r>
      <w:r>
        <w:rPr>
          <w:sz w:val="24"/>
          <w:szCs w:val="24"/>
        </w:rPr>
        <w:t>iști, magistra</w:t>
      </w:r>
      <w:r w:rsidR="002922E3">
        <w:rPr>
          <w:sz w:val="24"/>
          <w:szCs w:val="24"/>
        </w:rPr>
        <w:t>ț</w:t>
      </w:r>
      <w:r>
        <w:rPr>
          <w:sz w:val="24"/>
          <w:szCs w:val="24"/>
        </w:rPr>
        <w:t>i, politicieni, exponen</w:t>
      </w:r>
      <w:r w:rsidR="002922E3">
        <w:rPr>
          <w:sz w:val="24"/>
          <w:szCs w:val="24"/>
        </w:rPr>
        <w:t>ț</w:t>
      </w:r>
      <w:r>
        <w:rPr>
          <w:sz w:val="24"/>
          <w:szCs w:val="24"/>
        </w:rPr>
        <w:t>i ai mediului de afaceri, urmărind exploatarea acestora în scopul atingerii unor deziderate infrac</w:t>
      </w:r>
      <w:r w:rsidR="002922E3">
        <w:rPr>
          <w:sz w:val="24"/>
          <w:szCs w:val="24"/>
        </w:rPr>
        <w:t>ț</w:t>
      </w:r>
      <w:r>
        <w:rPr>
          <w:sz w:val="24"/>
          <w:szCs w:val="24"/>
        </w:rPr>
        <w:t>ionale. Corup</w:t>
      </w:r>
      <w:r w:rsidR="002922E3">
        <w:rPr>
          <w:sz w:val="24"/>
          <w:szCs w:val="24"/>
        </w:rPr>
        <w:t>ț</w:t>
      </w:r>
      <w:r>
        <w:rPr>
          <w:sz w:val="24"/>
          <w:szCs w:val="24"/>
        </w:rPr>
        <w:t>ia din mediul de afaceri este la fel de periculoasă, ca fenomen infrac</w:t>
      </w:r>
      <w:r w:rsidR="002922E3">
        <w:rPr>
          <w:sz w:val="24"/>
          <w:szCs w:val="24"/>
        </w:rPr>
        <w:t>ț</w:t>
      </w:r>
      <w:r>
        <w:rPr>
          <w:sz w:val="24"/>
          <w:szCs w:val="24"/>
        </w:rPr>
        <w:t>ional, ca și cea din institu</w:t>
      </w:r>
      <w:r w:rsidR="002922E3">
        <w:rPr>
          <w:sz w:val="24"/>
          <w:szCs w:val="24"/>
        </w:rPr>
        <w:t>ț</w:t>
      </w:r>
      <w:r>
        <w:rPr>
          <w:sz w:val="24"/>
          <w:szCs w:val="24"/>
        </w:rPr>
        <w:t>iile statului, adesea fiind conectate și poten</w:t>
      </w:r>
      <w:r w:rsidR="002922E3">
        <w:rPr>
          <w:sz w:val="24"/>
          <w:szCs w:val="24"/>
        </w:rPr>
        <w:t>ț</w:t>
      </w:r>
      <w:r>
        <w:rPr>
          <w:sz w:val="24"/>
          <w:szCs w:val="24"/>
        </w:rPr>
        <w:t xml:space="preserve">ându-se reciproc. </w:t>
      </w:r>
    </w:p>
    <w:p w14:paraId="000002F2" w14:textId="6CEE02C1" w:rsidR="00F83397" w:rsidRDefault="00E93C1E">
      <w:pPr>
        <w:spacing w:after="0" w:line="240" w:lineRule="auto"/>
        <w:jc w:val="both"/>
        <w:rPr>
          <w:sz w:val="24"/>
          <w:szCs w:val="24"/>
        </w:rPr>
      </w:pPr>
      <w:r>
        <w:rPr>
          <w:sz w:val="24"/>
          <w:szCs w:val="24"/>
        </w:rPr>
        <w:t xml:space="preserve">Prin FSI2014, RO a </w:t>
      </w:r>
      <w:r w:rsidR="00690632">
        <w:rPr>
          <w:sz w:val="24"/>
          <w:szCs w:val="24"/>
        </w:rPr>
        <w:t>finan</w:t>
      </w:r>
      <w:r w:rsidR="002922E3">
        <w:rPr>
          <w:sz w:val="24"/>
          <w:szCs w:val="24"/>
        </w:rPr>
        <w:t>ț</w:t>
      </w:r>
      <w:r w:rsidR="00690632">
        <w:rPr>
          <w:sz w:val="24"/>
          <w:szCs w:val="24"/>
        </w:rPr>
        <w:t>at</w:t>
      </w:r>
      <w:r>
        <w:rPr>
          <w:sz w:val="24"/>
          <w:szCs w:val="24"/>
        </w:rPr>
        <w:t xml:space="preserve"> 3 proiecte în domeniul anticorup</w:t>
      </w:r>
      <w:r w:rsidR="002922E3">
        <w:rPr>
          <w:sz w:val="24"/>
          <w:szCs w:val="24"/>
        </w:rPr>
        <w:t>ț</w:t>
      </w:r>
      <w:r>
        <w:rPr>
          <w:sz w:val="24"/>
          <w:szCs w:val="24"/>
        </w:rPr>
        <w:t xml:space="preserve">ie, fiind acoperite o parte din nevoile de dotare și de instruire în acest domeniu. </w:t>
      </w:r>
    </w:p>
    <w:p w14:paraId="000002F3" w14:textId="48539935" w:rsidR="00F83397" w:rsidRDefault="00E93C1E">
      <w:pPr>
        <w:spacing w:after="0" w:line="240" w:lineRule="auto"/>
        <w:jc w:val="both"/>
        <w:rPr>
          <w:sz w:val="24"/>
          <w:szCs w:val="24"/>
        </w:rPr>
      </w:pPr>
      <w:r>
        <w:rPr>
          <w:sz w:val="24"/>
          <w:szCs w:val="24"/>
        </w:rPr>
        <w:t>Prin FSI2021 se vor continua eforturile de întărire a capacită</w:t>
      </w:r>
      <w:r w:rsidR="002922E3">
        <w:rPr>
          <w:sz w:val="24"/>
          <w:szCs w:val="24"/>
        </w:rPr>
        <w:t>ț</w:t>
      </w:r>
      <w:r>
        <w:rPr>
          <w:sz w:val="24"/>
          <w:szCs w:val="24"/>
        </w:rPr>
        <w:t xml:space="preserve">ilor de combatere a </w:t>
      </w:r>
      <w:r w:rsidR="00F57E05">
        <w:rPr>
          <w:sz w:val="24"/>
          <w:szCs w:val="24"/>
        </w:rPr>
        <w:t>corup</w:t>
      </w:r>
      <w:r w:rsidR="002922E3">
        <w:rPr>
          <w:sz w:val="24"/>
          <w:szCs w:val="24"/>
        </w:rPr>
        <w:t>ț</w:t>
      </w:r>
      <w:r w:rsidR="00F57E05">
        <w:rPr>
          <w:sz w:val="24"/>
          <w:szCs w:val="24"/>
        </w:rPr>
        <w:t>iei</w:t>
      </w:r>
      <w:r>
        <w:rPr>
          <w:sz w:val="24"/>
          <w:szCs w:val="24"/>
        </w:rPr>
        <w:t>,  conflictelor de interese și fraudei, în special prin ac</w:t>
      </w:r>
      <w:r w:rsidR="002922E3">
        <w:rPr>
          <w:sz w:val="24"/>
          <w:szCs w:val="24"/>
        </w:rPr>
        <w:t>ț</w:t>
      </w:r>
      <w:r>
        <w:rPr>
          <w:sz w:val="24"/>
          <w:szCs w:val="24"/>
        </w:rPr>
        <w:t xml:space="preserve">iuni pentru </w:t>
      </w:r>
      <w:r w:rsidR="00F57E05">
        <w:rPr>
          <w:sz w:val="24"/>
          <w:szCs w:val="24"/>
        </w:rPr>
        <w:t>îmbunătă</w:t>
      </w:r>
      <w:r w:rsidR="002922E3">
        <w:rPr>
          <w:sz w:val="24"/>
          <w:szCs w:val="24"/>
        </w:rPr>
        <w:t>ț</w:t>
      </w:r>
      <w:r w:rsidR="00F57E05">
        <w:rPr>
          <w:sz w:val="24"/>
          <w:szCs w:val="24"/>
        </w:rPr>
        <w:t>irea</w:t>
      </w:r>
      <w:r>
        <w:rPr>
          <w:sz w:val="24"/>
          <w:szCs w:val="24"/>
        </w:rPr>
        <w:t xml:space="preserve"> capacită</w:t>
      </w:r>
      <w:r w:rsidR="002922E3">
        <w:rPr>
          <w:sz w:val="24"/>
          <w:szCs w:val="24"/>
        </w:rPr>
        <w:t>ț</w:t>
      </w:r>
      <w:r>
        <w:rPr>
          <w:sz w:val="24"/>
          <w:szCs w:val="24"/>
        </w:rPr>
        <w:t xml:space="preserve">ii </w:t>
      </w:r>
      <w:r w:rsidR="00F57E05">
        <w:rPr>
          <w:sz w:val="24"/>
          <w:szCs w:val="24"/>
        </w:rPr>
        <w:t>autorită</w:t>
      </w:r>
      <w:r w:rsidR="002922E3">
        <w:rPr>
          <w:sz w:val="24"/>
          <w:szCs w:val="24"/>
        </w:rPr>
        <w:t>ț</w:t>
      </w:r>
      <w:r w:rsidR="00F57E05">
        <w:rPr>
          <w:sz w:val="24"/>
          <w:szCs w:val="24"/>
        </w:rPr>
        <w:t>ilor</w:t>
      </w:r>
      <w:r>
        <w:rPr>
          <w:sz w:val="24"/>
          <w:szCs w:val="24"/>
        </w:rPr>
        <w:t xml:space="preserve"> na</w:t>
      </w:r>
      <w:r w:rsidR="002922E3">
        <w:rPr>
          <w:sz w:val="24"/>
          <w:szCs w:val="24"/>
        </w:rPr>
        <w:t>ț</w:t>
      </w:r>
      <w:r>
        <w:rPr>
          <w:sz w:val="24"/>
          <w:szCs w:val="24"/>
        </w:rPr>
        <w:t>ionale (organisme anticorup</w:t>
      </w:r>
      <w:r w:rsidR="002922E3">
        <w:rPr>
          <w:sz w:val="24"/>
          <w:szCs w:val="24"/>
        </w:rPr>
        <w:t>ț</w:t>
      </w:r>
      <w:r>
        <w:rPr>
          <w:sz w:val="24"/>
          <w:szCs w:val="24"/>
        </w:rPr>
        <w:t xml:space="preserve">ie și structuri de aplicare a legii) și pentru facilitarea  </w:t>
      </w:r>
      <w:r>
        <w:rPr>
          <w:sz w:val="24"/>
          <w:szCs w:val="24"/>
        </w:rPr>
        <w:lastRenderedPageBreak/>
        <w:t>colectării datelor na</w:t>
      </w:r>
      <w:r w:rsidR="002922E3">
        <w:rPr>
          <w:sz w:val="24"/>
          <w:szCs w:val="24"/>
        </w:rPr>
        <w:t>ț</w:t>
      </w:r>
      <w:r>
        <w:rPr>
          <w:sz w:val="24"/>
          <w:szCs w:val="24"/>
        </w:rPr>
        <w:t>ionale statistice relevante, cum ar fi cele pentru implementarea Strategiei na</w:t>
      </w:r>
      <w:r w:rsidR="002922E3">
        <w:rPr>
          <w:sz w:val="24"/>
          <w:szCs w:val="24"/>
        </w:rPr>
        <w:t>ț</w:t>
      </w:r>
      <w:r>
        <w:rPr>
          <w:sz w:val="24"/>
          <w:szCs w:val="24"/>
        </w:rPr>
        <w:t>ionale anticorup</w:t>
      </w:r>
      <w:r w:rsidR="002922E3">
        <w:rPr>
          <w:sz w:val="24"/>
          <w:szCs w:val="24"/>
        </w:rPr>
        <w:t>ț</w:t>
      </w:r>
      <w:r>
        <w:rPr>
          <w:sz w:val="24"/>
          <w:szCs w:val="24"/>
        </w:rPr>
        <w:t>ie/integritate (în curs de elaborare).</w:t>
      </w:r>
    </w:p>
    <w:p w14:paraId="000002F4" w14:textId="77777777" w:rsidR="00F83397" w:rsidRPr="00AA4318" w:rsidRDefault="00F83397" w:rsidP="00DB346A">
      <w:bookmarkStart w:id="49" w:name="_heading=h.vmwhytyw1psb" w:colFirst="0" w:colLast="0"/>
      <w:bookmarkEnd w:id="49"/>
    </w:p>
    <w:p w14:paraId="000002F5" w14:textId="2EF99A2B" w:rsidR="00F83397" w:rsidRPr="00AA4318" w:rsidRDefault="00E93C1E" w:rsidP="00DB346A">
      <w:pPr>
        <w:pStyle w:val="Heading1"/>
      </w:pPr>
      <w:bookmarkStart w:id="50" w:name="_Toc78795634"/>
      <w:r w:rsidRPr="00AA4318">
        <w:t>3.6. Combaterea terorismului, a radicalizării, a extremismului violent și a amenin</w:t>
      </w:r>
      <w:r w:rsidR="002922E3">
        <w:t>ț</w:t>
      </w:r>
      <w:r w:rsidRPr="00AA4318">
        <w:t xml:space="preserve">ărilor asimetrice </w:t>
      </w:r>
      <w:r w:rsidR="00546E73">
        <w:t>ș</w:t>
      </w:r>
      <w:r w:rsidRPr="00AA4318">
        <w:t>i hibride</w:t>
      </w:r>
      <w:bookmarkEnd w:id="50"/>
      <w:r w:rsidRPr="00AA4318">
        <w:t xml:space="preserve"> </w:t>
      </w:r>
    </w:p>
    <w:p w14:paraId="000002F6" w14:textId="4FA921E3" w:rsidR="00F83397" w:rsidRDefault="00E93C1E">
      <w:pPr>
        <w:spacing w:after="0" w:line="240" w:lineRule="auto"/>
        <w:jc w:val="both"/>
        <w:rPr>
          <w:sz w:val="24"/>
          <w:szCs w:val="24"/>
        </w:rPr>
      </w:pPr>
      <w:r>
        <w:rPr>
          <w:sz w:val="24"/>
          <w:szCs w:val="24"/>
        </w:rPr>
        <w:t xml:space="preserve">Fenomenul radicalizării continuă să reprezinte o provocare majoră pentru statele europene. Impactul propagandei radicale derulate în mediul online, accelerarea proceselor de radicalizare </w:t>
      </w:r>
      <w:r w:rsidR="00F57E05">
        <w:rPr>
          <w:sz w:val="24"/>
          <w:szCs w:val="24"/>
        </w:rPr>
        <w:t>și</w:t>
      </w:r>
      <w:r>
        <w:rPr>
          <w:sz w:val="24"/>
          <w:szCs w:val="24"/>
        </w:rPr>
        <w:t xml:space="preserve"> impredictibilitatea trecerii din plan declarativ în plan </w:t>
      </w:r>
      <w:proofErr w:type="spellStart"/>
      <w:r>
        <w:rPr>
          <w:sz w:val="24"/>
          <w:szCs w:val="24"/>
        </w:rPr>
        <w:t>ac</w:t>
      </w:r>
      <w:r w:rsidR="002922E3">
        <w:rPr>
          <w:sz w:val="24"/>
          <w:szCs w:val="24"/>
        </w:rPr>
        <w:t>ț</w:t>
      </w:r>
      <w:r>
        <w:rPr>
          <w:sz w:val="24"/>
          <w:szCs w:val="24"/>
        </w:rPr>
        <w:t>ional</w:t>
      </w:r>
      <w:proofErr w:type="spellEnd"/>
      <w:r>
        <w:rPr>
          <w:sz w:val="24"/>
          <w:szCs w:val="24"/>
        </w:rPr>
        <w:t xml:space="preserve"> reprezintă câteva din provocările actuale în materie de securitate. Mediul virtual reprezintă</w:t>
      </w:r>
      <w:r>
        <w:rPr>
          <w:b/>
          <w:sz w:val="24"/>
          <w:szCs w:val="24"/>
        </w:rPr>
        <w:t xml:space="preserve"> </w:t>
      </w:r>
      <w:r>
        <w:rPr>
          <w:sz w:val="24"/>
          <w:szCs w:val="24"/>
        </w:rPr>
        <w:t>mai mult decât oricând principala platformă unde adep</w:t>
      </w:r>
      <w:r w:rsidR="002922E3">
        <w:rPr>
          <w:sz w:val="24"/>
          <w:szCs w:val="24"/>
        </w:rPr>
        <w:t>ț</w:t>
      </w:r>
      <w:r>
        <w:rPr>
          <w:sz w:val="24"/>
          <w:szCs w:val="24"/>
        </w:rPr>
        <w:t>ii diverselor organiza</w:t>
      </w:r>
      <w:r w:rsidR="002922E3">
        <w:rPr>
          <w:sz w:val="24"/>
          <w:szCs w:val="24"/>
        </w:rPr>
        <w:t>ț</w:t>
      </w:r>
      <w:r>
        <w:rPr>
          <w:sz w:val="24"/>
          <w:szCs w:val="24"/>
        </w:rPr>
        <w:t>ii/mișcări radicale se reunesc, interac</w:t>
      </w:r>
      <w:r w:rsidR="002922E3">
        <w:rPr>
          <w:sz w:val="24"/>
          <w:szCs w:val="24"/>
        </w:rPr>
        <w:t>ț</w:t>
      </w:r>
      <w:r>
        <w:rPr>
          <w:sz w:val="24"/>
          <w:szCs w:val="24"/>
        </w:rPr>
        <w:t>ionează, se inspiră, conspiră și se activează pentru a comite ac</w:t>
      </w:r>
      <w:r w:rsidR="002922E3">
        <w:rPr>
          <w:sz w:val="24"/>
          <w:szCs w:val="24"/>
        </w:rPr>
        <w:t>ț</w:t>
      </w:r>
      <w:r>
        <w:rPr>
          <w:sz w:val="24"/>
          <w:szCs w:val="24"/>
        </w:rPr>
        <w:t xml:space="preserve">iuni teroriste. </w:t>
      </w:r>
    </w:p>
    <w:p w14:paraId="000002F7" w14:textId="01F52F41" w:rsidR="00F83397" w:rsidRDefault="00E93C1E">
      <w:pPr>
        <w:spacing w:after="0" w:line="240" w:lineRule="auto"/>
        <w:jc w:val="both"/>
        <w:rPr>
          <w:sz w:val="24"/>
          <w:szCs w:val="24"/>
        </w:rPr>
      </w:pPr>
      <w:r>
        <w:rPr>
          <w:sz w:val="24"/>
          <w:szCs w:val="24"/>
        </w:rPr>
        <w:t xml:space="preserve">Măsurile preventive adoptate de Serviciul Român de </w:t>
      </w:r>
      <w:r w:rsidR="00F57E05">
        <w:rPr>
          <w:sz w:val="24"/>
          <w:szCs w:val="24"/>
        </w:rPr>
        <w:t>Informa</w:t>
      </w:r>
      <w:r w:rsidR="002922E3">
        <w:rPr>
          <w:sz w:val="24"/>
          <w:szCs w:val="24"/>
        </w:rPr>
        <w:t>ț</w:t>
      </w:r>
      <w:r w:rsidR="00F57E05">
        <w:rPr>
          <w:sz w:val="24"/>
          <w:szCs w:val="24"/>
        </w:rPr>
        <w:t>ii</w:t>
      </w:r>
      <w:r>
        <w:rPr>
          <w:sz w:val="24"/>
          <w:szCs w:val="24"/>
        </w:rPr>
        <w:t xml:space="preserve">, în cooperare cu partenerii </w:t>
      </w:r>
      <w:r w:rsidR="00F57E05">
        <w:rPr>
          <w:sz w:val="24"/>
          <w:szCs w:val="24"/>
        </w:rPr>
        <w:t>institu</w:t>
      </w:r>
      <w:r w:rsidR="002922E3">
        <w:rPr>
          <w:sz w:val="24"/>
          <w:szCs w:val="24"/>
        </w:rPr>
        <w:t>ț</w:t>
      </w:r>
      <w:r w:rsidR="00F57E05">
        <w:rPr>
          <w:sz w:val="24"/>
          <w:szCs w:val="24"/>
        </w:rPr>
        <w:t>ionali</w:t>
      </w:r>
      <w:r>
        <w:rPr>
          <w:sz w:val="24"/>
          <w:szCs w:val="24"/>
        </w:rPr>
        <w:t xml:space="preserve"> din cadrul Sistemului </w:t>
      </w:r>
      <w:r w:rsidR="00F57E05">
        <w:rPr>
          <w:sz w:val="24"/>
          <w:szCs w:val="24"/>
        </w:rPr>
        <w:t>Na</w:t>
      </w:r>
      <w:r w:rsidR="002922E3">
        <w:rPr>
          <w:sz w:val="24"/>
          <w:szCs w:val="24"/>
        </w:rPr>
        <w:t>ț</w:t>
      </w:r>
      <w:r w:rsidR="00F57E05">
        <w:rPr>
          <w:sz w:val="24"/>
          <w:szCs w:val="24"/>
        </w:rPr>
        <w:t>ional</w:t>
      </w:r>
      <w:r>
        <w:rPr>
          <w:sz w:val="24"/>
          <w:szCs w:val="24"/>
        </w:rPr>
        <w:t xml:space="preserve"> de Prevenire </w:t>
      </w:r>
      <w:r w:rsidR="00F57E05">
        <w:rPr>
          <w:sz w:val="24"/>
          <w:szCs w:val="24"/>
        </w:rPr>
        <w:t>și</w:t>
      </w:r>
      <w:r>
        <w:rPr>
          <w:sz w:val="24"/>
          <w:szCs w:val="24"/>
        </w:rPr>
        <w:t xml:space="preserve"> Combatere a Terorismului au permis </w:t>
      </w:r>
      <w:r w:rsidR="00F57E05">
        <w:rPr>
          <w:sz w:val="24"/>
          <w:szCs w:val="24"/>
        </w:rPr>
        <w:t>men</w:t>
      </w:r>
      <w:r w:rsidR="002922E3">
        <w:rPr>
          <w:sz w:val="24"/>
          <w:szCs w:val="24"/>
        </w:rPr>
        <w:t>ț</w:t>
      </w:r>
      <w:r w:rsidR="00F57E05">
        <w:rPr>
          <w:sz w:val="24"/>
          <w:szCs w:val="24"/>
        </w:rPr>
        <w:t>inerea</w:t>
      </w:r>
      <w:r>
        <w:rPr>
          <w:sz w:val="24"/>
          <w:szCs w:val="24"/>
        </w:rPr>
        <w:t xml:space="preserve"> nivelului actual de alertă teroristă al RO la albastru-precaut.  </w:t>
      </w:r>
    </w:p>
    <w:p w14:paraId="000002F8" w14:textId="1DECF841" w:rsidR="00F83397" w:rsidRDefault="00E93C1E">
      <w:pPr>
        <w:spacing w:after="0" w:line="240" w:lineRule="auto"/>
        <w:jc w:val="both"/>
        <w:rPr>
          <w:sz w:val="24"/>
          <w:szCs w:val="24"/>
        </w:rPr>
      </w:pPr>
      <w:r>
        <w:rPr>
          <w:sz w:val="24"/>
          <w:szCs w:val="24"/>
        </w:rPr>
        <w:t>Finan</w:t>
      </w:r>
      <w:r w:rsidR="002922E3">
        <w:rPr>
          <w:sz w:val="24"/>
          <w:szCs w:val="24"/>
        </w:rPr>
        <w:t>ț</w:t>
      </w:r>
      <w:r>
        <w:rPr>
          <w:sz w:val="24"/>
          <w:szCs w:val="24"/>
        </w:rPr>
        <w:t>area FSI2014 a contribuit la consolidarea capa</w:t>
      </w:r>
      <w:r w:rsidR="00C764BE">
        <w:rPr>
          <w:sz w:val="24"/>
          <w:szCs w:val="24"/>
        </w:rPr>
        <w:t>cită</w:t>
      </w:r>
      <w:r w:rsidR="002922E3">
        <w:rPr>
          <w:sz w:val="24"/>
          <w:szCs w:val="24"/>
        </w:rPr>
        <w:t>ț</w:t>
      </w:r>
      <w:r w:rsidR="00C764BE">
        <w:rPr>
          <w:sz w:val="24"/>
          <w:szCs w:val="24"/>
        </w:rPr>
        <w:t xml:space="preserve">ilor </w:t>
      </w:r>
      <w:r w:rsidR="00F57E05">
        <w:rPr>
          <w:sz w:val="24"/>
          <w:szCs w:val="24"/>
        </w:rPr>
        <w:t>na</w:t>
      </w:r>
      <w:r w:rsidR="002922E3">
        <w:rPr>
          <w:sz w:val="24"/>
          <w:szCs w:val="24"/>
        </w:rPr>
        <w:t>ț</w:t>
      </w:r>
      <w:r w:rsidR="00F57E05">
        <w:rPr>
          <w:sz w:val="24"/>
          <w:szCs w:val="24"/>
        </w:rPr>
        <w:t>ionale</w:t>
      </w:r>
      <w:r>
        <w:rPr>
          <w:sz w:val="24"/>
          <w:szCs w:val="24"/>
        </w:rPr>
        <w:t xml:space="preserve"> în domeniul combaterii terorismului, în special în domeniul </w:t>
      </w:r>
      <w:r w:rsidR="00F57E05">
        <w:rPr>
          <w:sz w:val="24"/>
          <w:szCs w:val="24"/>
        </w:rPr>
        <w:t>securită</w:t>
      </w:r>
      <w:r w:rsidR="002922E3">
        <w:rPr>
          <w:sz w:val="24"/>
          <w:szCs w:val="24"/>
        </w:rPr>
        <w:t>ț</w:t>
      </w:r>
      <w:r w:rsidR="00F57E05">
        <w:rPr>
          <w:sz w:val="24"/>
          <w:szCs w:val="24"/>
        </w:rPr>
        <w:t>ii</w:t>
      </w:r>
      <w:r>
        <w:rPr>
          <w:sz w:val="24"/>
          <w:szCs w:val="24"/>
        </w:rPr>
        <w:t xml:space="preserve"> aviatice, prin amplasarea în aeroporturi a unor panouri de protec</w:t>
      </w:r>
      <w:r w:rsidR="002922E3">
        <w:rPr>
          <w:sz w:val="24"/>
          <w:szCs w:val="24"/>
        </w:rPr>
        <w:t>ț</w:t>
      </w:r>
      <w:r>
        <w:rPr>
          <w:sz w:val="24"/>
          <w:szCs w:val="24"/>
        </w:rPr>
        <w:t>ie balistică, crearea unei unită</w:t>
      </w:r>
      <w:r w:rsidR="002922E3">
        <w:rPr>
          <w:sz w:val="24"/>
          <w:szCs w:val="24"/>
        </w:rPr>
        <w:t>ț</w:t>
      </w:r>
      <w:r>
        <w:rPr>
          <w:sz w:val="24"/>
          <w:szCs w:val="24"/>
        </w:rPr>
        <w:t>i canine specializate în detectarea explozivilor pe aeroporturile civile na</w:t>
      </w:r>
      <w:r w:rsidR="002922E3">
        <w:rPr>
          <w:sz w:val="24"/>
          <w:szCs w:val="24"/>
        </w:rPr>
        <w:t>ț</w:t>
      </w:r>
      <w:r>
        <w:rPr>
          <w:sz w:val="24"/>
          <w:szCs w:val="24"/>
        </w:rPr>
        <w:t>ionale, opera</w:t>
      </w:r>
      <w:r w:rsidR="002922E3">
        <w:rPr>
          <w:sz w:val="24"/>
          <w:szCs w:val="24"/>
        </w:rPr>
        <w:t>ț</w:t>
      </w:r>
      <w:r>
        <w:rPr>
          <w:sz w:val="24"/>
          <w:szCs w:val="24"/>
        </w:rPr>
        <w:t>ionalizarea unui cluster HPC hibrid și dotarea luptătorilor antiteroriști din cadrul structurilor operative.</w:t>
      </w:r>
    </w:p>
    <w:p w14:paraId="000002F9" w14:textId="5EAB941D" w:rsidR="00F83397" w:rsidRDefault="00E93C1E">
      <w:pPr>
        <w:spacing w:after="0" w:line="240" w:lineRule="auto"/>
        <w:jc w:val="both"/>
        <w:rPr>
          <w:sz w:val="24"/>
          <w:szCs w:val="24"/>
        </w:rPr>
      </w:pPr>
      <w:r>
        <w:rPr>
          <w:sz w:val="24"/>
          <w:szCs w:val="24"/>
        </w:rPr>
        <w:t>Prin FSI2021 ac</w:t>
      </w:r>
      <w:r w:rsidR="002922E3">
        <w:rPr>
          <w:sz w:val="24"/>
          <w:szCs w:val="24"/>
        </w:rPr>
        <w:t>ț</w:t>
      </w:r>
      <w:r>
        <w:rPr>
          <w:sz w:val="24"/>
          <w:szCs w:val="24"/>
        </w:rPr>
        <w:t>iunile RO vor viza, în principal, consolidarea capacită</w:t>
      </w:r>
      <w:r w:rsidR="002922E3">
        <w:rPr>
          <w:sz w:val="24"/>
          <w:szCs w:val="24"/>
        </w:rPr>
        <w:t>ț</w:t>
      </w:r>
      <w:r>
        <w:rPr>
          <w:sz w:val="24"/>
          <w:szCs w:val="24"/>
        </w:rPr>
        <w:t xml:space="preserve">ii de </w:t>
      </w:r>
      <w:r w:rsidR="00F57E05">
        <w:rPr>
          <w:sz w:val="24"/>
          <w:szCs w:val="24"/>
        </w:rPr>
        <w:t>reac</w:t>
      </w:r>
      <w:r w:rsidR="002922E3">
        <w:rPr>
          <w:sz w:val="24"/>
          <w:szCs w:val="24"/>
        </w:rPr>
        <w:t>ț</w:t>
      </w:r>
      <w:r w:rsidR="00F57E05">
        <w:rPr>
          <w:sz w:val="24"/>
          <w:szCs w:val="24"/>
        </w:rPr>
        <w:t>ie</w:t>
      </w:r>
      <w:r>
        <w:rPr>
          <w:sz w:val="24"/>
          <w:szCs w:val="24"/>
        </w:rPr>
        <w:t xml:space="preserve"> a structurilor de interven</w:t>
      </w:r>
      <w:r w:rsidR="002922E3">
        <w:rPr>
          <w:sz w:val="24"/>
          <w:szCs w:val="24"/>
        </w:rPr>
        <w:t>ț</w:t>
      </w:r>
      <w:r>
        <w:rPr>
          <w:sz w:val="24"/>
          <w:szCs w:val="24"/>
        </w:rPr>
        <w:t>ie antiteroristă, programe de formare în neutralizare pirotehnică și analiza informa</w:t>
      </w:r>
      <w:r w:rsidR="002922E3">
        <w:rPr>
          <w:sz w:val="24"/>
          <w:szCs w:val="24"/>
        </w:rPr>
        <w:t>ț</w:t>
      </w:r>
      <w:r>
        <w:rPr>
          <w:sz w:val="24"/>
          <w:szCs w:val="24"/>
        </w:rPr>
        <w:t>iilor, creșterea capacită</w:t>
      </w:r>
      <w:r w:rsidR="002922E3">
        <w:rPr>
          <w:sz w:val="24"/>
          <w:szCs w:val="24"/>
        </w:rPr>
        <w:t>ț</w:t>
      </w:r>
      <w:r>
        <w:rPr>
          <w:sz w:val="24"/>
          <w:szCs w:val="24"/>
        </w:rPr>
        <w:t>ii de detec</w:t>
      </w:r>
      <w:r w:rsidR="002922E3">
        <w:rPr>
          <w:sz w:val="24"/>
          <w:szCs w:val="24"/>
        </w:rPr>
        <w:t>ț</w:t>
      </w:r>
      <w:r>
        <w:rPr>
          <w:sz w:val="24"/>
          <w:szCs w:val="24"/>
        </w:rPr>
        <w:t>ie și combatere a ac</w:t>
      </w:r>
      <w:r w:rsidR="002922E3">
        <w:rPr>
          <w:sz w:val="24"/>
          <w:szCs w:val="24"/>
        </w:rPr>
        <w:t>ț</w:t>
      </w:r>
      <w:r>
        <w:rPr>
          <w:sz w:val="24"/>
          <w:szCs w:val="24"/>
        </w:rPr>
        <w:t xml:space="preserve">iunilor din spectrul asimetric și hibrid și mecanisme de tip </w:t>
      </w:r>
      <w:proofErr w:type="spellStart"/>
      <w:r w:rsidRPr="009E7816">
        <w:rPr>
          <w:i/>
          <w:iCs/>
          <w:sz w:val="24"/>
          <w:szCs w:val="24"/>
        </w:rPr>
        <w:t>early</w:t>
      </w:r>
      <w:proofErr w:type="spellEnd"/>
      <w:r w:rsidRPr="009E7816">
        <w:rPr>
          <w:i/>
          <w:iCs/>
          <w:sz w:val="24"/>
          <w:szCs w:val="24"/>
        </w:rPr>
        <w:t xml:space="preserve"> </w:t>
      </w:r>
      <w:proofErr w:type="spellStart"/>
      <w:r w:rsidRPr="009E7816">
        <w:rPr>
          <w:i/>
          <w:iCs/>
          <w:sz w:val="24"/>
          <w:szCs w:val="24"/>
        </w:rPr>
        <w:t>warning</w:t>
      </w:r>
      <w:proofErr w:type="spellEnd"/>
      <w:r>
        <w:rPr>
          <w:sz w:val="24"/>
          <w:szCs w:val="24"/>
        </w:rPr>
        <w:t xml:space="preserve"> pentru detectarea în mediul online a unor riscuri de securitate. </w:t>
      </w:r>
    </w:p>
    <w:p w14:paraId="000002FA" w14:textId="77777777" w:rsidR="00F83397" w:rsidRPr="00AA4318" w:rsidRDefault="00F83397" w:rsidP="00DB346A">
      <w:bookmarkStart w:id="51" w:name="_heading=h.tor60rrihjtl" w:colFirst="0" w:colLast="0"/>
      <w:bookmarkEnd w:id="51"/>
    </w:p>
    <w:p w14:paraId="000002FB" w14:textId="589A7E18" w:rsidR="00F83397" w:rsidRPr="00AA4318" w:rsidRDefault="00E93C1E" w:rsidP="00DB346A">
      <w:pPr>
        <w:pStyle w:val="Heading1"/>
      </w:pPr>
      <w:bookmarkStart w:id="52" w:name="_Toc78795635"/>
      <w:r w:rsidRPr="00AA4318">
        <w:t>3.7. Protejarea infrastructurii critice, inclusiv a spa</w:t>
      </w:r>
      <w:r w:rsidR="002922E3">
        <w:t>ț</w:t>
      </w:r>
      <w:r w:rsidRPr="00AA4318">
        <w:t>iilor publice fa</w:t>
      </w:r>
      <w:r w:rsidR="002922E3">
        <w:t>ț</w:t>
      </w:r>
      <w:r w:rsidRPr="00AA4318">
        <w:t>ă de riscuri și incidente legate de securitate</w:t>
      </w:r>
      <w:bookmarkEnd w:id="52"/>
    </w:p>
    <w:p w14:paraId="000002FC" w14:textId="03DC2673" w:rsidR="00F83397" w:rsidRDefault="00E93C1E">
      <w:pPr>
        <w:spacing w:after="0" w:line="240" w:lineRule="auto"/>
        <w:jc w:val="both"/>
        <w:rPr>
          <w:sz w:val="24"/>
          <w:szCs w:val="24"/>
        </w:rPr>
      </w:pPr>
      <w:r>
        <w:rPr>
          <w:sz w:val="24"/>
          <w:szCs w:val="24"/>
        </w:rPr>
        <w:t>În domeniul protec</w:t>
      </w:r>
      <w:r w:rsidR="002922E3">
        <w:rPr>
          <w:sz w:val="24"/>
          <w:szCs w:val="24"/>
        </w:rPr>
        <w:t>ț</w:t>
      </w:r>
      <w:r>
        <w:rPr>
          <w:sz w:val="24"/>
          <w:szCs w:val="24"/>
        </w:rPr>
        <w:t>iei infrastructurilor critice, conform Directivei 2008/114/CE, transpusă prin OUG 98/2010, în România func</w:t>
      </w:r>
      <w:r w:rsidR="002922E3">
        <w:rPr>
          <w:sz w:val="24"/>
          <w:szCs w:val="24"/>
        </w:rPr>
        <w:t>ț</w:t>
      </w:r>
      <w:r>
        <w:rPr>
          <w:sz w:val="24"/>
          <w:szCs w:val="24"/>
        </w:rPr>
        <w:t xml:space="preserve">ionează Centrul </w:t>
      </w:r>
      <w:r w:rsidR="009E7816">
        <w:rPr>
          <w:sz w:val="24"/>
          <w:szCs w:val="24"/>
        </w:rPr>
        <w:t>N</w:t>
      </w:r>
      <w:r>
        <w:rPr>
          <w:sz w:val="24"/>
          <w:szCs w:val="24"/>
        </w:rPr>
        <w:t>a</w:t>
      </w:r>
      <w:r w:rsidR="002922E3">
        <w:rPr>
          <w:sz w:val="24"/>
          <w:szCs w:val="24"/>
        </w:rPr>
        <w:t>ț</w:t>
      </w:r>
      <w:r>
        <w:rPr>
          <w:sz w:val="24"/>
          <w:szCs w:val="24"/>
        </w:rPr>
        <w:t xml:space="preserve">ional de </w:t>
      </w:r>
      <w:r w:rsidR="009E7816">
        <w:rPr>
          <w:sz w:val="24"/>
          <w:szCs w:val="24"/>
        </w:rPr>
        <w:t>C</w:t>
      </w:r>
      <w:r>
        <w:rPr>
          <w:sz w:val="24"/>
          <w:szCs w:val="24"/>
        </w:rPr>
        <w:t xml:space="preserve">oordonare a </w:t>
      </w:r>
      <w:r w:rsidR="009E7816">
        <w:rPr>
          <w:sz w:val="24"/>
          <w:szCs w:val="24"/>
        </w:rPr>
        <w:t>P</w:t>
      </w:r>
      <w:r>
        <w:rPr>
          <w:sz w:val="24"/>
          <w:szCs w:val="24"/>
        </w:rPr>
        <w:t>rotec</w:t>
      </w:r>
      <w:r w:rsidR="002922E3">
        <w:rPr>
          <w:sz w:val="24"/>
          <w:szCs w:val="24"/>
        </w:rPr>
        <w:t>ț</w:t>
      </w:r>
      <w:r>
        <w:rPr>
          <w:sz w:val="24"/>
          <w:szCs w:val="24"/>
        </w:rPr>
        <w:t xml:space="preserve">iei </w:t>
      </w:r>
      <w:r w:rsidR="009E7816">
        <w:rPr>
          <w:sz w:val="24"/>
          <w:szCs w:val="24"/>
        </w:rPr>
        <w:t>I</w:t>
      </w:r>
      <w:r>
        <w:rPr>
          <w:sz w:val="24"/>
          <w:szCs w:val="24"/>
        </w:rPr>
        <w:t xml:space="preserve">nfrastructurilor </w:t>
      </w:r>
      <w:r w:rsidR="009E7816">
        <w:rPr>
          <w:sz w:val="24"/>
          <w:szCs w:val="24"/>
        </w:rPr>
        <w:t>C</w:t>
      </w:r>
      <w:r>
        <w:rPr>
          <w:sz w:val="24"/>
          <w:szCs w:val="24"/>
        </w:rPr>
        <w:t>ritice ca punct na</w:t>
      </w:r>
      <w:r w:rsidR="002922E3">
        <w:rPr>
          <w:sz w:val="24"/>
          <w:szCs w:val="24"/>
        </w:rPr>
        <w:t>ț</w:t>
      </w:r>
      <w:r>
        <w:rPr>
          <w:sz w:val="24"/>
          <w:szCs w:val="24"/>
        </w:rPr>
        <w:t>ional de contact și coordonator na</w:t>
      </w:r>
      <w:r w:rsidR="002922E3">
        <w:rPr>
          <w:sz w:val="24"/>
          <w:szCs w:val="24"/>
        </w:rPr>
        <w:t>ț</w:t>
      </w:r>
      <w:r>
        <w:rPr>
          <w:sz w:val="24"/>
          <w:szCs w:val="24"/>
        </w:rPr>
        <w:t>ional în domeniul protec</w:t>
      </w:r>
      <w:r w:rsidR="002922E3">
        <w:rPr>
          <w:sz w:val="24"/>
          <w:szCs w:val="24"/>
        </w:rPr>
        <w:t>ț</w:t>
      </w:r>
      <w:r>
        <w:rPr>
          <w:sz w:val="24"/>
          <w:szCs w:val="24"/>
        </w:rPr>
        <w:t xml:space="preserve">iei infrastructurilor critice (PIC). </w:t>
      </w:r>
    </w:p>
    <w:p w14:paraId="000002FD" w14:textId="29A6F509" w:rsidR="00F83397" w:rsidRDefault="00E93C1E">
      <w:pPr>
        <w:spacing w:after="0" w:line="240" w:lineRule="auto"/>
        <w:jc w:val="both"/>
        <w:rPr>
          <w:sz w:val="24"/>
          <w:szCs w:val="24"/>
        </w:rPr>
      </w:pPr>
      <w:r>
        <w:rPr>
          <w:sz w:val="24"/>
          <w:szCs w:val="24"/>
        </w:rPr>
        <w:t>Conform concluziilor Consiliului privind protec</w:t>
      </w:r>
      <w:r w:rsidR="002922E3">
        <w:rPr>
          <w:sz w:val="24"/>
          <w:szCs w:val="24"/>
        </w:rPr>
        <w:t>ț</w:t>
      </w:r>
      <w:r>
        <w:rPr>
          <w:sz w:val="24"/>
          <w:szCs w:val="24"/>
        </w:rPr>
        <w:t>ia spa</w:t>
      </w:r>
      <w:r w:rsidR="002922E3">
        <w:rPr>
          <w:sz w:val="24"/>
          <w:szCs w:val="24"/>
        </w:rPr>
        <w:t>ț</w:t>
      </w:r>
      <w:r>
        <w:rPr>
          <w:sz w:val="24"/>
          <w:szCs w:val="24"/>
        </w:rPr>
        <w:t>iilor publice din 7 iunie 2021, Statele Membre sunt încurajate să se implice în și să participe activ la proiecte privind protec</w:t>
      </w:r>
      <w:r w:rsidR="002922E3">
        <w:rPr>
          <w:sz w:val="24"/>
          <w:szCs w:val="24"/>
        </w:rPr>
        <w:t>ț</w:t>
      </w:r>
      <w:r>
        <w:rPr>
          <w:sz w:val="24"/>
          <w:szCs w:val="24"/>
        </w:rPr>
        <w:t>ia spa</w:t>
      </w:r>
      <w:r w:rsidR="002922E3">
        <w:rPr>
          <w:sz w:val="24"/>
          <w:szCs w:val="24"/>
        </w:rPr>
        <w:t>ț</w:t>
      </w:r>
      <w:r>
        <w:rPr>
          <w:sz w:val="24"/>
          <w:szCs w:val="24"/>
        </w:rPr>
        <w:t>iilor publice și  locurilor aglomerate, fiind create sinergii între păr</w:t>
      </w:r>
      <w:r w:rsidR="002922E3">
        <w:rPr>
          <w:sz w:val="24"/>
          <w:szCs w:val="24"/>
        </w:rPr>
        <w:t>ț</w:t>
      </w:r>
      <w:r>
        <w:rPr>
          <w:sz w:val="24"/>
          <w:szCs w:val="24"/>
        </w:rPr>
        <w:t>ile interesate de la nivel interna</w:t>
      </w:r>
      <w:r w:rsidR="002922E3">
        <w:rPr>
          <w:sz w:val="24"/>
          <w:szCs w:val="24"/>
        </w:rPr>
        <w:t>ț</w:t>
      </w:r>
      <w:r>
        <w:rPr>
          <w:sz w:val="24"/>
          <w:szCs w:val="24"/>
        </w:rPr>
        <w:t>ional și na</w:t>
      </w:r>
      <w:r w:rsidR="002922E3">
        <w:rPr>
          <w:sz w:val="24"/>
          <w:szCs w:val="24"/>
        </w:rPr>
        <w:t>ț</w:t>
      </w:r>
      <w:r>
        <w:rPr>
          <w:sz w:val="24"/>
          <w:szCs w:val="24"/>
        </w:rPr>
        <w:t>ional, cu scopul de a coopera și de a face schimb de cunoștin</w:t>
      </w:r>
      <w:r w:rsidR="002922E3">
        <w:rPr>
          <w:sz w:val="24"/>
          <w:szCs w:val="24"/>
        </w:rPr>
        <w:t>ț</w:t>
      </w:r>
      <w:r>
        <w:rPr>
          <w:sz w:val="24"/>
          <w:szCs w:val="24"/>
        </w:rPr>
        <w:t>e care să contribuie la reducerea riscurilor și la îmbunătă</w:t>
      </w:r>
      <w:r w:rsidR="002922E3">
        <w:rPr>
          <w:sz w:val="24"/>
          <w:szCs w:val="24"/>
        </w:rPr>
        <w:t>ț</w:t>
      </w:r>
      <w:r>
        <w:rPr>
          <w:sz w:val="24"/>
          <w:szCs w:val="24"/>
        </w:rPr>
        <w:t>irea utilizării tehnologiilor inteligente și sigure pentru a proteja spa</w:t>
      </w:r>
      <w:r w:rsidR="002922E3">
        <w:rPr>
          <w:sz w:val="24"/>
          <w:szCs w:val="24"/>
        </w:rPr>
        <w:t>ț</w:t>
      </w:r>
      <w:r>
        <w:rPr>
          <w:sz w:val="24"/>
          <w:szCs w:val="24"/>
        </w:rPr>
        <w:t>iile publice.</w:t>
      </w:r>
    </w:p>
    <w:p w14:paraId="000002FE" w14:textId="4B20EDC3" w:rsidR="00F83397" w:rsidRDefault="00E93C1E">
      <w:pPr>
        <w:spacing w:after="0" w:line="240" w:lineRule="auto"/>
        <w:jc w:val="both"/>
        <w:rPr>
          <w:sz w:val="24"/>
          <w:szCs w:val="24"/>
        </w:rPr>
      </w:pPr>
      <w:r>
        <w:rPr>
          <w:sz w:val="24"/>
          <w:szCs w:val="24"/>
        </w:rPr>
        <w:t>Principalele ac</w:t>
      </w:r>
      <w:r w:rsidR="002922E3">
        <w:rPr>
          <w:sz w:val="24"/>
          <w:szCs w:val="24"/>
        </w:rPr>
        <w:t>ț</w:t>
      </w:r>
      <w:r>
        <w:rPr>
          <w:sz w:val="24"/>
          <w:szCs w:val="24"/>
        </w:rPr>
        <w:t>iuni finan</w:t>
      </w:r>
      <w:r w:rsidR="002922E3">
        <w:rPr>
          <w:sz w:val="24"/>
          <w:szCs w:val="24"/>
        </w:rPr>
        <w:t>ț</w:t>
      </w:r>
      <w:r>
        <w:rPr>
          <w:sz w:val="24"/>
          <w:szCs w:val="24"/>
        </w:rPr>
        <w:t>ate din FSI2021 vor viza măsuri în domeniul PIC și pentru protejarea spa</w:t>
      </w:r>
      <w:r w:rsidR="002922E3">
        <w:rPr>
          <w:sz w:val="24"/>
          <w:szCs w:val="24"/>
        </w:rPr>
        <w:t>ț</w:t>
      </w:r>
      <w:r>
        <w:rPr>
          <w:sz w:val="24"/>
          <w:szCs w:val="24"/>
        </w:rPr>
        <w:t>iilor publice. De asemenea, vor fi avute în vedere ac</w:t>
      </w:r>
      <w:r w:rsidR="002922E3">
        <w:rPr>
          <w:sz w:val="24"/>
          <w:szCs w:val="24"/>
        </w:rPr>
        <w:t>ț</w:t>
      </w:r>
      <w:r>
        <w:rPr>
          <w:sz w:val="24"/>
          <w:szCs w:val="24"/>
        </w:rPr>
        <w:t>iuni de coordonare în prevenirea și gestionarea atacurilor de tip ”</w:t>
      </w:r>
      <w:proofErr w:type="spellStart"/>
      <w:r>
        <w:rPr>
          <w:i/>
          <w:sz w:val="24"/>
          <w:szCs w:val="24"/>
        </w:rPr>
        <w:t>one</w:t>
      </w:r>
      <w:proofErr w:type="spellEnd"/>
      <w:r>
        <w:rPr>
          <w:i/>
          <w:sz w:val="24"/>
          <w:szCs w:val="24"/>
        </w:rPr>
        <w:t xml:space="preserve"> hit </w:t>
      </w:r>
      <w:proofErr w:type="spellStart"/>
      <w:r>
        <w:rPr>
          <w:i/>
          <w:sz w:val="24"/>
          <w:szCs w:val="24"/>
        </w:rPr>
        <w:t>action</w:t>
      </w:r>
      <w:proofErr w:type="spellEnd"/>
      <w:r>
        <w:rPr>
          <w:sz w:val="24"/>
          <w:szCs w:val="24"/>
        </w:rPr>
        <w:t>” sau ”</w:t>
      </w:r>
      <w:r>
        <w:rPr>
          <w:i/>
          <w:sz w:val="24"/>
          <w:szCs w:val="24"/>
        </w:rPr>
        <w:t xml:space="preserve">hit </w:t>
      </w:r>
      <w:proofErr w:type="spellStart"/>
      <w:r>
        <w:rPr>
          <w:i/>
          <w:sz w:val="24"/>
          <w:szCs w:val="24"/>
        </w:rPr>
        <w:t>and</w:t>
      </w:r>
      <w:proofErr w:type="spellEnd"/>
      <w:r>
        <w:rPr>
          <w:i/>
          <w:sz w:val="24"/>
          <w:szCs w:val="24"/>
        </w:rPr>
        <w:t xml:space="preserve"> </w:t>
      </w:r>
      <w:proofErr w:type="spellStart"/>
      <w:r>
        <w:rPr>
          <w:i/>
          <w:sz w:val="24"/>
          <w:szCs w:val="24"/>
        </w:rPr>
        <w:t>run</w:t>
      </w:r>
      <w:proofErr w:type="spellEnd"/>
      <w:r>
        <w:rPr>
          <w:sz w:val="24"/>
          <w:szCs w:val="24"/>
        </w:rPr>
        <w:t>” îndreptate împotriva maselor mari de persoane din mediul urban și de consolidare</w:t>
      </w:r>
      <w:r w:rsidR="00D2134A">
        <w:rPr>
          <w:sz w:val="24"/>
          <w:szCs w:val="24"/>
        </w:rPr>
        <w:t xml:space="preserve"> </w:t>
      </w:r>
      <w:r>
        <w:rPr>
          <w:sz w:val="24"/>
          <w:szCs w:val="24"/>
        </w:rPr>
        <w:t>a protec</w:t>
      </w:r>
      <w:r w:rsidR="002922E3">
        <w:rPr>
          <w:sz w:val="24"/>
          <w:szCs w:val="24"/>
        </w:rPr>
        <w:t>ț</w:t>
      </w:r>
      <w:r>
        <w:rPr>
          <w:sz w:val="24"/>
          <w:szCs w:val="24"/>
        </w:rPr>
        <w:t xml:space="preserve">iei persoanelor și infrastructurii </w:t>
      </w:r>
      <w:r w:rsidR="00820FE7">
        <w:rPr>
          <w:sz w:val="24"/>
          <w:szCs w:val="24"/>
        </w:rPr>
        <w:t>fa</w:t>
      </w:r>
      <w:r w:rsidR="002922E3">
        <w:rPr>
          <w:sz w:val="24"/>
          <w:szCs w:val="24"/>
        </w:rPr>
        <w:t>ț</w:t>
      </w:r>
      <w:r w:rsidR="00820FE7">
        <w:rPr>
          <w:sz w:val="24"/>
          <w:szCs w:val="24"/>
        </w:rPr>
        <w:t xml:space="preserve">ă de </w:t>
      </w:r>
      <w:r>
        <w:rPr>
          <w:sz w:val="24"/>
          <w:szCs w:val="24"/>
        </w:rPr>
        <w:t>amenin</w:t>
      </w:r>
      <w:r w:rsidR="002922E3">
        <w:rPr>
          <w:sz w:val="24"/>
          <w:szCs w:val="24"/>
        </w:rPr>
        <w:t>ț</w:t>
      </w:r>
      <w:r>
        <w:rPr>
          <w:sz w:val="24"/>
          <w:szCs w:val="24"/>
        </w:rPr>
        <w:t>ări</w:t>
      </w:r>
      <w:r w:rsidR="00820FE7">
        <w:rPr>
          <w:sz w:val="24"/>
          <w:szCs w:val="24"/>
        </w:rPr>
        <w:t xml:space="preserve"> cauzate de </w:t>
      </w:r>
      <w:r>
        <w:rPr>
          <w:sz w:val="24"/>
          <w:szCs w:val="24"/>
        </w:rPr>
        <w:t>aeronavel</w:t>
      </w:r>
      <w:r w:rsidR="00820FE7">
        <w:rPr>
          <w:sz w:val="24"/>
          <w:szCs w:val="24"/>
        </w:rPr>
        <w:t>e</w:t>
      </w:r>
      <w:r>
        <w:rPr>
          <w:sz w:val="24"/>
          <w:szCs w:val="24"/>
        </w:rPr>
        <w:t xml:space="preserve"> fără pilot neautorizate sau alt</w:t>
      </w:r>
      <w:r w:rsidR="00820FE7">
        <w:rPr>
          <w:sz w:val="24"/>
          <w:szCs w:val="24"/>
        </w:rPr>
        <w:t>e</w:t>
      </w:r>
      <w:r>
        <w:rPr>
          <w:sz w:val="24"/>
          <w:szCs w:val="24"/>
        </w:rPr>
        <w:t xml:space="preserve"> riscuri emergente. PN FSI2021 va acorda aten</w:t>
      </w:r>
      <w:r w:rsidR="002922E3">
        <w:rPr>
          <w:sz w:val="24"/>
          <w:szCs w:val="24"/>
        </w:rPr>
        <w:t>ț</w:t>
      </w:r>
      <w:r>
        <w:rPr>
          <w:sz w:val="24"/>
          <w:szCs w:val="24"/>
        </w:rPr>
        <w:t>ie și măsurilor prevăzute în Planul de ac</w:t>
      </w:r>
      <w:r w:rsidR="002922E3">
        <w:rPr>
          <w:sz w:val="24"/>
          <w:szCs w:val="24"/>
        </w:rPr>
        <w:t>ț</w:t>
      </w:r>
      <w:r>
        <w:rPr>
          <w:sz w:val="24"/>
          <w:szCs w:val="24"/>
        </w:rPr>
        <w:t>iune în vederea sprijinirii protec</w:t>
      </w:r>
      <w:r w:rsidR="002922E3">
        <w:rPr>
          <w:sz w:val="24"/>
          <w:szCs w:val="24"/>
        </w:rPr>
        <w:t>ț</w:t>
      </w:r>
      <w:r>
        <w:rPr>
          <w:sz w:val="24"/>
          <w:szCs w:val="24"/>
        </w:rPr>
        <w:t>iei spa</w:t>
      </w:r>
      <w:r w:rsidR="002922E3">
        <w:rPr>
          <w:sz w:val="24"/>
          <w:szCs w:val="24"/>
        </w:rPr>
        <w:t>ț</w:t>
      </w:r>
      <w:r>
        <w:rPr>
          <w:sz w:val="24"/>
          <w:szCs w:val="24"/>
        </w:rPr>
        <w:t xml:space="preserve">iilor publice COM/2017/0612. </w:t>
      </w:r>
    </w:p>
    <w:p w14:paraId="000002FF" w14:textId="77777777" w:rsidR="00F83397" w:rsidRDefault="00E93C1E">
      <w:pPr>
        <w:spacing w:after="0" w:line="240" w:lineRule="auto"/>
        <w:jc w:val="center"/>
        <w:rPr>
          <w:sz w:val="24"/>
          <w:szCs w:val="24"/>
        </w:rPr>
      </w:pPr>
      <w:r>
        <w:rPr>
          <w:sz w:val="24"/>
          <w:szCs w:val="24"/>
        </w:rPr>
        <w:t>***</w:t>
      </w:r>
    </w:p>
    <w:p w14:paraId="00000300" w14:textId="0CFA1AF1" w:rsidR="00F83397" w:rsidRDefault="00E93C1E">
      <w:pPr>
        <w:spacing w:after="0" w:line="240" w:lineRule="auto"/>
        <w:jc w:val="both"/>
        <w:rPr>
          <w:sz w:val="24"/>
          <w:szCs w:val="24"/>
        </w:rPr>
      </w:pPr>
      <w:r>
        <w:rPr>
          <w:sz w:val="24"/>
          <w:szCs w:val="24"/>
        </w:rPr>
        <w:t>Pentru a răspunde principalelor provocări curente și viitoare, ac</w:t>
      </w:r>
      <w:r w:rsidR="002922E3">
        <w:rPr>
          <w:sz w:val="24"/>
          <w:szCs w:val="24"/>
        </w:rPr>
        <w:t>ț</w:t>
      </w:r>
      <w:r>
        <w:rPr>
          <w:sz w:val="24"/>
          <w:szCs w:val="24"/>
        </w:rPr>
        <w:t>iunile men</w:t>
      </w:r>
      <w:r w:rsidR="002922E3">
        <w:rPr>
          <w:sz w:val="24"/>
          <w:szCs w:val="24"/>
        </w:rPr>
        <w:t>ț</w:t>
      </w:r>
      <w:r>
        <w:rPr>
          <w:sz w:val="24"/>
          <w:szCs w:val="24"/>
        </w:rPr>
        <w:t>ionate în sec</w:t>
      </w:r>
      <w:r w:rsidR="002922E3">
        <w:rPr>
          <w:sz w:val="24"/>
          <w:szCs w:val="24"/>
        </w:rPr>
        <w:t>ț</w:t>
      </w:r>
      <w:r>
        <w:rPr>
          <w:sz w:val="24"/>
          <w:szCs w:val="24"/>
        </w:rPr>
        <w:t>iunea OS3.3 vor include achizi</w:t>
      </w:r>
      <w:r w:rsidR="002922E3">
        <w:rPr>
          <w:sz w:val="24"/>
          <w:szCs w:val="24"/>
        </w:rPr>
        <w:t>ț</w:t>
      </w:r>
      <w:r>
        <w:rPr>
          <w:sz w:val="24"/>
          <w:szCs w:val="24"/>
        </w:rPr>
        <w:t>ii de echipamente, mijloace de transport, sisteme de comunica</w:t>
      </w:r>
      <w:r w:rsidR="002922E3">
        <w:rPr>
          <w:sz w:val="24"/>
          <w:szCs w:val="24"/>
        </w:rPr>
        <w:t>ț</w:t>
      </w:r>
      <w:r>
        <w:rPr>
          <w:sz w:val="24"/>
          <w:szCs w:val="24"/>
        </w:rPr>
        <w:t>ii și facilită</w:t>
      </w:r>
      <w:r w:rsidR="002922E3">
        <w:rPr>
          <w:sz w:val="24"/>
          <w:szCs w:val="24"/>
        </w:rPr>
        <w:t>ț</w:t>
      </w:r>
      <w:r>
        <w:rPr>
          <w:sz w:val="24"/>
          <w:szCs w:val="24"/>
        </w:rPr>
        <w:t>i relevante pentru securitate, în special investi</w:t>
      </w:r>
      <w:r w:rsidR="002922E3">
        <w:rPr>
          <w:sz w:val="24"/>
          <w:szCs w:val="24"/>
        </w:rPr>
        <w:t>ț</w:t>
      </w:r>
      <w:r>
        <w:rPr>
          <w:sz w:val="24"/>
          <w:szCs w:val="24"/>
        </w:rPr>
        <w:t>ii necesare pentru criminalistică, supraveghere sub acoperire, detectare</w:t>
      </w:r>
      <w:r w:rsidR="003C0866">
        <w:rPr>
          <w:sz w:val="24"/>
          <w:szCs w:val="24"/>
        </w:rPr>
        <w:t>a</w:t>
      </w:r>
      <w:r>
        <w:rPr>
          <w:sz w:val="24"/>
          <w:szCs w:val="24"/>
        </w:rPr>
        <w:t xml:space="preserve"> explozivilor și a drogurilor și în orice alt scop specializat care se încadrează în obiectivul specific.</w:t>
      </w:r>
    </w:p>
    <w:p w14:paraId="00000301" w14:textId="77777777" w:rsidR="00F83397" w:rsidRDefault="00F83397">
      <w:pPr>
        <w:spacing w:after="0" w:line="240" w:lineRule="auto"/>
        <w:jc w:val="both"/>
        <w:rPr>
          <w:sz w:val="24"/>
          <w:szCs w:val="24"/>
        </w:rPr>
      </w:pPr>
    </w:p>
    <w:p w14:paraId="00000302" w14:textId="7818016D" w:rsidR="00F83397" w:rsidRPr="007D69E3" w:rsidRDefault="00E93C1E" w:rsidP="00DB346A">
      <w:pPr>
        <w:pStyle w:val="Heading1"/>
      </w:pPr>
      <w:bookmarkStart w:id="53" w:name="_Toc78795636"/>
      <w:r w:rsidRPr="007D69E3">
        <w:t>OS3 - Sprijin opera</w:t>
      </w:r>
      <w:r w:rsidR="002922E3">
        <w:t>ț</w:t>
      </w:r>
      <w:r w:rsidRPr="007D69E3">
        <w:t>ional</w:t>
      </w:r>
      <w:bookmarkEnd w:id="53"/>
    </w:p>
    <w:p w14:paraId="00000303" w14:textId="260E291F" w:rsidR="00F83397" w:rsidRDefault="00E93C1E">
      <w:pPr>
        <w:spacing w:after="0" w:line="240" w:lineRule="auto"/>
        <w:ind w:left="11"/>
        <w:jc w:val="both"/>
        <w:rPr>
          <w:sz w:val="24"/>
          <w:szCs w:val="24"/>
        </w:rPr>
      </w:pPr>
      <w:r>
        <w:rPr>
          <w:sz w:val="24"/>
          <w:szCs w:val="24"/>
        </w:rPr>
        <w:t>La acest moment nu au fost identificate necesită</w:t>
      </w:r>
      <w:r w:rsidR="002922E3">
        <w:rPr>
          <w:sz w:val="24"/>
          <w:szCs w:val="24"/>
        </w:rPr>
        <w:t>ț</w:t>
      </w:r>
      <w:r>
        <w:rPr>
          <w:sz w:val="24"/>
          <w:szCs w:val="24"/>
        </w:rPr>
        <w:t>i de finan</w:t>
      </w:r>
      <w:r w:rsidR="002922E3">
        <w:rPr>
          <w:sz w:val="24"/>
          <w:szCs w:val="24"/>
        </w:rPr>
        <w:t>ț</w:t>
      </w:r>
      <w:r>
        <w:rPr>
          <w:sz w:val="24"/>
          <w:szCs w:val="24"/>
        </w:rPr>
        <w:t>are ce s-ar putea încadra în prevederile art</w:t>
      </w:r>
      <w:r w:rsidR="003C0866">
        <w:rPr>
          <w:sz w:val="24"/>
          <w:szCs w:val="24"/>
        </w:rPr>
        <w:t>.</w:t>
      </w:r>
      <w:r>
        <w:rPr>
          <w:sz w:val="24"/>
          <w:szCs w:val="24"/>
        </w:rPr>
        <w:t xml:space="preserve"> 16 din Regulamentul FSI. </w:t>
      </w:r>
    </w:p>
    <w:p w14:paraId="00000304" w14:textId="6FFD6C6D" w:rsidR="00F83397" w:rsidRDefault="00E93C1E">
      <w:pPr>
        <w:spacing w:after="0" w:line="240" w:lineRule="auto"/>
        <w:ind w:left="11"/>
        <w:jc w:val="both"/>
        <w:rPr>
          <w:sz w:val="24"/>
          <w:szCs w:val="24"/>
        </w:rPr>
      </w:pPr>
      <w:r>
        <w:rPr>
          <w:sz w:val="24"/>
          <w:szCs w:val="24"/>
        </w:rPr>
        <w:t>În cazul identificării acestora pe parcursul perioadei de implementare, RO va informa COM și va solicita revizuirea PN în consecin</w:t>
      </w:r>
      <w:r w:rsidR="002922E3">
        <w:rPr>
          <w:sz w:val="24"/>
          <w:szCs w:val="24"/>
        </w:rPr>
        <w:t>ț</w:t>
      </w:r>
      <w:r>
        <w:rPr>
          <w:sz w:val="24"/>
          <w:szCs w:val="24"/>
        </w:rPr>
        <w:t xml:space="preserve">ă. </w:t>
      </w:r>
    </w:p>
    <w:p w14:paraId="00000305" w14:textId="77777777" w:rsidR="00F83397" w:rsidRDefault="00F83397">
      <w:pPr>
        <w:spacing w:after="0" w:line="240" w:lineRule="auto"/>
        <w:ind w:left="11"/>
        <w:jc w:val="both"/>
        <w:rPr>
          <w:sz w:val="24"/>
          <w:szCs w:val="24"/>
        </w:rPr>
      </w:pPr>
    </w:p>
    <w:p w14:paraId="00000306" w14:textId="77777777" w:rsidR="00F83397" w:rsidRDefault="00F83397">
      <w:pPr>
        <w:spacing w:after="0" w:line="240" w:lineRule="auto"/>
        <w:rPr>
          <w:sz w:val="20"/>
          <w:szCs w:val="20"/>
        </w:rPr>
        <w:sectPr w:rsidR="00F83397" w:rsidSect="00DB346A">
          <w:pgSz w:w="11906" w:h="16838"/>
          <w:pgMar w:top="567" w:right="1134" w:bottom="567" w:left="1134" w:header="567" w:footer="567" w:gutter="0"/>
          <w:cols w:space="720"/>
        </w:sectPr>
      </w:pPr>
    </w:p>
    <w:p w14:paraId="00000307" w14:textId="77777777" w:rsidR="00F83397" w:rsidRPr="00923423" w:rsidRDefault="00E93C1E" w:rsidP="00DB346A">
      <w:pPr>
        <w:pStyle w:val="Heading2"/>
      </w:pPr>
      <w:bookmarkStart w:id="54" w:name="_Toc78795637"/>
      <w:r w:rsidRPr="00923423">
        <w:lastRenderedPageBreak/>
        <w:t>2.1.2. Indicatori</w:t>
      </w:r>
      <w:bookmarkEnd w:id="54"/>
      <w:r w:rsidRPr="00923423">
        <w:t xml:space="preserve"> </w:t>
      </w:r>
    </w:p>
    <w:p w14:paraId="00000308" w14:textId="1229A082" w:rsidR="00F83397" w:rsidRDefault="00E93C1E">
      <w:pPr>
        <w:spacing w:after="0" w:line="240" w:lineRule="auto"/>
        <w:rPr>
          <w:sz w:val="20"/>
          <w:szCs w:val="20"/>
        </w:rPr>
      </w:pPr>
      <w:r>
        <w:rPr>
          <w:sz w:val="20"/>
          <w:szCs w:val="20"/>
        </w:rPr>
        <w:t xml:space="preserve">Trimitere: </w:t>
      </w:r>
      <w:r w:rsidR="003C0866">
        <w:rPr>
          <w:sz w:val="20"/>
          <w:szCs w:val="20"/>
        </w:rPr>
        <w:t>a</w:t>
      </w:r>
      <w:r>
        <w:rPr>
          <w:sz w:val="20"/>
          <w:szCs w:val="20"/>
        </w:rPr>
        <w:t>rticolul 22 alineatul (4) litera (e) din RDC</w:t>
      </w:r>
    </w:p>
    <w:p w14:paraId="00000309" w14:textId="77777777" w:rsidR="00F83397" w:rsidRDefault="00F83397">
      <w:pPr>
        <w:spacing w:after="0" w:line="240" w:lineRule="auto"/>
      </w:pPr>
    </w:p>
    <w:tbl>
      <w:tblPr>
        <w:tblStyle w:val="aff5"/>
        <w:tblW w:w="147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930"/>
        <w:gridCol w:w="8145"/>
        <w:gridCol w:w="1665"/>
        <w:gridCol w:w="1815"/>
        <w:gridCol w:w="1440"/>
      </w:tblGrid>
      <w:tr w:rsidR="00F83397" w14:paraId="31F8F7FC" w14:textId="77777777">
        <w:trPr>
          <w:trHeight w:val="425"/>
        </w:trPr>
        <w:tc>
          <w:tcPr>
            <w:tcW w:w="14775" w:type="dxa"/>
            <w:gridSpan w:val="6"/>
          </w:tcPr>
          <w:p w14:paraId="0000030A" w14:textId="77777777" w:rsidR="00F83397" w:rsidRDefault="00E93C1E">
            <w:pPr>
              <w:spacing w:after="0" w:line="240" w:lineRule="auto"/>
              <w:rPr>
                <w:b/>
              </w:rPr>
            </w:pPr>
            <w:r>
              <w:rPr>
                <w:b/>
              </w:rPr>
              <w:t>Tabelul 1 - Indicatori de realizare</w:t>
            </w:r>
          </w:p>
        </w:tc>
      </w:tr>
      <w:tr w:rsidR="00F83397" w14:paraId="374E5FA8" w14:textId="77777777" w:rsidTr="003C0866">
        <w:trPr>
          <w:trHeight w:val="74"/>
        </w:trPr>
        <w:tc>
          <w:tcPr>
            <w:tcW w:w="780" w:type="dxa"/>
            <w:shd w:val="clear" w:color="auto" w:fill="B8CCE4" w:themeFill="accent1" w:themeFillTint="66"/>
          </w:tcPr>
          <w:p w14:paraId="00000310" w14:textId="77777777" w:rsidR="00F83397" w:rsidRDefault="00E93C1E">
            <w:pPr>
              <w:spacing w:after="0" w:line="240" w:lineRule="auto"/>
              <w:rPr>
                <w:b/>
              </w:rPr>
            </w:pPr>
            <w:r>
              <w:rPr>
                <w:b/>
              </w:rPr>
              <w:t xml:space="preserve">Obiectiv specific </w:t>
            </w:r>
          </w:p>
        </w:tc>
        <w:tc>
          <w:tcPr>
            <w:tcW w:w="930" w:type="dxa"/>
            <w:shd w:val="clear" w:color="auto" w:fill="B8CCE4" w:themeFill="accent1" w:themeFillTint="66"/>
          </w:tcPr>
          <w:p w14:paraId="00000311" w14:textId="77777777" w:rsidR="00F83397" w:rsidRDefault="00E93C1E">
            <w:pPr>
              <w:spacing w:after="0" w:line="240" w:lineRule="auto"/>
              <w:rPr>
                <w:b/>
              </w:rPr>
            </w:pPr>
            <w:r>
              <w:rPr>
                <w:b/>
              </w:rPr>
              <w:t>ID [5]</w:t>
            </w:r>
          </w:p>
        </w:tc>
        <w:tc>
          <w:tcPr>
            <w:tcW w:w="8145" w:type="dxa"/>
            <w:shd w:val="clear" w:color="auto" w:fill="B8CCE4" w:themeFill="accent1" w:themeFillTint="66"/>
          </w:tcPr>
          <w:p w14:paraId="00000312" w14:textId="77777777" w:rsidR="00F83397" w:rsidRDefault="00E93C1E">
            <w:pPr>
              <w:spacing w:after="0" w:line="240" w:lineRule="auto"/>
              <w:rPr>
                <w:b/>
              </w:rPr>
            </w:pPr>
            <w:r>
              <w:rPr>
                <w:b/>
              </w:rPr>
              <w:t xml:space="preserve">Indicator [255] </w:t>
            </w:r>
          </w:p>
        </w:tc>
        <w:tc>
          <w:tcPr>
            <w:tcW w:w="1665" w:type="dxa"/>
            <w:shd w:val="clear" w:color="auto" w:fill="B8CCE4" w:themeFill="accent1" w:themeFillTint="66"/>
          </w:tcPr>
          <w:p w14:paraId="00000313" w14:textId="77777777" w:rsidR="00F83397" w:rsidRDefault="00E93C1E">
            <w:pPr>
              <w:spacing w:after="0" w:line="240" w:lineRule="auto"/>
              <w:rPr>
                <w:b/>
              </w:rPr>
            </w:pPr>
            <w:r>
              <w:rPr>
                <w:b/>
              </w:rPr>
              <w:t xml:space="preserve">Unitate de măsură </w:t>
            </w:r>
          </w:p>
        </w:tc>
        <w:tc>
          <w:tcPr>
            <w:tcW w:w="1815" w:type="dxa"/>
            <w:shd w:val="clear" w:color="auto" w:fill="B8CCE4" w:themeFill="accent1" w:themeFillTint="66"/>
          </w:tcPr>
          <w:p w14:paraId="00000314" w14:textId="77777777" w:rsidR="00F83397" w:rsidRDefault="00E93C1E">
            <w:pPr>
              <w:spacing w:after="0" w:line="240" w:lineRule="auto"/>
              <w:rPr>
                <w:b/>
              </w:rPr>
            </w:pPr>
            <w:r>
              <w:rPr>
                <w:b/>
              </w:rPr>
              <w:t>Obiectiv de etapă (2024)</w:t>
            </w:r>
          </w:p>
        </w:tc>
        <w:tc>
          <w:tcPr>
            <w:tcW w:w="1440" w:type="dxa"/>
            <w:shd w:val="clear" w:color="auto" w:fill="B8CCE4" w:themeFill="accent1" w:themeFillTint="66"/>
          </w:tcPr>
          <w:p w14:paraId="00000315" w14:textId="65C349B5" w:rsidR="00F83397" w:rsidRDefault="002922E3">
            <w:pPr>
              <w:spacing w:after="0" w:line="240" w:lineRule="auto"/>
              <w:rPr>
                <w:b/>
              </w:rPr>
            </w:pPr>
            <w:r>
              <w:rPr>
                <w:b/>
              </w:rPr>
              <w:t>Ț</w:t>
            </w:r>
            <w:r w:rsidR="00E93C1E">
              <w:rPr>
                <w:b/>
              </w:rPr>
              <w:t>intă (2029)</w:t>
            </w:r>
          </w:p>
        </w:tc>
      </w:tr>
      <w:tr w:rsidR="00F83397" w14:paraId="54B87317" w14:textId="77777777" w:rsidTr="00B01E07">
        <w:trPr>
          <w:trHeight w:val="300"/>
        </w:trPr>
        <w:tc>
          <w:tcPr>
            <w:tcW w:w="780" w:type="dxa"/>
          </w:tcPr>
          <w:p w14:paraId="00000316" w14:textId="77777777" w:rsidR="00F83397" w:rsidRDefault="00E93C1E">
            <w:pPr>
              <w:spacing w:after="0" w:line="240" w:lineRule="auto"/>
            </w:pPr>
            <w:r>
              <w:t>OS3</w:t>
            </w:r>
          </w:p>
        </w:tc>
        <w:tc>
          <w:tcPr>
            <w:tcW w:w="930" w:type="dxa"/>
          </w:tcPr>
          <w:p w14:paraId="00000317" w14:textId="77777777" w:rsidR="00F83397" w:rsidRDefault="00E93C1E">
            <w:pPr>
              <w:spacing w:after="0" w:line="240" w:lineRule="auto"/>
            </w:pPr>
            <w:r>
              <w:t>IO_1</w:t>
            </w:r>
          </w:p>
        </w:tc>
        <w:tc>
          <w:tcPr>
            <w:tcW w:w="8145" w:type="dxa"/>
            <w:shd w:val="clear" w:color="auto" w:fill="auto"/>
          </w:tcPr>
          <w:p w14:paraId="00000318" w14:textId="402C4B5F" w:rsidR="00F83397" w:rsidRDefault="00E93C1E">
            <w:pPr>
              <w:spacing w:after="0" w:line="240" w:lineRule="auto"/>
            </w:pPr>
            <w:r>
              <w:t xml:space="preserve">Număr de </w:t>
            </w:r>
            <w:r w:rsidR="00F57E05">
              <w:t>participan</w:t>
            </w:r>
            <w:r w:rsidR="002922E3">
              <w:t>ț</w:t>
            </w:r>
            <w:r w:rsidR="00F57E05">
              <w:t>i</w:t>
            </w:r>
            <w:r>
              <w:t xml:space="preserve"> la </w:t>
            </w:r>
            <w:r w:rsidR="00F57E05">
              <w:t>activită</w:t>
            </w:r>
            <w:r w:rsidR="002922E3">
              <w:t>ț</w:t>
            </w:r>
            <w:r w:rsidR="00F57E05">
              <w:t>i</w:t>
            </w:r>
            <w:r>
              <w:t xml:space="preserve"> de formare </w:t>
            </w:r>
          </w:p>
        </w:tc>
        <w:tc>
          <w:tcPr>
            <w:tcW w:w="1665" w:type="dxa"/>
          </w:tcPr>
          <w:p w14:paraId="00000319" w14:textId="77777777" w:rsidR="00F83397" w:rsidRDefault="00E93C1E">
            <w:pPr>
              <w:spacing w:after="0" w:line="240" w:lineRule="auto"/>
            </w:pPr>
            <w:r>
              <w:t>Număr</w:t>
            </w:r>
          </w:p>
        </w:tc>
        <w:tc>
          <w:tcPr>
            <w:tcW w:w="1815" w:type="dxa"/>
            <w:shd w:val="clear" w:color="auto" w:fill="auto"/>
            <w:vAlign w:val="center"/>
          </w:tcPr>
          <w:p w14:paraId="0000031A" w14:textId="77777777" w:rsidR="00F83397" w:rsidRDefault="00E93C1E" w:rsidP="00B01E07">
            <w:pPr>
              <w:spacing w:after="0" w:line="240" w:lineRule="auto"/>
              <w:jc w:val="right"/>
            </w:pPr>
            <w:r>
              <w:t>200</w:t>
            </w:r>
          </w:p>
        </w:tc>
        <w:tc>
          <w:tcPr>
            <w:tcW w:w="1440" w:type="dxa"/>
            <w:shd w:val="clear" w:color="auto" w:fill="auto"/>
            <w:vAlign w:val="center"/>
          </w:tcPr>
          <w:p w14:paraId="0000031B" w14:textId="77777777" w:rsidR="00F83397" w:rsidRDefault="00E93C1E" w:rsidP="00B01E07">
            <w:pPr>
              <w:spacing w:after="0" w:line="240" w:lineRule="auto"/>
              <w:jc w:val="right"/>
            </w:pPr>
            <w:r>
              <w:t>2000</w:t>
            </w:r>
          </w:p>
        </w:tc>
      </w:tr>
      <w:tr w:rsidR="00F83397" w14:paraId="43242900" w14:textId="77777777" w:rsidTr="00B01E07">
        <w:trPr>
          <w:trHeight w:val="300"/>
        </w:trPr>
        <w:tc>
          <w:tcPr>
            <w:tcW w:w="780" w:type="dxa"/>
          </w:tcPr>
          <w:p w14:paraId="0000031C" w14:textId="77777777" w:rsidR="00F83397" w:rsidRDefault="00E93C1E">
            <w:pPr>
              <w:spacing w:after="0" w:line="240" w:lineRule="auto"/>
            </w:pPr>
            <w:r>
              <w:t>OS3</w:t>
            </w:r>
          </w:p>
        </w:tc>
        <w:tc>
          <w:tcPr>
            <w:tcW w:w="930" w:type="dxa"/>
          </w:tcPr>
          <w:p w14:paraId="0000031D" w14:textId="77777777" w:rsidR="00F83397" w:rsidRDefault="00E93C1E">
            <w:pPr>
              <w:spacing w:after="0" w:line="240" w:lineRule="auto"/>
            </w:pPr>
            <w:r>
              <w:t>IO_2</w:t>
            </w:r>
          </w:p>
        </w:tc>
        <w:tc>
          <w:tcPr>
            <w:tcW w:w="8145" w:type="dxa"/>
            <w:shd w:val="clear" w:color="auto" w:fill="auto"/>
          </w:tcPr>
          <w:p w14:paraId="0000031E" w14:textId="77777777" w:rsidR="00F83397" w:rsidRDefault="00E93C1E">
            <w:pPr>
              <w:spacing w:after="0" w:line="240" w:lineRule="auto"/>
            </w:pPr>
            <w:r>
              <w:t xml:space="preserve">Număr de programe de schimb/ateliere/vizite de studiu </w:t>
            </w:r>
          </w:p>
        </w:tc>
        <w:tc>
          <w:tcPr>
            <w:tcW w:w="1665" w:type="dxa"/>
          </w:tcPr>
          <w:p w14:paraId="0000031F" w14:textId="77777777" w:rsidR="00F83397" w:rsidRDefault="00E93C1E">
            <w:pPr>
              <w:spacing w:after="0" w:line="240" w:lineRule="auto"/>
            </w:pPr>
            <w:r>
              <w:t>Număr</w:t>
            </w:r>
          </w:p>
        </w:tc>
        <w:tc>
          <w:tcPr>
            <w:tcW w:w="1815" w:type="dxa"/>
            <w:shd w:val="clear" w:color="auto" w:fill="auto"/>
            <w:vAlign w:val="center"/>
          </w:tcPr>
          <w:p w14:paraId="00000320" w14:textId="77777777" w:rsidR="00F83397" w:rsidRDefault="00E93C1E" w:rsidP="00B01E07">
            <w:pPr>
              <w:spacing w:after="0" w:line="240" w:lineRule="auto"/>
              <w:jc w:val="right"/>
            </w:pPr>
            <w:r>
              <w:t>5</w:t>
            </w:r>
          </w:p>
        </w:tc>
        <w:tc>
          <w:tcPr>
            <w:tcW w:w="1440" w:type="dxa"/>
            <w:shd w:val="clear" w:color="auto" w:fill="auto"/>
            <w:vAlign w:val="center"/>
          </w:tcPr>
          <w:p w14:paraId="00000321" w14:textId="77777777" w:rsidR="00F83397" w:rsidRDefault="00E93C1E" w:rsidP="00B01E07">
            <w:pPr>
              <w:spacing w:after="0" w:line="240" w:lineRule="auto"/>
              <w:jc w:val="right"/>
            </w:pPr>
            <w:r>
              <w:t>20</w:t>
            </w:r>
          </w:p>
        </w:tc>
      </w:tr>
      <w:tr w:rsidR="00F83397" w14:paraId="5D45B133" w14:textId="77777777" w:rsidTr="00B01E07">
        <w:trPr>
          <w:trHeight w:val="300"/>
        </w:trPr>
        <w:tc>
          <w:tcPr>
            <w:tcW w:w="780" w:type="dxa"/>
          </w:tcPr>
          <w:p w14:paraId="00000322" w14:textId="77777777" w:rsidR="00F83397" w:rsidRDefault="00E93C1E">
            <w:pPr>
              <w:spacing w:after="0" w:line="240" w:lineRule="auto"/>
            </w:pPr>
            <w:r>
              <w:t>OS3</w:t>
            </w:r>
          </w:p>
        </w:tc>
        <w:tc>
          <w:tcPr>
            <w:tcW w:w="930" w:type="dxa"/>
          </w:tcPr>
          <w:p w14:paraId="00000323" w14:textId="77777777" w:rsidR="00F83397" w:rsidRDefault="00E93C1E">
            <w:pPr>
              <w:spacing w:after="0" w:line="240" w:lineRule="auto"/>
            </w:pPr>
            <w:r>
              <w:t>IO_3</w:t>
            </w:r>
          </w:p>
        </w:tc>
        <w:tc>
          <w:tcPr>
            <w:tcW w:w="8145" w:type="dxa"/>
            <w:shd w:val="clear" w:color="auto" w:fill="auto"/>
          </w:tcPr>
          <w:p w14:paraId="00000324" w14:textId="04E5292A" w:rsidR="00F83397" w:rsidRDefault="00E93C1E">
            <w:pPr>
              <w:spacing w:after="0" w:line="240" w:lineRule="auto"/>
            </w:pPr>
            <w:r>
              <w:t>Număr de echipamente achizi</w:t>
            </w:r>
            <w:r w:rsidR="002922E3">
              <w:t>ț</w:t>
            </w:r>
            <w:r>
              <w:t xml:space="preserve">ionate </w:t>
            </w:r>
          </w:p>
        </w:tc>
        <w:tc>
          <w:tcPr>
            <w:tcW w:w="1665" w:type="dxa"/>
          </w:tcPr>
          <w:p w14:paraId="00000325" w14:textId="77777777" w:rsidR="00F83397" w:rsidRDefault="00E93C1E">
            <w:pPr>
              <w:spacing w:after="0" w:line="240" w:lineRule="auto"/>
            </w:pPr>
            <w:r>
              <w:t>Număr</w:t>
            </w:r>
          </w:p>
        </w:tc>
        <w:tc>
          <w:tcPr>
            <w:tcW w:w="1815" w:type="dxa"/>
            <w:shd w:val="clear" w:color="auto" w:fill="auto"/>
            <w:vAlign w:val="center"/>
          </w:tcPr>
          <w:p w14:paraId="00000326" w14:textId="77777777" w:rsidR="00F83397" w:rsidRDefault="00E93C1E" w:rsidP="00B01E07">
            <w:pPr>
              <w:spacing w:after="0" w:line="240" w:lineRule="auto"/>
              <w:jc w:val="right"/>
            </w:pPr>
            <w:r>
              <w:t>100</w:t>
            </w:r>
          </w:p>
        </w:tc>
        <w:tc>
          <w:tcPr>
            <w:tcW w:w="1440" w:type="dxa"/>
            <w:shd w:val="clear" w:color="auto" w:fill="auto"/>
            <w:vAlign w:val="center"/>
          </w:tcPr>
          <w:p w14:paraId="00000327" w14:textId="77777777" w:rsidR="00F83397" w:rsidRDefault="00E93C1E" w:rsidP="00B01E07">
            <w:pPr>
              <w:spacing w:after="0" w:line="240" w:lineRule="auto"/>
              <w:jc w:val="right"/>
            </w:pPr>
            <w:r>
              <w:t>800</w:t>
            </w:r>
          </w:p>
        </w:tc>
      </w:tr>
      <w:tr w:rsidR="00F83397" w14:paraId="55ABE750" w14:textId="77777777" w:rsidTr="00B01E07">
        <w:trPr>
          <w:trHeight w:val="300"/>
        </w:trPr>
        <w:tc>
          <w:tcPr>
            <w:tcW w:w="780" w:type="dxa"/>
          </w:tcPr>
          <w:p w14:paraId="00000328" w14:textId="77777777" w:rsidR="00F83397" w:rsidRDefault="00E93C1E">
            <w:pPr>
              <w:spacing w:after="0" w:line="240" w:lineRule="auto"/>
            </w:pPr>
            <w:r>
              <w:t>OS3</w:t>
            </w:r>
          </w:p>
        </w:tc>
        <w:tc>
          <w:tcPr>
            <w:tcW w:w="930" w:type="dxa"/>
          </w:tcPr>
          <w:p w14:paraId="00000329" w14:textId="77777777" w:rsidR="00F83397" w:rsidRDefault="00E93C1E">
            <w:pPr>
              <w:spacing w:after="0" w:line="240" w:lineRule="auto"/>
            </w:pPr>
            <w:r>
              <w:t>IO_4</w:t>
            </w:r>
          </w:p>
        </w:tc>
        <w:tc>
          <w:tcPr>
            <w:tcW w:w="8145" w:type="dxa"/>
            <w:shd w:val="clear" w:color="auto" w:fill="auto"/>
          </w:tcPr>
          <w:p w14:paraId="0000032A" w14:textId="6003FFD5" w:rsidR="00F83397" w:rsidRDefault="00E93C1E">
            <w:pPr>
              <w:spacing w:after="0" w:line="240" w:lineRule="auto"/>
            </w:pPr>
            <w:r>
              <w:t>Număr de mijloace de transport achizi</w:t>
            </w:r>
            <w:r w:rsidR="002922E3">
              <w:t>ț</w:t>
            </w:r>
            <w:r>
              <w:t xml:space="preserve">ionate </w:t>
            </w:r>
          </w:p>
        </w:tc>
        <w:tc>
          <w:tcPr>
            <w:tcW w:w="1665" w:type="dxa"/>
          </w:tcPr>
          <w:p w14:paraId="0000032B" w14:textId="77777777" w:rsidR="00F83397" w:rsidRDefault="00E93C1E">
            <w:pPr>
              <w:spacing w:after="0" w:line="240" w:lineRule="auto"/>
            </w:pPr>
            <w:r>
              <w:t>Număr</w:t>
            </w:r>
          </w:p>
        </w:tc>
        <w:tc>
          <w:tcPr>
            <w:tcW w:w="1815" w:type="dxa"/>
            <w:shd w:val="clear" w:color="auto" w:fill="auto"/>
            <w:vAlign w:val="center"/>
          </w:tcPr>
          <w:p w14:paraId="0000032C" w14:textId="77777777" w:rsidR="00F83397" w:rsidRDefault="00E93C1E" w:rsidP="00B01E07">
            <w:pPr>
              <w:spacing w:after="0" w:line="240" w:lineRule="auto"/>
              <w:jc w:val="right"/>
            </w:pPr>
            <w:r>
              <w:t>0</w:t>
            </w:r>
          </w:p>
        </w:tc>
        <w:tc>
          <w:tcPr>
            <w:tcW w:w="1440" w:type="dxa"/>
            <w:shd w:val="clear" w:color="auto" w:fill="auto"/>
            <w:vAlign w:val="center"/>
          </w:tcPr>
          <w:p w14:paraId="0000032D" w14:textId="77777777" w:rsidR="00F83397" w:rsidRDefault="00E93C1E" w:rsidP="00B01E07">
            <w:pPr>
              <w:spacing w:after="0" w:line="240" w:lineRule="auto"/>
              <w:jc w:val="right"/>
            </w:pPr>
            <w:r>
              <w:t>60</w:t>
            </w:r>
          </w:p>
        </w:tc>
      </w:tr>
      <w:tr w:rsidR="00F83397" w14:paraId="3ED5D695" w14:textId="77777777" w:rsidTr="00B01E07">
        <w:trPr>
          <w:trHeight w:val="417"/>
        </w:trPr>
        <w:tc>
          <w:tcPr>
            <w:tcW w:w="780" w:type="dxa"/>
          </w:tcPr>
          <w:p w14:paraId="0000032E" w14:textId="77777777" w:rsidR="00F83397" w:rsidRDefault="00E93C1E">
            <w:pPr>
              <w:spacing w:after="0" w:line="240" w:lineRule="auto"/>
            </w:pPr>
            <w:r>
              <w:t>OS3</w:t>
            </w:r>
          </w:p>
        </w:tc>
        <w:tc>
          <w:tcPr>
            <w:tcW w:w="930" w:type="dxa"/>
          </w:tcPr>
          <w:p w14:paraId="0000032F" w14:textId="77777777" w:rsidR="00F83397" w:rsidRDefault="00E93C1E">
            <w:pPr>
              <w:spacing w:after="0" w:line="240" w:lineRule="auto"/>
            </w:pPr>
            <w:r>
              <w:t>IO_5</w:t>
            </w:r>
          </w:p>
        </w:tc>
        <w:tc>
          <w:tcPr>
            <w:tcW w:w="8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30" w14:textId="77EEE5E8" w:rsidR="00F83397" w:rsidRDefault="00E93C1E">
            <w:pPr>
              <w:spacing w:after="0" w:line="240" w:lineRule="auto"/>
            </w:pPr>
            <w:r>
              <w:t>Număr de elemente de infrastructură/instala</w:t>
            </w:r>
            <w:r w:rsidR="002922E3">
              <w:t>ț</w:t>
            </w:r>
            <w:r>
              <w:t>ii/instrumente/mecanisme relevante pentru securitate construite/achizi</w:t>
            </w:r>
            <w:r w:rsidR="002922E3">
              <w:t>ț</w:t>
            </w:r>
            <w:r>
              <w:t xml:space="preserve">ionate/modernizate </w:t>
            </w:r>
          </w:p>
        </w:tc>
        <w:tc>
          <w:tcPr>
            <w:tcW w:w="1665" w:type="dxa"/>
          </w:tcPr>
          <w:p w14:paraId="00000331" w14:textId="77777777" w:rsidR="00F83397" w:rsidRDefault="00E93C1E">
            <w:pPr>
              <w:spacing w:after="0" w:line="240" w:lineRule="auto"/>
            </w:pPr>
            <w:r>
              <w:t>Număr</w:t>
            </w:r>
          </w:p>
        </w:tc>
        <w:tc>
          <w:tcPr>
            <w:tcW w:w="1815" w:type="dxa"/>
            <w:shd w:val="clear" w:color="auto" w:fill="auto"/>
            <w:vAlign w:val="center"/>
          </w:tcPr>
          <w:p w14:paraId="00000332" w14:textId="77777777" w:rsidR="00F83397" w:rsidRDefault="00E93C1E" w:rsidP="00B01E07">
            <w:pPr>
              <w:spacing w:after="0" w:line="240" w:lineRule="auto"/>
              <w:jc w:val="right"/>
            </w:pPr>
            <w:r>
              <w:t>0</w:t>
            </w:r>
          </w:p>
        </w:tc>
        <w:tc>
          <w:tcPr>
            <w:tcW w:w="1440" w:type="dxa"/>
            <w:shd w:val="clear" w:color="auto" w:fill="auto"/>
            <w:vAlign w:val="center"/>
          </w:tcPr>
          <w:p w14:paraId="00000333" w14:textId="77777777" w:rsidR="00F83397" w:rsidRDefault="00E93C1E" w:rsidP="00B01E07">
            <w:pPr>
              <w:spacing w:after="0" w:line="240" w:lineRule="auto"/>
              <w:jc w:val="right"/>
            </w:pPr>
            <w:r>
              <w:t>2</w:t>
            </w:r>
          </w:p>
        </w:tc>
      </w:tr>
      <w:tr w:rsidR="00F83397" w14:paraId="2C95E8E6" w14:textId="77777777" w:rsidTr="00B01E07">
        <w:trPr>
          <w:trHeight w:val="300"/>
        </w:trPr>
        <w:tc>
          <w:tcPr>
            <w:tcW w:w="780" w:type="dxa"/>
          </w:tcPr>
          <w:p w14:paraId="00000334" w14:textId="77777777" w:rsidR="00F83397" w:rsidRDefault="00E93C1E">
            <w:pPr>
              <w:spacing w:after="0" w:line="240" w:lineRule="auto"/>
            </w:pPr>
            <w:r>
              <w:t>OS3</w:t>
            </w:r>
          </w:p>
        </w:tc>
        <w:tc>
          <w:tcPr>
            <w:tcW w:w="930" w:type="dxa"/>
          </w:tcPr>
          <w:p w14:paraId="00000335" w14:textId="77777777" w:rsidR="00F83397" w:rsidRDefault="00E93C1E">
            <w:pPr>
              <w:spacing w:after="0" w:line="240" w:lineRule="auto"/>
            </w:pPr>
            <w:r>
              <w:t>IO_6</w:t>
            </w:r>
          </w:p>
        </w:tc>
        <w:tc>
          <w:tcPr>
            <w:tcW w:w="8145" w:type="dxa"/>
            <w:shd w:val="clear" w:color="auto" w:fill="auto"/>
          </w:tcPr>
          <w:p w14:paraId="00000336" w14:textId="77AD225C" w:rsidR="00F83397" w:rsidRDefault="00E93C1E">
            <w:pPr>
              <w:spacing w:after="0" w:line="240" w:lineRule="auto"/>
            </w:pPr>
            <w:r>
              <w:t>Număr de proiecte de prevenire a criminalită</w:t>
            </w:r>
            <w:r w:rsidR="002922E3">
              <w:t>ț</w:t>
            </w:r>
            <w:r>
              <w:t xml:space="preserve">ii </w:t>
            </w:r>
          </w:p>
        </w:tc>
        <w:tc>
          <w:tcPr>
            <w:tcW w:w="1665" w:type="dxa"/>
          </w:tcPr>
          <w:p w14:paraId="00000337" w14:textId="77777777" w:rsidR="00F83397" w:rsidRDefault="00E93C1E">
            <w:pPr>
              <w:spacing w:after="0" w:line="240" w:lineRule="auto"/>
            </w:pPr>
            <w:r>
              <w:t>Număr</w:t>
            </w:r>
          </w:p>
        </w:tc>
        <w:tc>
          <w:tcPr>
            <w:tcW w:w="1815" w:type="dxa"/>
            <w:shd w:val="clear" w:color="auto" w:fill="auto"/>
            <w:vAlign w:val="center"/>
          </w:tcPr>
          <w:p w14:paraId="00000338" w14:textId="77777777" w:rsidR="00F83397" w:rsidRDefault="00E93C1E" w:rsidP="00B01E07">
            <w:pPr>
              <w:spacing w:after="0" w:line="240" w:lineRule="auto"/>
              <w:jc w:val="right"/>
            </w:pPr>
            <w:r>
              <w:t>2</w:t>
            </w:r>
          </w:p>
        </w:tc>
        <w:tc>
          <w:tcPr>
            <w:tcW w:w="1440" w:type="dxa"/>
            <w:shd w:val="clear" w:color="auto" w:fill="auto"/>
            <w:vAlign w:val="center"/>
          </w:tcPr>
          <w:p w14:paraId="00000339" w14:textId="77777777" w:rsidR="00F83397" w:rsidRDefault="00E93C1E" w:rsidP="00B01E07">
            <w:pPr>
              <w:spacing w:after="0" w:line="240" w:lineRule="auto"/>
              <w:jc w:val="right"/>
            </w:pPr>
            <w:r>
              <w:t>10</w:t>
            </w:r>
          </w:p>
        </w:tc>
      </w:tr>
      <w:tr w:rsidR="00F83397" w14:paraId="0E148012" w14:textId="77777777" w:rsidTr="00B01E07">
        <w:tc>
          <w:tcPr>
            <w:tcW w:w="780" w:type="dxa"/>
          </w:tcPr>
          <w:p w14:paraId="0000033A" w14:textId="77777777" w:rsidR="00F83397" w:rsidRDefault="00E93C1E">
            <w:pPr>
              <w:spacing w:after="0" w:line="240" w:lineRule="auto"/>
            </w:pPr>
            <w:r>
              <w:t>OS3</w:t>
            </w:r>
          </w:p>
        </w:tc>
        <w:tc>
          <w:tcPr>
            <w:tcW w:w="930" w:type="dxa"/>
          </w:tcPr>
          <w:p w14:paraId="0000033B" w14:textId="77777777" w:rsidR="00F83397" w:rsidRDefault="00E93C1E">
            <w:pPr>
              <w:spacing w:after="0" w:line="240" w:lineRule="auto"/>
            </w:pPr>
            <w:r>
              <w:t>IO_7</w:t>
            </w:r>
          </w:p>
        </w:tc>
        <w:tc>
          <w:tcPr>
            <w:tcW w:w="8145" w:type="dxa"/>
            <w:shd w:val="clear" w:color="auto" w:fill="auto"/>
          </w:tcPr>
          <w:p w14:paraId="0000033C" w14:textId="55F41A3D" w:rsidR="00F83397" w:rsidRDefault="00E93C1E">
            <w:pPr>
              <w:spacing w:after="0" w:line="240" w:lineRule="auto"/>
            </w:pPr>
            <w:r>
              <w:t>Număr de proiecte de asisten</w:t>
            </w:r>
            <w:r w:rsidR="002922E3">
              <w:t>ț</w:t>
            </w:r>
            <w:r>
              <w:t>ă pentru victimele infrac</w:t>
            </w:r>
            <w:r w:rsidR="002922E3">
              <w:t>ț</w:t>
            </w:r>
            <w:r>
              <w:t>iunilor</w:t>
            </w:r>
          </w:p>
        </w:tc>
        <w:tc>
          <w:tcPr>
            <w:tcW w:w="1665" w:type="dxa"/>
          </w:tcPr>
          <w:p w14:paraId="0000033D" w14:textId="77777777" w:rsidR="00F83397" w:rsidRDefault="00E93C1E">
            <w:pPr>
              <w:spacing w:after="0" w:line="240" w:lineRule="auto"/>
            </w:pPr>
            <w:r>
              <w:t xml:space="preserve">Număr </w:t>
            </w:r>
          </w:p>
        </w:tc>
        <w:tc>
          <w:tcPr>
            <w:tcW w:w="1815" w:type="dxa"/>
            <w:shd w:val="clear" w:color="auto" w:fill="auto"/>
            <w:vAlign w:val="center"/>
          </w:tcPr>
          <w:p w14:paraId="0000033E" w14:textId="77777777" w:rsidR="00F83397" w:rsidRDefault="00E93C1E" w:rsidP="00B01E07">
            <w:pPr>
              <w:spacing w:after="0" w:line="240" w:lineRule="auto"/>
              <w:jc w:val="right"/>
            </w:pPr>
            <w:r>
              <w:t>0</w:t>
            </w:r>
          </w:p>
        </w:tc>
        <w:tc>
          <w:tcPr>
            <w:tcW w:w="1440" w:type="dxa"/>
            <w:shd w:val="clear" w:color="auto" w:fill="auto"/>
            <w:vAlign w:val="center"/>
          </w:tcPr>
          <w:p w14:paraId="0000033F" w14:textId="77777777" w:rsidR="00F83397" w:rsidRDefault="00E93C1E" w:rsidP="00B01E07">
            <w:pPr>
              <w:spacing w:after="0" w:line="240" w:lineRule="auto"/>
              <w:jc w:val="right"/>
            </w:pPr>
            <w:r>
              <w:t>1</w:t>
            </w:r>
          </w:p>
        </w:tc>
      </w:tr>
      <w:tr w:rsidR="00F83397" w14:paraId="4381F513" w14:textId="77777777" w:rsidTr="00B01E07">
        <w:trPr>
          <w:trHeight w:val="300"/>
        </w:trPr>
        <w:tc>
          <w:tcPr>
            <w:tcW w:w="780" w:type="dxa"/>
          </w:tcPr>
          <w:p w14:paraId="00000340" w14:textId="77777777" w:rsidR="00F83397" w:rsidRDefault="00E93C1E">
            <w:pPr>
              <w:spacing w:after="0" w:line="240" w:lineRule="auto"/>
            </w:pPr>
            <w:r>
              <w:t>OS3</w:t>
            </w:r>
          </w:p>
        </w:tc>
        <w:tc>
          <w:tcPr>
            <w:tcW w:w="930" w:type="dxa"/>
          </w:tcPr>
          <w:p w14:paraId="00000341" w14:textId="77777777" w:rsidR="00F83397" w:rsidRDefault="00E93C1E">
            <w:pPr>
              <w:spacing w:after="0" w:line="240" w:lineRule="auto"/>
            </w:pPr>
            <w:r>
              <w:t>IO_8</w:t>
            </w:r>
          </w:p>
        </w:tc>
        <w:tc>
          <w:tcPr>
            <w:tcW w:w="8145" w:type="dxa"/>
            <w:shd w:val="clear" w:color="auto" w:fill="auto"/>
          </w:tcPr>
          <w:p w14:paraId="00000342" w14:textId="223643FD" w:rsidR="00F83397" w:rsidRDefault="00E93C1E">
            <w:pPr>
              <w:spacing w:after="0" w:line="240" w:lineRule="auto"/>
            </w:pPr>
            <w:r>
              <w:t>Număr de victime ale infrac</w:t>
            </w:r>
            <w:r w:rsidR="002922E3">
              <w:t>ț</w:t>
            </w:r>
            <w:r>
              <w:t>iunilor cărora li s-a acordat asisten</w:t>
            </w:r>
            <w:r w:rsidR="002922E3">
              <w:t>ț</w:t>
            </w:r>
            <w:r>
              <w:t xml:space="preserve">ă </w:t>
            </w:r>
          </w:p>
        </w:tc>
        <w:tc>
          <w:tcPr>
            <w:tcW w:w="1665" w:type="dxa"/>
          </w:tcPr>
          <w:p w14:paraId="00000343" w14:textId="77777777" w:rsidR="00F83397" w:rsidRDefault="00E93C1E">
            <w:pPr>
              <w:spacing w:after="0" w:line="240" w:lineRule="auto"/>
            </w:pPr>
            <w:r>
              <w:t xml:space="preserve">Număr </w:t>
            </w:r>
          </w:p>
        </w:tc>
        <w:tc>
          <w:tcPr>
            <w:tcW w:w="1815" w:type="dxa"/>
            <w:shd w:val="clear" w:color="auto" w:fill="auto"/>
            <w:vAlign w:val="center"/>
          </w:tcPr>
          <w:p w14:paraId="00000344" w14:textId="77777777" w:rsidR="00F83397" w:rsidRDefault="00E93C1E" w:rsidP="00B01E07">
            <w:pPr>
              <w:spacing w:after="0" w:line="240" w:lineRule="auto"/>
              <w:jc w:val="right"/>
            </w:pPr>
            <w:r>
              <w:t>0</w:t>
            </w:r>
          </w:p>
        </w:tc>
        <w:tc>
          <w:tcPr>
            <w:tcW w:w="1440" w:type="dxa"/>
            <w:shd w:val="clear" w:color="auto" w:fill="auto"/>
            <w:vAlign w:val="center"/>
          </w:tcPr>
          <w:p w14:paraId="00000345" w14:textId="77777777" w:rsidR="00F83397" w:rsidRDefault="00E93C1E" w:rsidP="00B01E07">
            <w:pPr>
              <w:spacing w:after="0" w:line="240" w:lineRule="auto"/>
              <w:jc w:val="right"/>
            </w:pPr>
            <w:r>
              <w:t>500</w:t>
            </w:r>
          </w:p>
        </w:tc>
      </w:tr>
    </w:tbl>
    <w:p w14:paraId="00000346" w14:textId="77777777" w:rsidR="00F83397" w:rsidRDefault="00F83397">
      <w:pPr>
        <w:spacing w:after="0" w:line="240" w:lineRule="auto"/>
      </w:pPr>
    </w:p>
    <w:p w14:paraId="00000347" w14:textId="77777777" w:rsidR="00F83397" w:rsidRDefault="00F83397">
      <w:pPr>
        <w:spacing w:after="0" w:line="240" w:lineRule="auto"/>
      </w:pPr>
    </w:p>
    <w:p w14:paraId="00000348" w14:textId="77777777" w:rsidR="00F83397" w:rsidRDefault="00F83397">
      <w:pPr>
        <w:spacing w:after="0" w:line="240" w:lineRule="auto"/>
      </w:pPr>
    </w:p>
    <w:tbl>
      <w:tblPr>
        <w:tblStyle w:val="aff6"/>
        <w:tblW w:w="15465"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840"/>
        <w:gridCol w:w="2355"/>
        <w:gridCol w:w="1125"/>
        <w:gridCol w:w="990"/>
        <w:gridCol w:w="1170"/>
        <w:gridCol w:w="1080"/>
        <w:gridCol w:w="1080"/>
        <w:gridCol w:w="1365"/>
        <w:gridCol w:w="2685"/>
        <w:gridCol w:w="1185"/>
      </w:tblGrid>
      <w:tr w:rsidR="00F83397" w14:paraId="6BA3BF21" w14:textId="77777777">
        <w:trPr>
          <w:trHeight w:val="480"/>
        </w:trPr>
        <w:tc>
          <w:tcPr>
            <w:tcW w:w="15465" w:type="dxa"/>
            <w:gridSpan w:val="11"/>
          </w:tcPr>
          <w:p w14:paraId="00000349" w14:textId="77777777" w:rsidR="00F83397" w:rsidRDefault="00E93C1E">
            <w:pPr>
              <w:spacing w:after="0" w:line="240" w:lineRule="auto"/>
              <w:rPr>
                <w:b/>
              </w:rPr>
            </w:pPr>
            <w:r>
              <w:rPr>
                <w:b/>
              </w:rPr>
              <w:t xml:space="preserve">Tabelul 2 - Indicatori de rezultat </w:t>
            </w:r>
          </w:p>
        </w:tc>
      </w:tr>
      <w:tr w:rsidR="00F83397" w14:paraId="03E83E0B" w14:textId="77777777" w:rsidTr="003C0866">
        <w:trPr>
          <w:trHeight w:val="675"/>
        </w:trPr>
        <w:tc>
          <w:tcPr>
            <w:tcW w:w="1590" w:type="dxa"/>
            <w:shd w:val="clear" w:color="auto" w:fill="B8CCE4" w:themeFill="accent1" w:themeFillTint="66"/>
          </w:tcPr>
          <w:p w14:paraId="00000354" w14:textId="77777777" w:rsidR="00F83397" w:rsidRDefault="00E93C1E">
            <w:pPr>
              <w:spacing w:after="0" w:line="240" w:lineRule="auto"/>
              <w:rPr>
                <w:b/>
              </w:rPr>
            </w:pPr>
            <w:r>
              <w:rPr>
                <w:b/>
              </w:rPr>
              <w:t>Obiectiv specific</w:t>
            </w:r>
          </w:p>
        </w:tc>
        <w:tc>
          <w:tcPr>
            <w:tcW w:w="840" w:type="dxa"/>
            <w:shd w:val="clear" w:color="auto" w:fill="B8CCE4" w:themeFill="accent1" w:themeFillTint="66"/>
          </w:tcPr>
          <w:p w14:paraId="00000355" w14:textId="77777777" w:rsidR="00F83397" w:rsidRDefault="00E93C1E">
            <w:pPr>
              <w:spacing w:after="0" w:line="240" w:lineRule="auto"/>
              <w:rPr>
                <w:b/>
              </w:rPr>
            </w:pPr>
            <w:r>
              <w:rPr>
                <w:b/>
              </w:rPr>
              <w:t>ID [5]</w:t>
            </w:r>
          </w:p>
        </w:tc>
        <w:tc>
          <w:tcPr>
            <w:tcW w:w="2355" w:type="dxa"/>
            <w:shd w:val="clear" w:color="auto" w:fill="B8CCE4" w:themeFill="accent1" w:themeFillTint="66"/>
          </w:tcPr>
          <w:p w14:paraId="00000356" w14:textId="77777777" w:rsidR="00F83397" w:rsidRDefault="00E93C1E">
            <w:pPr>
              <w:spacing w:after="0" w:line="240" w:lineRule="auto"/>
              <w:rPr>
                <w:b/>
              </w:rPr>
            </w:pPr>
            <w:r>
              <w:rPr>
                <w:b/>
              </w:rPr>
              <w:t>Indicator [255]</w:t>
            </w:r>
          </w:p>
        </w:tc>
        <w:tc>
          <w:tcPr>
            <w:tcW w:w="1125" w:type="dxa"/>
            <w:shd w:val="clear" w:color="auto" w:fill="B8CCE4" w:themeFill="accent1" w:themeFillTint="66"/>
          </w:tcPr>
          <w:p w14:paraId="00000357" w14:textId="77777777" w:rsidR="00F83397" w:rsidRDefault="00E93C1E">
            <w:pPr>
              <w:spacing w:after="0" w:line="240" w:lineRule="auto"/>
              <w:rPr>
                <w:b/>
              </w:rPr>
            </w:pPr>
            <w:r>
              <w:rPr>
                <w:b/>
              </w:rPr>
              <w:t xml:space="preserve">Unitate de măsură </w:t>
            </w:r>
          </w:p>
        </w:tc>
        <w:tc>
          <w:tcPr>
            <w:tcW w:w="990" w:type="dxa"/>
            <w:shd w:val="clear" w:color="auto" w:fill="B8CCE4" w:themeFill="accent1" w:themeFillTint="66"/>
          </w:tcPr>
          <w:p w14:paraId="00000358" w14:textId="6DD4D279" w:rsidR="00F83397" w:rsidRDefault="00E93C1E">
            <w:pPr>
              <w:spacing w:after="0" w:line="240" w:lineRule="auto"/>
              <w:rPr>
                <w:b/>
              </w:rPr>
            </w:pPr>
            <w:r>
              <w:rPr>
                <w:b/>
              </w:rPr>
              <w:t>Referin</w:t>
            </w:r>
            <w:r w:rsidR="002922E3">
              <w:rPr>
                <w:b/>
              </w:rPr>
              <w:t>ț</w:t>
            </w:r>
            <w:r>
              <w:rPr>
                <w:b/>
              </w:rPr>
              <w:t xml:space="preserve">ă </w:t>
            </w:r>
          </w:p>
        </w:tc>
        <w:tc>
          <w:tcPr>
            <w:tcW w:w="1170" w:type="dxa"/>
            <w:shd w:val="clear" w:color="auto" w:fill="B8CCE4" w:themeFill="accent1" w:themeFillTint="66"/>
          </w:tcPr>
          <w:p w14:paraId="00000359" w14:textId="77777777" w:rsidR="00F83397" w:rsidRDefault="00E93C1E">
            <w:pPr>
              <w:spacing w:after="0" w:line="240" w:lineRule="auto"/>
              <w:rPr>
                <w:b/>
              </w:rPr>
            </w:pPr>
            <w:r>
              <w:rPr>
                <w:b/>
              </w:rPr>
              <w:t>Unitate de</w:t>
            </w:r>
          </w:p>
          <w:p w14:paraId="0000035A" w14:textId="77777777" w:rsidR="00F83397" w:rsidRDefault="00E93C1E">
            <w:pPr>
              <w:spacing w:after="0" w:line="240" w:lineRule="auto"/>
              <w:rPr>
                <w:b/>
              </w:rPr>
            </w:pPr>
            <w:r>
              <w:rPr>
                <w:b/>
              </w:rPr>
              <w:t>măsură de</w:t>
            </w:r>
          </w:p>
          <w:p w14:paraId="0000035B" w14:textId="1ABCD33C" w:rsidR="00F83397" w:rsidRDefault="00E93C1E">
            <w:pPr>
              <w:spacing w:after="0" w:line="240" w:lineRule="auto"/>
              <w:rPr>
                <w:b/>
              </w:rPr>
            </w:pPr>
            <w:r>
              <w:rPr>
                <w:b/>
              </w:rPr>
              <w:t>referin</w:t>
            </w:r>
            <w:r w:rsidR="002922E3">
              <w:rPr>
                <w:b/>
              </w:rPr>
              <w:t>ț</w:t>
            </w:r>
            <w:r>
              <w:rPr>
                <w:b/>
              </w:rPr>
              <w:t>ă</w:t>
            </w:r>
          </w:p>
        </w:tc>
        <w:tc>
          <w:tcPr>
            <w:tcW w:w="1080" w:type="dxa"/>
            <w:shd w:val="clear" w:color="auto" w:fill="B8CCE4" w:themeFill="accent1" w:themeFillTint="66"/>
          </w:tcPr>
          <w:p w14:paraId="0000035C" w14:textId="7EA8D731" w:rsidR="00F83397" w:rsidRDefault="00E93C1E">
            <w:pPr>
              <w:spacing w:after="0" w:line="240" w:lineRule="auto"/>
              <w:rPr>
                <w:b/>
              </w:rPr>
            </w:pPr>
            <w:r>
              <w:rPr>
                <w:b/>
              </w:rPr>
              <w:t>An de referin</w:t>
            </w:r>
            <w:r w:rsidR="002922E3">
              <w:rPr>
                <w:b/>
              </w:rPr>
              <w:t>ț</w:t>
            </w:r>
            <w:r>
              <w:rPr>
                <w:b/>
              </w:rPr>
              <w:t>ă</w:t>
            </w:r>
          </w:p>
        </w:tc>
        <w:tc>
          <w:tcPr>
            <w:tcW w:w="1080" w:type="dxa"/>
            <w:shd w:val="clear" w:color="auto" w:fill="B8CCE4" w:themeFill="accent1" w:themeFillTint="66"/>
          </w:tcPr>
          <w:p w14:paraId="0000035D" w14:textId="77822DE8" w:rsidR="00F83397" w:rsidRDefault="002922E3">
            <w:pPr>
              <w:spacing w:after="0" w:line="240" w:lineRule="auto"/>
              <w:rPr>
                <w:b/>
              </w:rPr>
            </w:pPr>
            <w:r>
              <w:rPr>
                <w:b/>
              </w:rPr>
              <w:t>Ț</w:t>
            </w:r>
            <w:r w:rsidR="00E93C1E">
              <w:rPr>
                <w:b/>
              </w:rPr>
              <w:t>intă (2029)</w:t>
            </w:r>
          </w:p>
        </w:tc>
        <w:tc>
          <w:tcPr>
            <w:tcW w:w="1365" w:type="dxa"/>
            <w:shd w:val="clear" w:color="auto" w:fill="B8CCE4" w:themeFill="accent1" w:themeFillTint="66"/>
          </w:tcPr>
          <w:p w14:paraId="0000035E" w14:textId="12373B74" w:rsidR="00F83397" w:rsidRDefault="00E93C1E">
            <w:pPr>
              <w:spacing w:after="0" w:line="240" w:lineRule="auto"/>
              <w:rPr>
                <w:b/>
              </w:rPr>
            </w:pPr>
            <w:r>
              <w:rPr>
                <w:b/>
              </w:rPr>
              <w:t xml:space="preserve">Unitate de măsură pentru </w:t>
            </w:r>
            <w:r w:rsidR="002922E3">
              <w:rPr>
                <w:b/>
              </w:rPr>
              <w:t>ț</w:t>
            </w:r>
            <w:r>
              <w:rPr>
                <w:b/>
              </w:rPr>
              <w:t>intă</w:t>
            </w:r>
          </w:p>
        </w:tc>
        <w:tc>
          <w:tcPr>
            <w:tcW w:w="2685" w:type="dxa"/>
            <w:shd w:val="clear" w:color="auto" w:fill="B8CCE4" w:themeFill="accent1" w:themeFillTint="66"/>
          </w:tcPr>
          <w:p w14:paraId="0000035F" w14:textId="77777777" w:rsidR="00F83397" w:rsidRDefault="00E93C1E">
            <w:pPr>
              <w:spacing w:after="0" w:line="240" w:lineRule="auto"/>
              <w:rPr>
                <w:b/>
              </w:rPr>
            </w:pPr>
            <w:r>
              <w:rPr>
                <w:b/>
              </w:rPr>
              <w:t>Sursa datelor [200]</w:t>
            </w:r>
          </w:p>
        </w:tc>
        <w:tc>
          <w:tcPr>
            <w:tcW w:w="1185" w:type="dxa"/>
            <w:shd w:val="clear" w:color="auto" w:fill="B8CCE4" w:themeFill="accent1" w:themeFillTint="66"/>
          </w:tcPr>
          <w:p w14:paraId="00000360" w14:textId="0849EE7A" w:rsidR="00F83397" w:rsidRDefault="00E93C1E">
            <w:pPr>
              <w:spacing w:after="0" w:line="240" w:lineRule="auto"/>
              <w:rPr>
                <w:b/>
              </w:rPr>
            </w:pPr>
            <w:r>
              <w:rPr>
                <w:b/>
              </w:rPr>
              <w:t>Observa</w:t>
            </w:r>
            <w:r w:rsidR="002922E3">
              <w:rPr>
                <w:b/>
              </w:rPr>
              <w:t>ț</w:t>
            </w:r>
            <w:r>
              <w:rPr>
                <w:b/>
              </w:rPr>
              <w:t>ii [200]</w:t>
            </w:r>
          </w:p>
        </w:tc>
      </w:tr>
      <w:tr w:rsidR="00F83397" w14:paraId="7FA0D295" w14:textId="77777777">
        <w:trPr>
          <w:trHeight w:val="398"/>
        </w:trPr>
        <w:tc>
          <w:tcPr>
            <w:tcW w:w="1590" w:type="dxa"/>
          </w:tcPr>
          <w:p w14:paraId="00000361" w14:textId="3514CBF1" w:rsidR="00F83397" w:rsidRDefault="00E93C1E">
            <w:pPr>
              <w:spacing w:after="0" w:line="240" w:lineRule="auto"/>
            </w:pPr>
            <w:r>
              <w:t>OS 3 Prevenirea și combaterea criminalită</w:t>
            </w:r>
            <w:r w:rsidR="002922E3">
              <w:t>ț</w:t>
            </w:r>
            <w:r>
              <w:t xml:space="preserve">ii și terorismului </w:t>
            </w:r>
          </w:p>
          <w:p w14:paraId="00000362" w14:textId="77777777" w:rsidR="00F83397" w:rsidRDefault="00F83397">
            <w:pPr>
              <w:spacing w:after="0" w:line="240" w:lineRule="auto"/>
            </w:pPr>
          </w:p>
        </w:tc>
        <w:tc>
          <w:tcPr>
            <w:tcW w:w="840" w:type="dxa"/>
          </w:tcPr>
          <w:p w14:paraId="00000363" w14:textId="77777777" w:rsidR="00F83397" w:rsidRDefault="00E93C1E">
            <w:pPr>
              <w:spacing w:after="0" w:line="240" w:lineRule="auto"/>
            </w:pPr>
            <w:r>
              <w:t>IR_1</w:t>
            </w:r>
          </w:p>
        </w:tc>
        <w:tc>
          <w:tcPr>
            <w:tcW w:w="2355" w:type="dxa"/>
            <w:shd w:val="clear" w:color="auto" w:fill="auto"/>
          </w:tcPr>
          <w:p w14:paraId="00000364" w14:textId="3A270A01" w:rsidR="00F83397" w:rsidRDefault="00E93C1E">
            <w:pPr>
              <w:spacing w:after="0" w:line="240" w:lineRule="auto"/>
            </w:pPr>
            <w:r>
              <w:t>Numărul de ini</w:t>
            </w:r>
            <w:r w:rsidR="002922E3">
              <w:t>ț</w:t>
            </w:r>
            <w:r>
              <w:t>iative dezvoltate/extinse în scopul prevenirii radicalizării</w:t>
            </w:r>
          </w:p>
          <w:p w14:paraId="00000365" w14:textId="77777777" w:rsidR="00F83397" w:rsidRDefault="00F83397">
            <w:pPr>
              <w:spacing w:after="0" w:line="240" w:lineRule="auto"/>
            </w:pPr>
          </w:p>
        </w:tc>
        <w:tc>
          <w:tcPr>
            <w:tcW w:w="1125" w:type="dxa"/>
          </w:tcPr>
          <w:p w14:paraId="00000366" w14:textId="77777777" w:rsidR="00F83397" w:rsidRDefault="00E93C1E">
            <w:pPr>
              <w:spacing w:after="0" w:line="240" w:lineRule="auto"/>
            </w:pPr>
            <w:r>
              <w:t>Număr</w:t>
            </w:r>
          </w:p>
        </w:tc>
        <w:tc>
          <w:tcPr>
            <w:tcW w:w="990" w:type="dxa"/>
          </w:tcPr>
          <w:p w14:paraId="00000367" w14:textId="77777777" w:rsidR="00F83397" w:rsidRDefault="00E93C1E">
            <w:pPr>
              <w:spacing w:after="0" w:line="240" w:lineRule="auto"/>
              <w:jc w:val="center"/>
            </w:pPr>
            <w:r>
              <w:t>0</w:t>
            </w:r>
          </w:p>
        </w:tc>
        <w:tc>
          <w:tcPr>
            <w:tcW w:w="1170" w:type="dxa"/>
          </w:tcPr>
          <w:p w14:paraId="00000368" w14:textId="77777777" w:rsidR="00F83397" w:rsidRDefault="00E93C1E">
            <w:pPr>
              <w:spacing w:after="0" w:line="240" w:lineRule="auto"/>
            </w:pPr>
            <w:r>
              <w:t>medie anuală</w:t>
            </w:r>
          </w:p>
        </w:tc>
        <w:tc>
          <w:tcPr>
            <w:tcW w:w="1080" w:type="dxa"/>
          </w:tcPr>
          <w:p w14:paraId="00000369" w14:textId="77777777" w:rsidR="00F83397" w:rsidRDefault="00E93C1E">
            <w:pPr>
              <w:spacing w:after="0" w:line="240" w:lineRule="auto"/>
            </w:pPr>
            <w:r>
              <w:t>2014-2020</w:t>
            </w:r>
          </w:p>
        </w:tc>
        <w:tc>
          <w:tcPr>
            <w:tcW w:w="1080" w:type="dxa"/>
            <w:shd w:val="clear" w:color="auto" w:fill="auto"/>
          </w:tcPr>
          <w:p w14:paraId="0000036A" w14:textId="77777777" w:rsidR="00F83397" w:rsidRDefault="00E93C1E">
            <w:pPr>
              <w:spacing w:after="0" w:line="240" w:lineRule="auto"/>
              <w:jc w:val="center"/>
            </w:pPr>
            <w:r>
              <w:t>2</w:t>
            </w:r>
          </w:p>
        </w:tc>
        <w:tc>
          <w:tcPr>
            <w:tcW w:w="1365" w:type="dxa"/>
            <w:shd w:val="clear" w:color="auto" w:fill="auto"/>
          </w:tcPr>
          <w:p w14:paraId="0000036B" w14:textId="77777777" w:rsidR="00F83397" w:rsidRDefault="00E93C1E">
            <w:pPr>
              <w:spacing w:after="0" w:line="240" w:lineRule="auto"/>
            </w:pPr>
            <w:r>
              <w:t>Număr</w:t>
            </w:r>
          </w:p>
        </w:tc>
        <w:tc>
          <w:tcPr>
            <w:tcW w:w="2685" w:type="dxa"/>
            <w:shd w:val="clear" w:color="auto" w:fill="auto"/>
          </w:tcPr>
          <w:p w14:paraId="0000036C" w14:textId="7E3A3DB1" w:rsidR="00F83397" w:rsidRDefault="00E93C1E">
            <w:pPr>
              <w:spacing w:after="0" w:line="240" w:lineRule="auto"/>
            </w:pPr>
            <w:r>
              <w:t>Prin FSI 2014-2020 nu au fost finan</w:t>
            </w:r>
            <w:r w:rsidR="002922E3">
              <w:t>ț</w:t>
            </w:r>
            <w:r>
              <w:t>ate astfel de ac</w:t>
            </w:r>
            <w:r w:rsidR="002922E3">
              <w:t>ț</w:t>
            </w:r>
            <w:r>
              <w:t xml:space="preserve">iuni. </w:t>
            </w:r>
          </w:p>
          <w:p w14:paraId="0000036D" w14:textId="07A33919" w:rsidR="00F83397" w:rsidRDefault="00E93C1E">
            <w:pPr>
              <w:spacing w:after="0" w:line="240" w:lineRule="auto"/>
            </w:pPr>
            <w:r>
              <w:t>Nu sunt disponibile date la nivel na</w:t>
            </w:r>
            <w:r w:rsidR="002922E3">
              <w:t>ț</w:t>
            </w:r>
            <w:r>
              <w:t xml:space="preserve">ional referitoare la </w:t>
            </w:r>
            <w:r>
              <w:lastRenderedPageBreak/>
              <w:t>derularea unor astfel de ac</w:t>
            </w:r>
            <w:r w:rsidR="002922E3">
              <w:t>ț</w:t>
            </w:r>
            <w:r>
              <w:t>iuni</w:t>
            </w:r>
          </w:p>
        </w:tc>
        <w:tc>
          <w:tcPr>
            <w:tcW w:w="1185" w:type="dxa"/>
          </w:tcPr>
          <w:p w14:paraId="0000036E" w14:textId="77777777" w:rsidR="00F83397" w:rsidRDefault="00F83397">
            <w:pPr>
              <w:spacing w:after="0" w:line="240" w:lineRule="auto"/>
            </w:pPr>
          </w:p>
        </w:tc>
      </w:tr>
      <w:tr w:rsidR="00F83397" w14:paraId="57BB8CDF" w14:textId="77777777">
        <w:trPr>
          <w:trHeight w:val="398"/>
        </w:trPr>
        <w:tc>
          <w:tcPr>
            <w:tcW w:w="1590" w:type="dxa"/>
          </w:tcPr>
          <w:p w14:paraId="0000036F" w14:textId="6AB9EE4C" w:rsidR="00F83397" w:rsidRDefault="00E93C1E">
            <w:pPr>
              <w:spacing w:after="0" w:line="240" w:lineRule="auto"/>
            </w:pPr>
            <w:r>
              <w:t>OS 3 Prevenirea și combaterea criminalită</w:t>
            </w:r>
            <w:r w:rsidR="002922E3">
              <w:t>ț</w:t>
            </w:r>
            <w:r>
              <w:t xml:space="preserve">ii și terorismului </w:t>
            </w:r>
          </w:p>
        </w:tc>
        <w:tc>
          <w:tcPr>
            <w:tcW w:w="840" w:type="dxa"/>
          </w:tcPr>
          <w:p w14:paraId="00000370" w14:textId="77777777" w:rsidR="00F83397" w:rsidRDefault="00E93C1E">
            <w:pPr>
              <w:spacing w:after="0" w:line="240" w:lineRule="auto"/>
            </w:pPr>
            <w:r>
              <w:t>IR_2</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71" w14:textId="15A7B4C7" w:rsidR="00F83397" w:rsidRDefault="00E93C1E">
            <w:pPr>
              <w:spacing w:after="0" w:line="240" w:lineRule="auto"/>
            </w:pPr>
            <w:r>
              <w:t>Numărul de ini</w:t>
            </w:r>
            <w:r w:rsidR="002922E3">
              <w:t>ț</w:t>
            </w:r>
            <w:r>
              <w:t>iative dezvoltate/extinse pentru a proteja/sprijini martorii și denun</w:t>
            </w:r>
            <w:r w:rsidR="002922E3">
              <w:t>ț</w:t>
            </w:r>
            <w:r>
              <w:t>ătorii</w:t>
            </w:r>
          </w:p>
        </w:tc>
        <w:tc>
          <w:tcPr>
            <w:tcW w:w="1125" w:type="dxa"/>
          </w:tcPr>
          <w:p w14:paraId="00000372" w14:textId="77777777" w:rsidR="00F83397" w:rsidRDefault="00E93C1E">
            <w:pPr>
              <w:spacing w:after="0" w:line="240" w:lineRule="auto"/>
              <w:jc w:val="center"/>
            </w:pPr>
            <w:r>
              <w:t>Număr</w:t>
            </w:r>
          </w:p>
        </w:tc>
        <w:tc>
          <w:tcPr>
            <w:tcW w:w="990" w:type="dxa"/>
          </w:tcPr>
          <w:p w14:paraId="00000373" w14:textId="77777777" w:rsidR="00F83397" w:rsidRDefault="00E93C1E">
            <w:pPr>
              <w:spacing w:after="0" w:line="240" w:lineRule="auto"/>
              <w:jc w:val="center"/>
            </w:pPr>
            <w:r>
              <w:t>0</w:t>
            </w:r>
          </w:p>
        </w:tc>
        <w:tc>
          <w:tcPr>
            <w:tcW w:w="1170" w:type="dxa"/>
          </w:tcPr>
          <w:p w14:paraId="00000374" w14:textId="77777777" w:rsidR="00F83397" w:rsidRDefault="00E93C1E">
            <w:pPr>
              <w:spacing w:after="0" w:line="240" w:lineRule="auto"/>
              <w:jc w:val="center"/>
            </w:pPr>
            <w:r>
              <w:t>medie anuală</w:t>
            </w:r>
          </w:p>
        </w:tc>
        <w:tc>
          <w:tcPr>
            <w:tcW w:w="1080" w:type="dxa"/>
          </w:tcPr>
          <w:p w14:paraId="00000375" w14:textId="77777777" w:rsidR="00F83397" w:rsidRDefault="00E93C1E">
            <w:pPr>
              <w:spacing w:after="0" w:line="240" w:lineRule="auto"/>
            </w:pPr>
            <w:r>
              <w:t>2014-2020</w:t>
            </w:r>
          </w:p>
        </w:tc>
        <w:tc>
          <w:tcPr>
            <w:tcW w:w="1080" w:type="dxa"/>
            <w:shd w:val="clear" w:color="auto" w:fill="auto"/>
          </w:tcPr>
          <w:p w14:paraId="00000376" w14:textId="77777777" w:rsidR="00F83397" w:rsidRDefault="00E93C1E">
            <w:pPr>
              <w:spacing w:after="0" w:line="240" w:lineRule="auto"/>
              <w:jc w:val="center"/>
            </w:pPr>
            <w:r>
              <w:t>1</w:t>
            </w:r>
          </w:p>
        </w:tc>
        <w:tc>
          <w:tcPr>
            <w:tcW w:w="1365" w:type="dxa"/>
          </w:tcPr>
          <w:p w14:paraId="00000377" w14:textId="77777777" w:rsidR="00F83397" w:rsidRDefault="00E93C1E">
            <w:pPr>
              <w:spacing w:after="0" w:line="240" w:lineRule="auto"/>
              <w:jc w:val="center"/>
            </w:pPr>
            <w:r>
              <w:t>Număr</w:t>
            </w:r>
          </w:p>
        </w:tc>
        <w:tc>
          <w:tcPr>
            <w:tcW w:w="2685" w:type="dxa"/>
            <w:shd w:val="clear" w:color="auto" w:fill="auto"/>
          </w:tcPr>
          <w:p w14:paraId="00000378" w14:textId="360BBC86" w:rsidR="00F83397" w:rsidRDefault="00E93C1E">
            <w:pPr>
              <w:spacing w:after="0" w:line="240" w:lineRule="auto"/>
            </w:pPr>
            <w:r>
              <w:t>Prin FSI 2014-2020 nu au fost finan</w:t>
            </w:r>
            <w:r w:rsidR="002922E3">
              <w:t>ț</w:t>
            </w:r>
            <w:r>
              <w:t>ate astfel de ac</w:t>
            </w:r>
            <w:r w:rsidR="002922E3">
              <w:t>ț</w:t>
            </w:r>
            <w:r>
              <w:t xml:space="preserve">iuni. </w:t>
            </w:r>
          </w:p>
          <w:p w14:paraId="00000379" w14:textId="3C5370A4" w:rsidR="00F83397" w:rsidRDefault="00E93C1E">
            <w:pPr>
              <w:spacing w:after="0" w:line="240" w:lineRule="auto"/>
            </w:pPr>
            <w:r>
              <w:t>Nu sunt disponibile date la nivel na</w:t>
            </w:r>
            <w:r w:rsidR="002922E3">
              <w:t>ț</w:t>
            </w:r>
            <w:r>
              <w:t>ional referitoare la derularea unor astfel de ac</w:t>
            </w:r>
            <w:r w:rsidR="002922E3">
              <w:t>ț</w:t>
            </w:r>
            <w:r>
              <w:t>iuni</w:t>
            </w:r>
          </w:p>
        </w:tc>
        <w:tc>
          <w:tcPr>
            <w:tcW w:w="1185" w:type="dxa"/>
          </w:tcPr>
          <w:p w14:paraId="0000037A" w14:textId="77777777" w:rsidR="00F83397" w:rsidRDefault="00F83397">
            <w:pPr>
              <w:spacing w:after="0" w:line="240" w:lineRule="auto"/>
            </w:pPr>
          </w:p>
        </w:tc>
      </w:tr>
      <w:tr w:rsidR="00F83397" w14:paraId="511832D5" w14:textId="77777777">
        <w:trPr>
          <w:trHeight w:val="398"/>
        </w:trPr>
        <w:tc>
          <w:tcPr>
            <w:tcW w:w="1590" w:type="dxa"/>
          </w:tcPr>
          <w:p w14:paraId="0000037B" w14:textId="0BDA31C6" w:rsidR="00F83397" w:rsidRDefault="00E93C1E">
            <w:pPr>
              <w:spacing w:after="0" w:line="240" w:lineRule="auto"/>
            </w:pPr>
            <w:r>
              <w:t>OS 3 Prevenirea și combaterea criminalită</w:t>
            </w:r>
            <w:r w:rsidR="002922E3">
              <w:t>ț</w:t>
            </w:r>
            <w:r>
              <w:t>ii și terorismului</w:t>
            </w:r>
          </w:p>
        </w:tc>
        <w:tc>
          <w:tcPr>
            <w:tcW w:w="840" w:type="dxa"/>
          </w:tcPr>
          <w:p w14:paraId="0000037C" w14:textId="77777777" w:rsidR="00F83397" w:rsidRDefault="00E93C1E">
            <w:pPr>
              <w:spacing w:after="0" w:line="240" w:lineRule="auto"/>
            </w:pPr>
            <w:r>
              <w:t>IR_3</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7D" w14:textId="484C055B" w:rsidR="00F83397" w:rsidRDefault="00E93C1E">
            <w:pPr>
              <w:spacing w:after="0" w:line="240" w:lineRule="auto"/>
            </w:pPr>
            <w:r>
              <w:t>Numărul de infrastructuri critice/spa</w:t>
            </w:r>
            <w:r w:rsidR="002922E3">
              <w:t>ț</w:t>
            </w:r>
            <w:r>
              <w:t>ii publice cu instala</w:t>
            </w:r>
            <w:r w:rsidR="002922E3">
              <w:t>ț</w:t>
            </w:r>
            <w:r>
              <w:t>ii noi/adaptate care protejează împotriva riscurilor legate de securitate</w:t>
            </w:r>
          </w:p>
        </w:tc>
        <w:tc>
          <w:tcPr>
            <w:tcW w:w="1125" w:type="dxa"/>
          </w:tcPr>
          <w:p w14:paraId="0000037E" w14:textId="77777777" w:rsidR="00F83397" w:rsidRDefault="00E93C1E">
            <w:pPr>
              <w:spacing w:after="0" w:line="240" w:lineRule="auto"/>
              <w:jc w:val="center"/>
            </w:pPr>
            <w:r>
              <w:t>Număr</w:t>
            </w:r>
          </w:p>
        </w:tc>
        <w:tc>
          <w:tcPr>
            <w:tcW w:w="990" w:type="dxa"/>
          </w:tcPr>
          <w:p w14:paraId="0000037F" w14:textId="77777777" w:rsidR="00F83397" w:rsidRDefault="00E93C1E">
            <w:pPr>
              <w:spacing w:after="0" w:line="240" w:lineRule="auto"/>
              <w:jc w:val="center"/>
            </w:pPr>
            <w:r>
              <w:t>0</w:t>
            </w:r>
          </w:p>
        </w:tc>
        <w:tc>
          <w:tcPr>
            <w:tcW w:w="1170" w:type="dxa"/>
          </w:tcPr>
          <w:p w14:paraId="00000380" w14:textId="77777777" w:rsidR="00F83397" w:rsidRDefault="00E93C1E">
            <w:pPr>
              <w:spacing w:after="0" w:line="240" w:lineRule="auto"/>
              <w:jc w:val="center"/>
            </w:pPr>
            <w:r>
              <w:t>medie anuală</w:t>
            </w:r>
          </w:p>
        </w:tc>
        <w:tc>
          <w:tcPr>
            <w:tcW w:w="1080" w:type="dxa"/>
          </w:tcPr>
          <w:p w14:paraId="00000381" w14:textId="77777777" w:rsidR="00F83397" w:rsidRDefault="00E93C1E">
            <w:pPr>
              <w:spacing w:after="0" w:line="240" w:lineRule="auto"/>
            </w:pPr>
            <w:r>
              <w:t>2014-2020</w:t>
            </w:r>
          </w:p>
        </w:tc>
        <w:tc>
          <w:tcPr>
            <w:tcW w:w="1080" w:type="dxa"/>
            <w:shd w:val="clear" w:color="auto" w:fill="auto"/>
          </w:tcPr>
          <w:p w14:paraId="00000382" w14:textId="77777777" w:rsidR="00F83397" w:rsidRDefault="00E93C1E">
            <w:pPr>
              <w:spacing w:after="0" w:line="240" w:lineRule="auto"/>
              <w:jc w:val="center"/>
            </w:pPr>
            <w:r>
              <w:t>2</w:t>
            </w:r>
          </w:p>
        </w:tc>
        <w:tc>
          <w:tcPr>
            <w:tcW w:w="1365" w:type="dxa"/>
            <w:shd w:val="clear" w:color="auto" w:fill="auto"/>
          </w:tcPr>
          <w:p w14:paraId="00000383" w14:textId="77777777" w:rsidR="00F83397" w:rsidRDefault="00E93C1E">
            <w:pPr>
              <w:spacing w:after="0" w:line="240" w:lineRule="auto"/>
              <w:jc w:val="center"/>
            </w:pPr>
            <w:r>
              <w:t>Număr</w:t>
            </w:r>
          </w:p>
        </w:tc>
        <w:tc>
          <w:tcPr>
            <w:tcW w:w="2685" w:type="dxa"/>
            <w:shd w:val="clear" w:color="auto" w:fill="auto"/>
          </w:tcPr>
          <w:p w14:paraId="00000384" w14:textId="484C5DB4" w:rsidR="00F83397" w:rsidRDefault="00E93C1E">
            <w:pPr>
              <w:spacing w:after="0" w:line="240" w:lineRule="auto"/>
            </w:pPr>
            <w:r>
              <w:t>Prin FSI 2014-2020 nu au fost finan</w:t>
            </w:r>
            <w:r w:rsidR="002922E3">
              <w:t>ț</w:t>
            </w:r>
            <w:r>
              <w:t>ate astfel de ac</w:t>
            </w:r>
            <w:r w:rsidR="002922E3">
              <w:t>ț</w:t>
            </w:r>
            <w:r>
              <w:t xml:space="preserve">iuni. </w:t>
            </w:r>
          </w:p>
          <w:p w14:paraId="00000385" w14:textId="45BADA3A" w:rsidR="00F83397" w:rsidRDefault="00E93C1E">
            <w:pPr>
              <w:spacing w:after="0" w:line="240" w:lineRule="auto"/>
            </w:pPr>
            <w:r>
              <w:t>Nu sunt disponibile date la nivel na</w:t>
            </w:r>
            <w:r w:rsidR="002922E3">
              <w:t>ț</w:t>
            </w:r>
            <w:r>
              <w:t>ional referitoare la derularea unor astfel de ac</w:t>
            </w:r>
            <w:r w:rsidR="002922E3">
              <w:t>ț</w:t>
            </w:r>
            <w:r>
              <w:t>iuni</w:t>
            </w:r>
          </w:p>
        </w:tc>
        <w:tc>
          <w:tcPr>
            <w:tcW w:w="1185" w:type="dxa"/>
          </w:tcPr>
          <w:p w14:paraId="00000386" w14:textId="77777777" w:rsidR="00F83397" w:rsidRDefault="00F83397">
            <w:pPr>
              <w:spacing w:after="0" w:line="240" w:lineRule="auto"/>
            </w:pPr>
          </w:p>
        </w:tc>
      </w:tr>
      <w:tr w:rsidR="00F83397" w14:paraId="2862FDD5" w14:textId="77777777">
        <w:trPr>
          <w:trHeight w:val="398"/>
        </w:trPr>
        <w:tc>
          <w:tcPr>
            <w:tcW w:w="1590" w:type="dxa"/>
          </w:tcPr>
          <w:p w14:paraId="00000387" w14:textId="77777777" w:rsidR="00F83397" w:rsidRDefault="00E93C1E">
            <w:pPr>
              <w:spacing w:after="0" w:line="240" w:lineRule="auto"/>
            </w:pPr>
            <w:r>
              <w:t>OS3</w:t>
            </w:r>
          </w:p>
          <w:p w14:paraId="00000388" w14:textId="7D934366" w:rsidR="00F83397" w:rsidRDefault="00E93C1E">
            <w:pPr>
              <w:spacing w:after="0" w:line="240" w:lineRule="auto"/>
            </w:pPr>
            <w:r>
              <w:t>Prevenirea și combaterea criminalită</w:t>
            </w:r>
            <w:r w:rsidR="002922E3">
              <w:t>ț</w:t>
            </w:r>
            <w:r>
              <w:t>ii și terorismului</w:t>
            </w:r>
          </w:p>
          <w:p w14:paraId="00000389" w14:textId="77777777" w:rsidR="00F83397" w:rsidRDefault="00F83397">
            <w:pPr>
              <w:spacing w:after="0" w:line="240" w:lineRule="auto"/>
            </w:pPr>
          </w:p>
        </w:tc>
        <w:tc>
          <w:tcPr>
            <w:tcW w:w="840" w:type="dxa"/>
          </w:tcPr>
          <w:p w14:paraId="0000038A" w14:textId="77777777" w:rsidR="00F83397" w:rsidRDefault="00E93C1E">
            <w:pPr>
              <w:spacing w:after="0" w:line="240" w:lineRule="auto"/>
            </w:pPr>
            <w:r>
              <w:t>IR_4</w:t>
            </w:r>
          </w:p>
        </w:tc>
        <w:tc>
          <w:tcPr>
            <w:tcW w:w="2355" w:type="dxa"/>
            <w:shd w:val="clear" w:color="auto" w:fill="auto"/>
          </w:tcPr>
          <w:p w14:paraId="0000038B" w14:textId="74BFDBEE" w:rsidR="00F83397" w:rsidRDefault="00E93C1E">
            <w:pPr>
              <w:spacing w:after="0" w:line="240" w:lineRule="auto"/>
            </w:pPr>
            <w:r>
              <w:t>Numărul de participan</w:t>
            </w:r>
            <w:r w:rsidR="002922E3">
              <w:t>ț</w:t>
            </w:r>
            <w:r>
              <w:t>i care consideră că activitatea de formare este utilă pentru activitatea lor</w:t>
            </w:r>
          </w:p>
        </w:tc>
        <w:tc>
          <w:tcPr>
            <w:tcW w:w="1125" w:type="dxa"/>
          </w:tcPr>
          <w:p w14:paraId="0000038C" w14:textId="77777777" w:rsidR="00F83397" w:rsidRDefault="00E93C1E">
            <w:pPr>
              <w:spacing w:after="0" w:line="240" w:lineRule="auto"/>
              <w:jc w:val="center"/>
            </w:pPr>
            <w:r>
              <w:t>Număr</w:t>
            </w:r>
          </w:p>
        </w:tc>
        <w:tc>
          <w:tcPr>
            <w:tcW w:w="990" w:type="dxa"/>
          </w:tcPr>
          <w:p w14:paraId="0000038D" w14:textId="77777777" w:rsidR="00F83397" w:rsidRDefault="00E93C1E">
            <w:pPr>
              <w:spacing w:after="0" w:line="240" w:lineRule="auto"/>
            </w:pPr>
            <w:r>
              <w:t>75%</w:t>
            </w:r>
          </w:p>
          <w:p w14:paraId="0000038E" w14:textId="77777777" w:rsidR="00F83397" w:rsidRDefault="00F83397">
            <w:pPr>
              <w:spacing w:after="0" w:line="240" w:lineRule="auto"/>
            </w:pPr>
          </w:p>
        </w:tc>
        <w:tc>
          <w:tcPr>
            <w:tcW w:w="1170" w:type="dxa"/>
          </w:tcPr>
          <w:p w14:paraId="0000038F" w14:textId="77777777" w:rsidR="00F83397" w:rsidRDefault="00E93C1E">
            <w:pPr>
              <w:spacing w:after="0" w:line="240" w:lineRule="auto"/>
              <w:jc w:val="center"/>
            </w:pPr>
            <w:r>
              <w:t>medie anuală</w:t>
            </w:r>
          </w:p>
        </w:tc>
        <w:tc>
          <w:tcPr>
            <w:tcW w:w="1080" w:type="dxa"/>
          </w:tcPr>
          <w:p w14:paraId="00000390" w14:textId="77777777" w:rsidR="00F83397" w:rsidRDefault="00E93C1E">
            <w:pPr>
              <w:spacing w:after="0" w:line="240" w:lineRule="auto"/>
            </w:pPr>
            <w:r>
              <w:t>2014-2020</w:t>
            </w:r>
          </w:p>
        </w:tc>
        <w:tc>
          <w:tcPr>
            <w:tcW w:w="1080" w:type="dxa"/>
            <w:shd w:val="clear" w:color="auto" w:fill="auto"/>
          </w:tcPr>
          <w:p w14:paraId="00000391" w14:textId="77777777" w:rsidR="00F83397" w:rsidRDefault="00E93C1E">
            <w:pPr>
              <w:spacing w:after="0" w:line="240" w:lineRule="auto"/>
              <w:jc w:val="center"/>
            </w:pPr>
            <w:r>
              <w:t>1700</w:t>
            </w:r>
          </w:p>
        </w:tc>
        <w:tc>
          <w:tcPr>
            <w:tcW w:w="1365" w:type="dxa"/>
            <w:shd w:val="clear" w:color="auto" w:fill="auto"/>
          </w:tcPr>
          <w:p w14:paraId="00000392" w14:textId="77777777" w:rsidR="00F83397" w:rsidRDefault="00E93C1E">
            <w:pPr>
              <w:spacing w:after="0" w:line="240" w:lineRule="auto"/>
              <w:jc w:val="center"/>
            </w:pPr>
            <w:r>
              <w:t>Număr</w:t>
            </w:r>
          </w:p>
        </w:tc>
        <w:tc>
          <w:tcPr>
            <w:tcW w:w="2685" w:type="dxa"/>
            <w:shd w:val="clear" w:color="auto" w:fill="auto"/>
          </w:tcPr>
          <w:p w14:paraId="00000393" w14:textId="77777777" w:rsidR="00F83397" w:rsidRDefault="00E93C1E">
            <w:pPr>
              <w:spacing w:after="0" w:line="240" w:lineRule="auto"/>
            </w:pPr>
            <w:r>
              <w:t xml:space="preserve">RO/2016/PR/0035  </w:t>
            </w:r>
          </w:p>
          <w:p w14:paraId="00000394" w14:textId="77777777" w:rsidR="00F83397" w:rsidRDefault="00E93C1E">
            <w:pPr>
              <w:spacing w:after="0" w:line="240" w:lineRule="auto"/>
            </w:pPr>
            <w:r>
              <w:t>Traficul de persoane – o abordare centrată pe victime</w:t>
            </w:r>
          </w:p>
        </w:tc>
        <w:tc>
          <w:tcPr>
            <w:tcW w:w="1185" w:type="dxa"/>
          </w:tcPr>
          <w:p w14:paraId="00000395" w14:textId="77777777" w:rsidR="00F83397" w:rsidRDefault="00F83397">
            <w:pPr>
              <w:spacing w:after="0" w:line="240" w:lineRule="auto"/>
            </w:pPr>
          </w:p>
        </w:tc>
      </w:tr>
      <w:tr w:rsidR="00F83397" w14:paraId="78B08FCB" w14:textId="77777777">
        <w:trPr>
          <w:trHeight w:val="398"/>
        </w:trPr>
        <w:tc>
          <w:tcPr>
            <w:tcW w:w="1590" w:type="dxa"/>
          </w:tcPr>
          <w:p w14:paraId="00000396" w14:textId="65824D32" w:rsidR="00F83397" w:rsidRDefault="00E93C1E">
            <w:pPr>
              <w:spacing w:after="0" w:line="240" w:lineRule="auto"/>
            </w:pPr>
            <w:r>
              <w:t>OS 3 Prevenirea și combaterea criminalită</w:t>
            </w:r>
            <w:r w:rsidR="002922E3">
              <w:t>ț</w:t>
            </w:r>
            <w:r>
              <w:t>ii și terorismului</w:t>
            </w:r>
          </w:p>
          <w:p w14:paraId="00000397" w14:textId="77777777" w:rsidR="00F83397" w:rsidRDefault="00F83397">
            <w:pPr>
              <w:spacing w:after="0" w:line="240" w:lineRule="auto"/>
            </w:pPr>
          </w:p>
        </w:tc>
        <w:tc>
          <w:tcPr>
            <w:tcW w:w="840" w:type="dxa"/>
          </w:tcPr>
          <w:p w14:paraId="00000398" w14:textId="77777777" w:rsidR="00F83397" w:rsidRDefault="00E93C1E">
            <w:pPr>
              <w:spacing w:after="0" w:line="240" w:lineRule="auto"/>
            </w:pPr>
            <w:r>
              <w:t>IR_5</w:t>
            </w:r>
          </w:p>
        </w:tc>
        <w:tc>
          <w:tcPr>
            <w:tcW w:w="2355" w:type="dxa"/>
            <w:shd w:val="clear" w:color="auto" w:fill="auto"/>
          </w:tcPr>
          <w:p w14:paraId="00000399" w14:textId="276FCA94" w:rsidR="00F83397" w:rsidRDefault="00E93C1E">
            <w:pPr>
              <w:spacing w:after="0" w:line="240" w:lineRule="auto"/>
            </w:pPr>
            <w:r>
              <w:t>Număr de participan</w:t>
            </w:r>
            <w:r w:rsidR="002922E3">
              <w:t>ț</w:t>
            </w:r>
            <w:r>
              <w:t>i care raportează la trei luni de la activitatea de formare că utilizează abilită</w:t>
            </w:r>
            <w:r w:rsidR="002922E3">
              <w:t>ț</w:t>
            </w:r>
            <w:r>
              <w:t>ile și competen</w:t>
            </w:r>
            <w:r w:rsidR="002922E3">
              <w:t>ț</w:t>
            </w:r>
            <w:r>
              <w:t>ele dobândite în cursul activită</w:t>
            </w:r>
            <w:r w:rsidR="002922E3">
              <w:t>ț</w:t>
            </w:r>
            <w:r>
              <w:t xml:space="preserve">ii de formare </w:t>
            </w:r>
          </w:p>
        </w:tc>
        <w:tc>
          <w:tcPr>
            <w:tcW w:w="1125" w:type="dxa"/>
          </w:tcPr>
          <w:p w14:paraId="0000039A" w14:textId="77777777" w:rsidR="00F83397" w:rsidRDefault="00E93C1E">
            <w:pPr>
              <w:spacing w:after="0" w:line="240" w:lineRule="auto"/>
              <w:jc w:val="center"/>
            </w:pPr>
            <w:r>
              <w:t>Număr</w:t>
            </w:r>
          </w:p>
        </w:tc>
        <w:tc>
          <w:tcPr>
            <w:tcW w:w="990" w:type="dxa"/>
          </w:tcPr>
          <w:p w14:paraId="0000039B" w14:textId="77777777" w:rsidR="00F83397" w:rsidRDefault="00E93C1E">
            <w:pPr>
              <w:spacing w:after="0" w:line="240" w:lineRule="auto"/>
            </w:pPr>
            <w:r>
              <w:t>N/A</w:t>
            </w:r>
          </w:p>
          <w:p w14:paraId="0000039C" w14:textId="77777777" w:rsidR="00F83397" w:rsidRDefault="00F83397">
            <w:pPr>
              <w:spacing w:after="0" w:line="240" w:lineRule="auto"/>
            </w:pPr>
          </w:p>
        </w:tc>
        <w:tc>
          <w:tcPr>
            <w:tcW w:w="1170" w:type="dxa"/>
          </w:tcPr>
          <w:p w14:paraId="0000039D" w14:textId="77777777" w:rsidR="00F83397" w:rsidRDefault="00E93C1E">
            <w:pPr>
              <w:spacing w:after="0" w:line="240" w:lineRule="auto"/>
            </w:pPr>
            <w:r>
              <w:t>N/A</w:t>
            </w:r>
          </w:p>
        </w:tc>
        <w:tc>
          <w:tcPr>
            <w:tcW w:w="1080" w:type="dxa"/>
          </w:tcPr>
          <w:p w14:paraId="0000039E" w14:textId="77777777" w:rsidR="00F83397" w:rsidRDefault="00E93C1E">
            <w:pPr>
              <w:spacing w:after="0" w:line="240" w:lineRule="auto"/>
            </w:pPr>
            <w:r>
              <w:t>N/A</w:t>
            </w:r>
          </w:p>
        </w:tc>
        <w:tc>
          <w:tcPr>
            <w:tcW w:w="1080" w:type="dxa"/>
            <w:shd w:val="clear" w:color="auto" w:fill="auto"/>
          </w:tcPr>
          <w:p w14:paraId="0000039F" w14:textId="77777777" w:rsidR="00F83397" w:rsidRDefault="00E93C1E">
            <w:pPr>
              <w:spacing w:after="0" w:line="240" w:lineRule="auto"/>
              <w:jc w:val="center"/>
            </w:pPr>
            <w:r>
              <w:t>1700</w:t>
            </w:r>
          </w:p>
        </w:tc>
        <w:tc>
          <w:tcPr>
            <w:tcW w:w="1365" w:type="dxa"/>
            <w:shd w:val="clear" w:color="auto" w:fill="auto"/>
          </w:tcPr>
          <w:p w14:paraId="000003A0" w14:textId="77777777" w:rsidR="00F83397" w:rsidRDefault="00E93C1E">
            <w:pPr>
              <w:spacing w:after="0" w:line="240" w:lineRule="auto"/>
              <w:jc w:val="center"/>
            </w:pPr>
            <w:r>
              <w:t>Număr</w:t>
            </w:r>
          </w:p>
        </w:tc>
        <w:tc>
          <w:tcPr>
            <w:tcW w:w="2685" w:type="dxa"/>
            <w:shd w:val="clear" w:color="auto" w:fill="auto"/>
          </w:tcPr>
          <w:p w14:paraId="000003A1" w14:textId="77777777" w:rsidR="00F83397" w:rsidRDefault="00E93C1E">
            <w:pPr>
              <w:spacing w:after="0" w:line="240" w:lineRule="auto"/>
            </w:pPr>
            <w:r>
              <w:t>nu sunt disponibile date</w:t>
            </w:r>
          </w:p>
        </w:tc>
        <w:tc>
          <w:tcPr>
            <w:tcW w:w="1185" w:type="dxa"/>
          </w:tcPr>
          <w:p w14:paraId="000003A2" w14:textId="77777777" w:rsidR="00F83397" w:rsidRDefault="00F83397">
            <w:pPr>
              <w:spacing w:after="0" w:line="240" w:lineRule="auto"/>
            </w:pPr>
          </w:p>
        </w:tc>
      </w:tr>
    </w:tbl>
    <w:p w14:paraId="000003A3" w14:textId="77777777" w:rsidR="00F83397" w:rsidRDefault="00F83397">
      <w:pPr>
        <w:keepNext/>
        <w:spacing w:after="0" w:line="240" w:lineRule="auto"/>
        <w:sectPr w:rsidR="00F83397" w:rsidSect="00DB346A">
          <w:pgSz w:w="16838" w:h="11906" w:orient="landscape"/>
          <w:pgMar w:top="567" w:right="1134" w:bottom="567" w:left="1134" w:header="567" w:footer="567" w:gutter="0"/>
          <w:cols w:space="720"/>
        </w:sectPr>
      </w:pPr>
    </w:p>
    <w:p w14:paraId="000003A4" w14:textId="77777777" w:rsidR="00F83397" w:rsidRPr="00923423" w:rsidRDefault="00F83397" w:rsidP="00DB346A"/>
    <w:p w14:paraId="000003A5" w14:textId="580BEE27" w:rsidR="00F83397" w:rsidRPr="00923423" w:rsidRDefault="00E93C1E" w:rsidP="00DB346A">
      <w:pPr>
        <w:pStyle w:val="Heading2"/>
      </w:pPr>
      <w:bookmarkStart w:id="55" w:name="_Toc78795638"/>
      <w:r w:rsidRPr="00923423">
        <w:t>2.1.3 Defalcare orientativă a resurselor programate (UE), în func</w:t>
      </w:r>
      <w:r w:rsidR="002922E3">
        <w:t>ț</w:t>
      </w:r>
      <w:r w:rsidRPr="00923423">
        <w:t>ie de tipul de interven</w:t>
      </w:r>
      <w:r w:rsidR="002922E3">
        <w:t>ț</w:t>
      </w:r>
      <w:r w:rsidRPr="00923423">
        <w:t>ie</w:t>
      </w:r>
      <w:bookmarkEnd w:id="55"/>
    </w:p>
    <w:p w14:paraId="000003A6" w14:textId="453ADDBA" w:rsidR="00F83397" w:rsidRPr="00B01E07" w:rsidRDefault="00E93C1E">
      <w:pPr>
        <w:spacing w:after="0" w:line="240" w:lineRule="auto"/>
        <w:rPr>
          <w:iCs/>
          <w:sz w:val="20"/>
          <w:szCs w:val="20"/>
        </w:rPr>
      </w:pPr>
      <w:r w:rsidRPr="00B01E07">
        <w:rPr>
          <w:iCs/>
          <w:sz w:val="20"/>
          <w:szCs w:val="20"/>
        </w:rPr>
        <w:t xml:space="preserve">Trimitere: </w:t>
      </w:r>
      <w:r w:rsidR="00923423" w:rsidRPr="00B01E07">
        <w:rPr>
          <w:iCs/>
          <w:sz w:val="20"/>
          <w:szCs w:val="20"/>
        </w:rPr>
        <w:t>a</w:t>
      </w:r>
      <w:r w:rsidRPr="00B01E07">
        <w:rPr>
          <w:iCs/>
          <w:sz w:val="20"/>
          <w:szCs w:val="20"/>
        </w:rPr>
        <w:t xml:space="preserve">rticolul 22 alineatul (5) din RDC și articolul 13 alineatul (12) din Regulamentul FSI </w:t>
      </w:r>
    </w:p>
    <w:p w14:paraId="000003A7" w14:textId="77777777" w:rsidR="00F83397" w:rsidRDefault="00F83397">
      <w:pPr>
        <w:spacing w:after="0" w:line="240" w:lineRule="auto"/>
        <w:rPr>
          <w:i/>
          <w:sz w:val="20"/>
          <w:szCs w:val="20"/>
        </w:rPr>
      </w:pPr>
    </w:p>
    <w:tbl>
      <w:tblPr>
        <w:tblStyle w:val="aff7"/>
        <w:tblW w:w="14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8310"/>
        <w:gridCol w:w="810"/>
        <w:gridCol w:w="2100"/>
      </w:tblGrid>
      <w:tr w:rsidR="00F83397" w14:paraId="28896086" w14:textId="77777777">
        <w:trPr>
          <w:trHeight w:val="315"/>
        </w:trPr>
        <w:tc>
          <w:tcPr>
            <w:tcW w:w="14025" w:type="dxa"/>
            <w:gridSpan w:val="4"/>
          </w:tcPr>
          <w:p w14:paraId="000003A8" w14:textId="77777777" w:rsidR="00F83397" w:rsidRDefault="00E93C1E">
            <w:pPr>
              <w:pBdr>
                <w:top w:val="nil"/>
                <w:left w:val="nil"/>
                <w:bottom w:val="nil"/>
                <w:right w:val="nil"/>
                <w:between w:val="nil"/>
              </w:pBdr>
              <w:spacing w:after="0" w:line="240" w:lineRule="auto"/>
              <w:rPr>
                <w:b/>
                <w:sz w:val="24"/>
                <w:szCs w:val="24"/>
              </w:rPr>
            </w:pPr>
            <w:r>
              <w:rPr>
                <w:b/>
                <w:sz w:val="24"/>
                <w:szCs w:val="24"/>
              </w:rPr>
              <w:t xml:space="preserve">Tabelul 3 - Defalcare orientativă </w:t>
            </w:r>
          </w:p>
        </w:tc>
      </w:tr>
      <w:tr w:rsidR="00F83397" w14:paraId="3948BF3C" w14:textId="77777777">
        <w:tc>
          <w:tcPr>
            <w:tcW w:w="2805" w:type="dxa"/>
          </w:tcPr>
          <w:p w14:paraId="000003AC" w14:textId="77777777" w:rsidR="00F83397" w:rsidRDefault="00E93C1E">
            <w:pPr>
              <w:pBdr>
                <w:top w:val="nil"/>
                <w:left w:val="nil"/>
                <w:bottom w:val="nil"/>
                <w:right w:val="nil"/>
                <w:between w:val="nil"/>
              </w:pBdr>
              <w:spacing w:after="0" w:line="240" w:lineRule="auto"/>
              <w:rPr>
                <w:b/>
                <w:sz w:val="24"/>
                <w:szCs w:val="24"/>
              </w:rPr>
            </w:pPr>
            <w:r>
              <w:rPr>
                <w:b/>
                <w:sz w:val="24"/>
                <w:szCs w:val="24"/>
              </w:rPr>
              <w:t xml:space="preserve">Obiectiv specific </w:t>
            </w:r>
          </w:p>
        </w:tc>
        <w:tc>
          <w:tcPr>
            <w:tcW w:w="8310" w:type="dxa"/>
          </w:tcPr>
          <w:p w14:paraId="000003AD" w14:textId="6585406A" w:rsidR="00F83397" w:rsidRDefault="00E93C1E">
            <w:pPr>
              <w:pBdr>
                <w:top w:val="nil"/>
                <w:left w:val="nil"/>
                <w:bottom w:val="nil"/>
                <w:right w:val="nil"/>
                <w:between w:val="nil"/>
              </w:pBdr>
              <w:spacing w:after="0" w:line="240" w:lineRule="auto"/>
              <w:rPr>
                <w:b/>
                <w:sz w:val="24"/>
                <w:szCs w:val="24"/>
              </w:rPr>
            </w:pPr>
            <w:r>
              <w:rPr>
                <w:b/>
                <w:sz w:val="24"/>
                <w:szCs w:val="24"/>
              </w:rPr>
              <w:t>Tip de interven</w:t>
            </w:r>
            <w:r w:rsidR="002922E3">
              <w:rPr>
                <w:b/>
                <w:sz w:val="24"/>
                <w:szCs w:val="24"/>
              </w:rPr>
              <w:t>ț</w:t>
            </w:r>
            <w:r>
              <w:rPr>
                <w:b/>
                <w:sz w:val="24"/>
                <w:szCs w:val="24"/>
              </w:rPr>
              <w:t xml:space="preserve">ie </w:t>
            </w:r>
          </w:p>
        </w:tc>
        <w:tc>
          <w:tcPr>
            <w:tcW w:w="810" w:type="dxa"/>
          </w:tcPr>
          <w:p w14:paraId="000003AE" w14:textId="77777777" w:rsidR="00F83397" w:rsidRDefault="00E93C1E">
            <w:pPr>
              <w:pBdr>
                <w:top w:val="nil"/>
                <w:left w:val="nil"/>
                <w:bottom w:val="nil"/>
                <w:right w:val="nil"/>
                <w:between w:val="nil"/>
              </w:pBdr>
              <w:spacing w:after="0" w:line="240" w:lineRule="auto"/>
              <w:rPr>
                <w:b/>
                <w:sz w:val="24"/>
                <w:szCs w:val="24"/>
              </w:rPr>
            </w:pPr>
            <w:r>
              <w:rPr>
                <w:b/>
                <w:sz w:val="24"/>
                <w:szCs w:val="24"/>
              </w:rPr>
              <w:t>Cod</w:t>
            </w:r>
          </w:p>
        </w:tc>
        <w:tc>
          <w:tcPr>
            <w:tcW w:w="2100" w:type="dxa"/>
          </w:tcPr>
          <w:p w14:paraId="000003AF" w14:textId="77777777" w:rsidR="00F83397" w:rsidRDefault="00E93C1E">
            <w:pPr>
              <w:pBdr>
                <w:top w:val="nil"/>
                <w:left w:val="nil"/>
                <w:bottom w:val="nil"/>
                <w:right w:val="nil"/>
                <w:between w:val="nil"/>
              </w:pBdr>
              <w:spacing w:after="0" w:line="240" w:lineRule="auto"/>
              <w:rPr>
                <w:b/>
                <w:sz w:val="24"/>
                <w:szCs w:val="24"/>
              </w:rPr>
            </w:pPr>
            <w:r>
              <w:rPr>
                <w:b/>
                <w:sz w:val="24"/>
                <w:szCs w:val="24"/>
              </w:rPr>
              <w:t xml:space="preserve">Cuantum orientativ (EUR) </w:t>
            </w:r>
          </w:p>
        </w:tc>
      </w:tr>
      <w:tr w:rsidR="00F83397" w14:paraId="36DD305F" w14:textId="77777777" w:rsidTr="00B01E07">
        <w:trPr>
          <w:trHeight w:val="200"/>
        </w:trPr>
        <w:tc>
          <w:tcPr>
            <w:tcW w:w="2805" w:type="dxa"/>
            <w:vMerge w:val="restart"/>
          </w:tcPr>
          <w:p w14:paraId="000003B0" w14:textId="77777777" w:rsidR="00F83397" w:rsidRDefault="00F83397">
            <w:pPr>
              <w:spacing w:after="0" w:line="240" w:lineRule="auto"/>
              <w:rPr>
                <w:b/>
                <w:sz w:val="24"/>
                <w:szCs w:val="24"/>
              </w:rPr>
            </w:pPr>
          </w:p>
          <w:p w14:paraId="000003B1" w14:textId="1895BE33" w:rsidR="00F83397" w:rsidRDefault="00E93C1E">
            <w:pPr>
              <w:spacing w:after="0" w:line="240" w:lineRule="auto"/>
              <w:ind w:left="10"/>
              <w:rPr>
                <w:sz w:val="24"/>
                <w:szCs w:val="24"/>
              </w:rPr>
            </w:pPr>
            <w:r>
              <w:rPr>
                <w:sz w:val="24"/>
                <w:szCs w:val="24"/>
              </w:rPr>
              <w:t>OS 3 - Sprijinirea eforturilor de consolidare a capacită</w:t>
            </w:r>
            <w:r w:rsidR="002922E3">
              <w:rPr>
                <w:sz w:val="24"/>
                <w:szCs w:val="24"/>
              </w:rPr>
              <w:t>ț</w:t>
            </w:r>
            <w:r>
              <w:rPr>
                <w:sz w:val="24"/>
                <w:szCs w:val="24"/>
              </w:rPr>
              <w:t>ilor în ceea ce privește combaterea și prevenirea criminalită</w:t>
            </w:r>
            <w:r w:rsidR="002922E3">
              <w:rPr>
                <w:sz w:val="24"/>
                <w:szCs w:val="24"/>
              </w:rPr>
              <w:t>ț</w:t>
            </w:r>
            <w:r>
              <w:rPr>
                <w:sz w:val="24"/>
                <w:szCs w:val="24"/>
              </w:rPr>
              <w:t>ii și a terorismului, inclusiv prin cooperarea sporită dintre autorită</w:t>
            </w:r>
            <w:r w:rsidR="002922E3">
              <w:rPr>
                <w:sz w:val="24"/>
                <w:szCs w:val="24"/>
              </w:rPr>
              <w:t>ț</w:t>
            </w:r>
            <w:r>
              <w:rPr>
                <w:sz w:val="24"/>
                <w:szCs w:val="24"/>
              </w:rPr>
              <w:t>ile publice și to</w:t>
            </w:r>
            <w:r w:rsidR="002922E3">
              <w:rPr>
                <w:sz w:val="24"/>
                <w:szCs w:val="24"/>
              </w:rPr>
              <w:t>ț</w:t>
            </w:r>
            <w:r>
              <w:rPr>
                <w:sz w:val="24"/>
                <w:szCs w:val="24"/>
              </w:rPr>
              <w:t>i actorii relevan</w:t>
            </w:r>
            <w:r w:rsidR="002922E3">
              <w:rPr>
                <w:sz w:val="24"/>
                <w:szCs w:val="24"/>
              </w:rPr>
              <w:t>ț</w:t>
            </w:r>
            <w:r>
              <w:rPr>
                <w:sz w:val="24"/>
                <w:szCs w:val="24"/>
              </w:rPr>
              <w:t>i.</w:t>
            </w:r>
          </w:p>
        </w:tc>
        <w:tc>
          <w:tcPr>
            <w:tcW w:w="8310" w:type="dxa"/>
          </w:tcPr>
          <w:p w14:paraId="000003B2" w14:textId="17EDE946" w:rsidR="00F83397" w:rsidRDefault="00E93C1E">
            <w:pPr>
              <w:pBdr>
                <w:top w:val="nil"/>
                <w:left w:val="nil"/>
                <w:bottom w:val="nil"/>
                <w:right w:val="nil"/>
                <w:between w:val="nil"/>
              </w:pBdr>
              <w:spacing w:after="0" w:line="240" w:lineRule="auto"/>
              <w:rPr>
                <w:sz w:val="24"/>
                <w:szCs w:val="24"/>
              </w:rPr>
            </w:pPr>
            <w:r>
              <w:rPr>
                <w:sz w:val="24"/>
                <w:szCs w:val="24"/>
              </w:rPr>
              <w:t>Sisteme TIC, interoperabilitate, calitatea datelor (cu excep</w:t>
            </w:r>
            <w:r w:rsidR="002922E3">
              <w:rPr>
                <w:sz w:val="24"/>
                <w:szCs w:val="24"/>
              </w:rPr>
              <w:t>ț</w:t>
            </w:r>
            <w:r>
              <w:rPr>
                <w:sz w:val="24"/>
                <w:szCs w:val="24"/>
              </w:rPr>
              <w:t>ia echipamentelor)</w:t>
            </w:r>
          </w:p>
        </w:tc>
        <w:tc>
          <w:tcPr>
            <w:tcW w:w="810" w:type="dxa"/>
          </w:tcPr>
          <w:p w14:paraId="000003B3" w14:textId="77777777" w:rsidR="00F83397" w:rsidRDefault="00E93C1E">
            <w:pPr>
              <w:pBdr>
                <w:top w:val="nil"/>
                <w:left w:val="nil"/>
                <w:bottom w:val="nil"/>
                <w:right w:val="nil"/>
                <w:between w:val="nil"/>
              </w:pBdr>
              <w:spacing w:after="0" w:line="240" w:lineRule="auto"/>
              <w:rPr>
                <w:sz w:val="24"/>
                <w:szCs w:val="24"/>
              </w:rPr>
            </w:pPr>
            <w:r>
              <w:rPr>
                <w:sz w:val="24"/>
                <w:szCs w:val="24"/>
              </w:rPr>
              <w:t>001</w:t>
            </w:r>
          </w:p>
        </w:tc>
        <w:tc>
          <w:tcPr>
            <w:tcW w:w="2100" w:type="dxa"/>
            <w:vAlign w:val="center"/>
          </w:tcPr>
          <w:p w14:paraId="000003B4" w14:textId="77777777" w:rsidR="00F83397" w:rsidRDefault="00E93C1E" w:rsidP="00B01E07">
            <w:pPr>
              <w:pBdr>
                <w:top w:val="nil"/>
                <w:left w:val="nil"/>
                <w:bottom w:val="nil"/>
                <w:right w:val="nil"/>
                <w:between w:val="nil"/>
              </w:pBdr>
              <w:spacing w:after="0" w:line="240" w:lineRule="auto"/>
              <w:jc w:val="right"/>
              <w:rPr>
                <w:sz w:val="24"/>
                <w:szCs w:val="24"/>
              </w:rPr>
            </w:pPr>
            <w:r>
              <w:rPr>
                <w:sz w:val="24"/>
                <w:szCs w:val="24"/>
              </w:rPr>
              <w:t>0</w:t>
            </w:r>
          </w:p>
        </w:tc>
      </w:tr>
      <w:tr w:rsidR="00F83397" w14:paraId="5E95829A" w14:textId="77777777" w:rsidTr="00B01E07">
        <w:trPr>
          <w:trHeight w:val="200"/>
        </w:trPr>
        <w:tc>
          <w:tcPr>
            <w:tcW w:w="2805" w:type="dxa"/>
            <w:vMerge/>
          </w:tcPr>
          <w:p w14:paraId="000003B5" w14:textId="77777777" w:rsidR="00F83397" w:rsidRDefault="00F83397">
            <w:pPr>
              <w:spacing w:after="0" w:line="240" w:lineRule="auto"/>
              <w:rPr>
                <w:color w:val="000000"/>
                <w:sz w:val="20"/>
                <w:szCs w:val="20"/>
              </w:rPr>
            </w:pPr>
          </w:p>
        </w:tc>
        <w:tc>
          <w:tcPr>
            <w:tcW w:w="8310" w:type="dxa"/>
          </w:tcPr>
          <w:p w14:paraId="000003B6" w14:textId="32C4558A" w:rsidR="00F83397" w:rsidRDefault="00E93C1E">
            <w:pPr>
              <w:keepLines/>
              <w:spacing w:after="0" w:line="240" w:lineRule="auto"/>
              <w:rPr>
                <w:sz w:val="24"/>
                <w:szCs w:val="24"/>
              </w:rPr>
            </w:pPr>
            <w:r>
              <w:rPr>
                <w:sz w:val="24"/>
                <w:szCs w:val="24"/>
              </w:rPr>
              <w:t>Re</w:t>
            </w:r>
            <w:r w:rsidR="002922E3">
              <w:rPr>
                <w:sz w:val="24"/>
                <w:szCs w:val="24"/>
              </w:rPr>
              <w:t>ț</w:t>
            </w:r>
            <w:r>
              <w:rPr>
                <w:sz w:val="24"/>
                <w:szCs w:val="24"/>
              </w:rPr>
              <w:t>ele, centre de excelen</w:t>
            </w:r>
            <w:r w:rsidR="002922E3">
              <w:rPr>
                <w:sz w:val="24"/>
                <w:szCs w:val="24"/>
              </w:rPr>
              <w:t>ț</w:t>
            </w:r>
            <w:r>
              <w:rPr>
                <w:sz w:val="24"/>
                <w:szCs w:val="24"/>
              </w:rPr>
              <w:t>ă, structuri de cooperare, ac</w:t>
            </w:r>
            <w:r w:rsidR="002922E3">
              <w:rPr>
                <w:sz w:val="24"/>
                <w:szCs w:val="24"/>
              </w:rPr>
              <w:t>ț</w:t>
            </w:r>
            <w:r>
              <w:rPr>
                <w:sz w:val="24"/>
                <w:szCs w:val="24"/>
              </w:rPr>
              <w:t>iuni și opera</w:t>
            </w:r>
            <w:r w:rsidR="002922E3">
              <w:rPr>
                <w:sz w:val="24"/>
                <w:szCs w:val="24"/>
              </w:rPr>
              <w:t>ț</w:t>
            </w:r>
            <w:r>
              <w:rPr>
                <w:sz w:val="24"/>
                <w:szCs w:val="24"/>
              </w:rPr>
              <w:t>iuni comune</w:t>
            </w:r>
          </w:p>
        </w:tc>
        <w:tc>
          <w:tcPr>
            <w:tcW w:w="810" w:type="dxa"/>
          </w:tcPr>
          <w:p w14:paraId="000003B7" w14:textId="77777777" w:rsidR="00F83397" w:rsidRDefault="00E93C1E">
            <w:pPr>
              <w:spacing w:after="0" w:line="240" w:lineRule="auto"/>
              <w:rPr>
                <w:sz w:val="24"/>
                <w:szCs w:val="24"/>
              </w:rPr>
            </w:pPr>
            <w:r>
              <w:rPr>
                <w:sz w:val="24"/>
                <w:szCs w:val="24"/>
              </w:rPr>
              <w:t>002</w:t>
            </w:r>
          </w:p>
        </w:tc>
        <w:tc>
          <w:tcPr>
            <w:tcW w:w="2100" w:type="dxa"/>
            <w:vAlign w:val="center"/>
          </w:tcPr>
          <w:p w14:paraId="000003B8" w14:textId="77777777" w:rsidR="00F83397" w:rsidRDefault="00E93C1E" w:rsidP="00B01E07">
            <w:pPr>
              <w:spacing w:after="0" w:line="240" w:lineRule="auto"/>
              <w:jc w:val="right"/>
              <w:rPr>
                <w:sz w:val="24"/>
                <w:szCs w:val="24"/>
              </w:rPr>
            </w:pPr>
            <w:r>
              <w:rPr>
                <w:sz w:val="24"/>
                <w:szCs w:val="24"/>
              </w:rPr>
              <w:t>1.000.000</w:t>
            </w:r>
          </w:p>
        </w:tc>
      </w:tr>
      <w:tr w:rsidR="00F83397" w14:paraId="28C042D6" w14:textId="77777777" w:rsidTr="00B01E07">
        <w:trPr>
          <w:trHeight w:val="200"/>
        </w:trPr>
        <w:tc>
          <w:tcPr>
            <w:tcW w:w="2805" w:type="dxa"/>
            <w:vMerge/>
          </w:tcPr>
          <w:p w14:paraId="000003B9" w14:textId="77777777" w:rsidR="00F83397" w:rsidRDefault="00F83397">
            <w:pPr>
              <w:spacing w:after="0" w:line="240" w:lineRule="auto"/>
              <w:rPr>
                <w:color w:val="000000"/>
                <w:sz w:val="20"/>
                <w:szCs w:val="20"/>
              </w:rPr>
            </w:pPr>
          </w:p>
        </w:tc>
        <w:tc>
          <w:tcPr>
            <w:tcW w:w="8310" w:type="dxa"/>
          </w:tcPr>
          <w:p w14:paraId="000003BA" w14:textId="291FC7E7" w:rsidR="00F83397" w:rsidRDefault="00E93C1E">
            <w:pPr>
              <w:keepLines/>
              <w:spacing w:after="0" w:line="240" w:lineRule="auto"/>
              <w:rPr>
                <w:sz w:val="24"/>
                <w:szCs w:val="24"/>
              </w:rPr>
            </w:pPr>
            <w:r>
              <w:rPr>
                <w:sz w:val="24"/>
                <w:szCs w:val="24"/>
              </w:rPr>
              <w:t>Echipe comune de anchetă (JIT) sau alte opera</w:t>
            </w:r>
            <w:r w:rsidR="002922E3">
              <w:rPr>
                <w:sz w:val="24"/>
                <w:szCs w:val="24"/>
              </w:rPr>
              <w:t>ț</w:t>
            </w:r>
            <w:r>
              <w:rPr>
                <w:sz w:val="24"/>
                <w:szCs w:val="24"/>
              </w:rPr>
              <w:t>ii comune</w:t>
            </w:r>
          </w:p>
        </w:tc>
        <w:tc>
          <w:tcPr>
            <w:tcW w:w="810" w:type="dxa"/>
          </w:tcPr>
          <w:p w14:paraId="000003BB" w14:textId="77777777" w:rsidR="00F83397" w:rsidRDefault="00E93C1E">
            <w:pPr>
              <w:spacing w:after="0" w:line="240" w:lineRule="auto"/>
              <w:rPr>
                <w:sz w:val="24"/>
                <w:szCs w:val="24"/>
              </w:rPr>
            </w:pPr>
            <w:r>
              <w:rPr>
                <w:sz w:val="24"/>
                <w:szCs w:val="24"/>
              </w:rPr>
              <w:t>003</w:t>
            </w:r>
          </w:p>
        </w:tc>
        <w:tc>
          <w:tcPr>
            <w:tcW w:w="2100" w:type="dxa"/>
            <w:vAlign w:val="center"/>
          </w:tcPr>
          <w:p w14:paraId="000003BC" w14:textId="77777777" w:rsidR="00F83397" w:rsidRDefault="00E93C1E" w:rsidP="00B01E07">
            <w:pPr>
              <w:spacing w:after="0" w:line="240" w:lineRule="auto"/>
              <w:jc w:val="right"/>
              <w:rPr>
                <w:sz w:val="24"/>
                <w:szCs w:val="24"/>
              </w:rPr>
            </w:pPr>
            <w:r>
              <w:rPr>
                <w:sz w:val="24"/>
                <w:szCs w:val="24"/>
              </w:rPr>
              <w:t>0</w:t>
            </w:r>
          </w:p>
        </w:tc>
      </w:tr>
      <w:tr w:rsidR="00F83397" w14:paraId="72D0CD01" w14:textId="77777777" w:rsidTr="00B01E07">
        <w:trPr>
          <w:trHeight w:val="200"/>
        </w:trPr>
        <w:tc>
          <w:tcPr>
            <w:tcW w:w="2805" w:type="dxa"/>
            <w:vMerge/>
          </w:tcPr>
          <w:p w14:paraId="000003BD" w14:textId="77777777" w:rsidR="00F83397" w:rsidRDefault="00F83397">
            <w:pPr>
              <w:spacing w:after="0" w:line="240" w:lineRule="auto"/>
              <w:rPr>
                <w:color w:val="000000"/>
                <w:sz w:val="20"/>
                <w:szCs w:val="20"/>
              </w:rPr>
            </w:pPr>
            <w:bookmarkStart w:id="56" w:name="_heading=h.40wqdzrcgft9" w:colFirst="0" w:colLast="0"/>
            <w:bookmarkEnd w:id="56"/>
          </w:p>
        </w:tc>
        <w:tc>
          <w:tcPr>
            <w:tcW w:w="8310" w:type="dxa"/>
          </w:tcPr>
          <w:p w14:paraId="000003BE" w14:textId="3F8772DF" w:rsidR="00F83397" w:rsidRDefault="00E93C1E">
            <w:pPr>
              <w:keepLines/>
              <w:spacing w:after="0" w:line="240" w:lineRule="auto"/>
              <w:rPr>
                <w:sz w:val="24"/>
                <w:szCs w:val="24"/>
              </w:rPr>
            </w:pPr>
            <w:r>
              <w:rPr>
                <w:sz w:val="24"/>
                <w:szCs w:val="24"/>
              </w:rPr>
              <w:t>Detașarea sau trimiterea de exper</w:t>
            </w:r>
            <w:r w:rsidR="002922E3">
              <w:rPr>
                <w:sz w:val="24"/>
                <w:szCs w:val="24"/>
              </w:rPr>
              <w:t>ț</w:t>
            </w:r>
            <w:r>
              <w:rPr>
                <w:sz w:val="24"/>
                <w:szCs w:val="24"/>
              </w:rPr>
              <w:t>i</w:t>
            </w:r>
          </w:p>
        </w:tc>
        <w:tc>
          <w:tcPr>
            <w:tcW w:w="810" w:type="dxa"/>
          </w:tcPr>
          <w:p w14:paraId="000003BF" w14:textId="77777777" w:rsidR="00F83397" w:rsidRDefault="00E93C1E">
            <w:pPr>
              <w:spacing w:after="0" w:line="240" w:lineRule="auto"/>
              <w:rPr>
                <w:sz w:val="24"/>
                <w:szCs w:val="24"/>
              </w:rPr>
            </w:pPr>
            <w:r>
              <w:rPr>
                <w:sz w:val="24"/>
                <w:szCs w:val="24"/>
              </w:rPr>
              <w:t>004</w:t>
            </w:r>
          </w:p>
        </w:tc>
        <w:tc>
          <w:tcPr>
            <w:tcW w:w="2100" w:type="dxa"/>
            <w:vAlign w:val="center"/>
          </w:tcPr>
          <w:p w14:paraId="000003C0" w14:textId="77777777" w:rsidR="00F83397" w:rsidRDefault="00E93C1E" w:rsidP="00B01E07">
            <w:pPr>
              <w:spacing w:after="0" w:line="240" w:lineRule="auto"/>
              <w:jc w:val="right"/>
              <w:rPr>
                <w:sz w:val="24"/>
                <w:szCs w:val="24"/>
              </w:rPr>
            </w:pPr>
            <w:r>
              <w:rPr>
                <w:sz w:val="24"/>
                <w:szCs w:val="24"/>
              </w:rPr>
              <w:t>0</w:t>
            </w:r>
          </w:p>
        </w:tc>
      </w:tr>
      <w:tr w:rsidR="00F83397" w14:paraId="4F558138" w14:textId="77777777" w:rsidTr="00B01E07">
        <w:trPr>
          <w:trHeight w:val="200"/>
        </w:trPr>
        <w:tc>
          <w:tcPr>
            <w:tcW w:w="2805" w:type="dxa"/>
            <w:vMerge/>
          </w:tcPr>
          <w:p w14:paraId="000003C1" w14:textId="77777777" w:rsidR="00F83397" w:rsidRDefault="00F83397">
            <w:pPr>
              <w:keepLines/>
              <w:spacing w:after="0" w:line="240" w:lineRule="auto"/>
              <w:rPr>
                <w:color w:val="808080"/>
                <w:sz w:val="20"/>
                <w:szCs w:val="20"/>
              </w:rPr>
            </w:pPr>
          </w:p>
        </w:tc>
        <w:tc>
          <w:tcPr>
            <w:tcW w:w="8310" w:type="dxa"/>
          </w:tcPr>
          <w:p w14:paraId="000003C2" w14:textId="77777777" w:rsidR="00F83397" w:rsidRDefault="00E93C1E">
            <w:pPr>
              <w:keepLines/>
              <w:spacing w:after="0" w:line="240" w:lineRule="auto"/>
              <w:rPr>
                <w:sz w:val="24"/>
                <w:szCs w:val="24"/>
              </w:rPr>
            </w:pPr>
            <w:r>
              <w:rPr>
                <w:sz w:val="24"/>
                <w:szCs w:val="24"/>
              </w:rPr>
              <w:t xml:space="preserve">Formare </w:t>
            </w:r>
          </w:p>
        </w:tc>
        <w:tc>
          <w:tcPr>
            <w:tcW w:w="810" w:type="dxa"/>
          </w:tcPr>
          <w:p w14:paraId="000003C3" w14:textId="77777777" w:rsidR="00F83397" w:rsidRDefault="00E93C1E">
            <w:pPr>
              <w:spacing w:after="0" w:line="240" w:lineRule="auto"/>
              <w:rPr>
                <w:sz w:val="24"/>
                <w:szCs w:val="24"/>
              </w:rPr>
            </w:pPr>
            <w:r>
              <w:rPr>
                <w:sz w:val="24"/>
                <w:szCs w:val="24"/>
              </w:rPr>
              <w:t>005</w:t>
            </w:r>
          </w:p>
        </w:tc>
        <w:tc>
          <w:tcPr>
            <w:tcW w:w="2100" w:type="dxa"/>
            <w:vAlign w:val="center"/>
          </w:tcPr>
          <w:p w14:paraId="000003C4" w14:textId="77777777" w:rsidR="00F83397" w:rsidRDefault="00E93C1E" w:rsidP="00B01E07">
            <w:pPr>
              <w:spacing w:after="0" w:line="240" w:lineRule="auto"/>
              <w:jc w:val="right"/>
              <w:rPr>
                <w:sz w:val="24"/>
                <w:szCs w:val="24"/>
              </w:rPr>
            </w:pPr>
            <w:r>
              <w:rPr>
                <w:sz w:val="24"/>
                <w:szCs w:val="24"/>
              </w:rPr>
              <w:t>4.300.000</w:t>
            </w:r>
          </w:p>
        </w:tc>
      </w:tr>
      <w:tr w:rsidR="00F83397" w14:paraId="1E4B23E0" w14:textId="77777777" w:rsidTr="00B01E07">
        <w:trPr>
          <w:trHeight w:val="200"/>
        </w:trPr>
        <w:tc>
          <w:tcPr>
            <w:tcW w:w="2805" w:type="dxa"/>
            <w:vMerge/>
          </w:tcPr>
          <w:p w14:paraId="000003C5" w14:textId="77777777" w:rsidR="00F83397" w:rsidRDefault="00F83397">
            <w:pPr>
              <w:keepLines/>
              <w:spacing w:after="0" w:line="240" w:lineRule="auto"/>
              <w:rPr>
                <w:color w:val="808080"/>
                <w:sz w:val="20"/>
                <w:szCs w:val="20"/>
              </w:rPr>
            </w:pPr>
          </w:p>
        </w:tc>
        <w:tc>
          <w:tcPr>
            <w:tcW w:w="8310" w:type="dxa"/>
          </w:tcPr>
          <w:p w14:paraId="000003C6" w14:textId="30AC086C" w:rsidR="00F83397" w:rsidRDefault="00E93C1E">
            <w:pPr>
              <w:keepLines/>
              <w:spacing w:after="0" w:line="240" w:lineRule="auto"/>
              <w:rPr>
                <w:sz w:val="24"/>
                <w:szCs w:val="24"/>
              </w:rPr>
            </w:pPr>
            <w:r>
              <w:rPr>
                <w:sz w:val="24"/>
                <w:szCs w:val="24"/>
              </w:rPr>
              <w:t>Schimbul de bune practici, ateliere, conferin</w:t>
            </w:r>
            <w:r w:rsidR="002922E3">
              <w:rPr>
                <w:sz w:val="24"/>
                <w:szCs w:val="24"/>
              </w:rPr>
              <w:t>ț</w:t>
            </w:r>
            <w:r>
              <w:rPr>
                <w:sz w:val="24"/>
                <w:szCs w:val="24"/>
              </w:rPr>
              <w:t>e, evenimente, campanii de sensibilizare, activită</w:t>
            </w:r>
            <w:r w:rsidR="002922E3">
              <w:rPr>
                <w:sz w:val="24"/>
                <w:szCs w:val="24"/>
              </w:rPr>
              <w:t>ț</w:t>
            </w:r>
            <w:r>
              <w:rPr>
                <w:sz w:val="24"/>
                <w:szCs w:val="24"/>
              </w:rPr>
              <w:t>i de comunicare</w:t>
            </w:r>
          </w:p>
        </w:tc>
        <w:tc>
          <w:tcPr>
            <w:tcW w:w="810" w:type="dxa"/>
          </w:tcPr>
          <w:p w14:paraId="000003C7" w14:textId="77777777" w:rsidR="00F83397" w:rsidRDefault="00E93C1E">
            <w:pPr>
              <w:spacing w:after="0" w:line="240" w:lineRule="auto"/>
              <w:rPr>
                <w:sz w:val="24"/>
                <w:szCs w:val="24"/>
              </w:rPr>
            </w:pPr>
            <w:r>
              <w:rPr>
                <w:sz w:val="24"/>
                <w:szCs w:val="24"/>
              </w:rPr>
              <w:t>006</w:t>
            </w:r>
          </w:p>
        </w:tc>
        <w:tc>
          <w:tcPr>
            <w:tcW w:w="2100" w:type="dxa"/>
            <w:vAlign w:val="center"/>
          </w:tcPr>
          <w:p w14:paraId="000003C8" w14:textId="77777777" w:rsidR="00F83397" w:rsidRDefault="00E93C1E" w:rsidP="00B01E07">
            <w:pPr>
              <w:spacing w:after="0" w:line="240" w:lineRule="auto"/>
              <w:jc w:val="right"/>
              <w:rPr>
                <w:sz w:val="24"/>
                <w:szCs w:val="24"/>
              </w:rPr>
            </w:pPr>
            <w:r>
              <w:rPr>
                <w:sz w:val="24"/>
                <w:szCs w:val="24"/>
              </w:rPr>
              <w:t>2.300.000</w:t>
            </w:r>
          </w:p>
        </w:tc>
      </w:tr>
      <w:tr w:rsidR="00F83397" w14:paraId="43AC1CBF" w14:textId="77777777" w:rsidTr="00B01E07">
        <w:trPr>
          <w:trHeight w:val="200"/>
        </w:trPr>
        <w:tc>
          <w:tcPr>
            <w:tcW w:w="2805" w:type="dxa"/>
            <w:vMerge/>
          </w:tcPr>
          <w:p w14:paraId="000003C9" w14:textId="77777777" w:rsidR="00F83397" w:rsidRDefault="00F83397">
            <w:pPr>
              <w:keepLines/>
              <w:spacing w:after="0" w:line="240" w:lineRule="auto"/>
              <w:rPr>
                <w:color w:val="808080"/>
                <w:sz w:val="20"/>
                <w:szCs w:val="20"/>
              </w:rPr>
            </w:pPr>
          </w:p>
        </w:tc>
        <w:tc>
          <w:tcPr>
            <w:tcW w:w="8310" w:type="dxa"/>
          </w:tcPr>
          <w:p w14:paraId="000003CA" w14:textId="77777777" w:rsidR="00F83397" w:rsidRDefault="00E93C1E">
            <w:pPr>
              <w:keepLines/>
              <w:spacing w:after="0" w:line="240" w:lineRule="auto"/>
              <w:rPr>
                <w:sz w:val="24"/>
                <w:szCs w:val="24"/>
              </w:rPr>
            </w:pPr>
            <w:r>
              <w:rPr>
                <w:sz w:val="24"/>
                <w:szCs w:val="24"/>
              </w:rPr>
              <w:t xml:space="preserve">Studii, proiecte-pilot, evaluări de risc </w:t>
            </w:r>
          </w:p>
        </w:tc>
        <w:tc>
          <w:tcPr>
            <w:tcW w:w="810" w:type="dxa"/>
          </w:tcPr>
          <w:p w14:paraId="000003CB" w14:textId="77777777" w:rsidR="00F83397" w:rsidRDefault="00E93C1E">
            <w:pPr>
              <w:spacing w:after="0" w:line="240" w:lineRule="auto"/>
              <w:rPr>
                <w:sz w:val="24"/>
                <w:szCs w:val="24"/>
              </w:rPr>
            </w:pPr>
            <w:r>
              <w:rPr>
                <w:sz w:val="24"/>
                <w:szCs w:val="24"/>
              </w:rPr>
              <w:t>007</w:t>
            </w:r>
          </w:p>
        </w:tc>
        <w:tc>
          <w:tcPr>
            <w:tcW w:w="2100" w:type="dxa"/>
            <w:vAlign w:val="center"/>
          </w:tcPr>
          <w:p w14:paraId="000003CC" w14:textId="77777777" w:rsidR="00F83397" w:rsidRDefault="00E93C1E" w:rsidP="00B01E07">
            <w:pPr>
              <w:spacing w:after="0" w:line="240" w:lineRule="auto"/>
              <w:jc w:val="right"/>
              <w:rPr>
                <w:sz w:val="24"/>
                <w:szCs w:val="24"/>
              </w:rPr>
            </w:pPr>
            <w:r>
              <w:rPr>
                <w:sz w:val="24"/>
                <w:szCs w:val="24"/>
              </w:rPr>
              <w:t>200.000</w:t>
            </w:r>
          </w:p>
        </w:tc>
      </w:tr>
      <w:tr w:rsidR="00F83397" w14:paraId="3CD79318" w14:textId="77777777" w:rsidTr="00B01E07">
        <w:trPr>
          <w:trHeight w:val="469"/>
        </w:trPr>
        <w:tc>
          <w:tcPr>
            <w:tcW w:w="2805" w:type="dxa"/>
            <w:vMerge/>
          </w:tcPr>
          <w:p w14:paraId="000003CD" w14:textId="77777777" w:rsidR="00F83397" w:rsidRDefault="00F83397">
            <w:pPr>
              <w:keepLines/>
              <w:spacing w:after="0" w:line="240" w:lineRule="auto"/>
              <w:rPr>
                <w:color w:val="808080"/>
                <w:sz w:val="20"/>
                <w:szCs w:val="20"/>
              </w:rPr>
            </w:pPr>
          </w:p>
        </w:tc>
        <w:tc>
          <w:tcPr>
            <w:tcW w:w="8310" w:type="dxa"/>
          </w:tcPr>
          <w:p w14:paraId="000003CE" w14:textId="77777777" w:rsidR="00F83397" w:rsidRDefault="00E93C1E">
            <w:pPr>
              <w:keepLines/>
              <w:spacing w:after="0" w:line="240" w:lineRule="auto"/>
              <w:rPr>
                <w:sz w:val="24"/>
                <w:szCs w:val="24"/>
              </w:rPr>
            </w:pPr>
            <w:r>
              <w:rPr>
                <w:sz w:val="24"/>
                <w:szCs w:val="24"/>
              </w:rPr>
              <w:t xml:space="preserve">Echipamente </w:t>
            </w:r>
          </w:p>
        </w:tc>
        <w:tc>
          <w:tcPr>
            <w:tcW w:w="810" w:type="dxa"/>
          </w:tcPr>
          <w:p w14:paraId="000003CF" w14:textId="77777777" w:rsidR="00F83397" w:rsidRDefault="00E93C1E">
            <w:pPr>
              <w:spacing w:after="0" w:line="240" w:lineRule="auto"/>
              <w:rPr>
                <w:sz w:val="24"/>
                <w:szCs w:val="24"/>
              </w:rPr>
            </w:pPr>
            <w:r>
              <w:rPr>
                <w:sz w:val="24"/>
                <w:szCs w:val="24"/>
              </w:rPr>
              <w:t>008</w:t>
            </w:r>
          </w:p>
        </w:tc>
        <w:tc>
          <w:tcPr>
            <w:tcW w:w="2100" w:type="dxa"/>
            <w:vAlign w:val="center"/>
          </w:tcPr>
          <w:p w14:paraId="000003D0" w14:textId="77777777" w:rsidR="00F83397" w:rsidRDefault="00E93C1E" w:rsidP="00B01E07">
            <w:pPr>
              <w:spacing w:after="0" w:line="240" w:lineRule="auto"/>
              <w:jc w:val="right"/>
              <w:rPr>
                <w:sz w:val="24"/>
                <w:szCs w:val="24"/>
              </w:rPr>
            </w:pPr>
            <w:r>
              <w:rPr>
                <w:sz w:val="24"/>
                <w:szCs w:val="24"/>
              </w:rPr>
              <w:t>7.000.000</w:t>
            </w:r>
          </w:p>
        </w:tc>
      </w:tr>
      <w:tr w:rsidR="00F83397" w14:paraId="3532D30A" w14:textId="77777777" w:rsidTr="00B01E07">
        <w:trPr>
          <w:trHeight w:val="200"/>
        </w:trPr>
        <w:tc>
          <w:tcPr>
            <w:tcW w:w="2805" w:type="dxa"/>
            <w:vMerge/>
          </w:tcPr>
          <w:p w14:paraId="000003D1" w14:textId="77777777" w:rsidR="00F83397" w:rsidRDefault="00F83397">
            <w:pPr>
              <w:keepLines/>
              <w:spacing w:after="0" w:line="240" w:lineRule="auto"/>
              <w:rPr>
                <w:color w:val="808080"/>
                <w:sz w:val="20"/>
                <w:szCs w:val="20"/>
              </w:rPr>
            </w:pPr>
          </w:p>
        </w:tc>
        <w:tc>
          <w:tcPr>
            <w:tcW w:w="8310" w:type="dxa"/>
          </w:tcPr>
          <w:p w14:paraId="000003D2" w14:textId="77777777" w:rsidR="00F83397" w:rsidRDefault="00E93C1E">
            <w:pPr>
              <w:keepLines/>
              <w:spacing w:after="0" w:line="240" w:lineRule="auto"/>
              <w:rPr>
                <w:sz w:val="24"/>
                <w:szCs w:val="24"/>
              </w:rPr>
            </w:pPr>
            <w:r>
              <w:rPr>
                <w:sz w:val="24"/>
                <w:szCs w:val="24"/>
              </w:rPr>
              <w:t xml:space="preserve">Mijloace de transport </w:t>
            </w:r>
          </w:p>
        </w:tc>
        <w:tc>
          <w:tcPr>
            <w:tcW w:w="810" w:type="dxa"/>
          </w:tcPr>
          <w:p w14:paraId="000003D3" w14:textId="77777777" w:rsidR="00F83397" w:rsidRDefault="00E93C1E">
            <w:pPr>
              <w:spacing w:after="0" w:line="240" w:lineRule="auto"/>
              <w:rPr>
                <w:sz w:val="24"/>
                <w:szCs w:val="24"/>
              </w:rPr>
            </w:pPr>
            <w:r>
              <w:rPr>
                <w:sz w:val="24"/>
                <w:szCs w:val="24"/>
              </w:rPr>
              <w:t>009</w:t>
            </w:r>
          </w:p>
        </w:tc>
        <w:tc>
          <w:tcPr>
            <w:tcW w:w="2100" w:type="dxa"/>
            <w:vAlign w:val="center"/>
          </w:tcPr>
          <w:p w14:paraId="000003D4" w14:textId="77777777" w:rsidR="00F83397" w:rsidRDefault="00E93C1E" w:rsidP="00B01E07">
            <w:pPr>
              <w:spacing w:after="0" w:line="240" w:lineRule="auto"/>
              <w:jc w:val="right"/>
              <w:rPr>
                <w:sz w:val="24"/>
                <w:szCs w:val="24"/>
              </w:rPr>
            </w:pPr>
            <w:r>
              <w:rPr>
                <w:sz w:val="24"/>
                <w:szCs w:val="24"/>
              </w:rPr>
              <w:t>3.000.000</w:t>
            </w:r>
          </w:p>
        </w:tc>
      </w:tr>
      <w:tr w:rsidR="00F83397" w14:paraId="79D6FFDF" w14:textId="77777777" w:rsidTr="00B01E07">
        <w:trPr>
          <w:trHeight w:val="544"/>
        </w:trPr>
        <w:tc>
          <w:tcPr>
            <w:tcW w:w="2805" w:type="dxa"/>
            <w:vMerge/>
          </w:tcPr>
          <w:p w14:paraId="000003D5" w14:textId="77777777" w:rsidR="00F83397" w:rsidRDefault="00F83397">
            <w:pPr>
              <w:keepLines/>
              <w:spacing w:after="0" w:line="240" w:lineRule="auto"/>
              <w:rPr>
                <w:color w:val="808080"/>
                <w:sz w:val="20"/>
                <w:szCs w:val="20"/>
              </w:rPr>
            </w:pPr>
          </w:p>
        </w:tc>
        <w:tc>
          <w:tcPr>
            <w:tcW w:w="8310" w:type="dxa"/>
          </w:tcPr>
          <w:p w14:paraId="000003D6" w14:textId="71C19C0B" w:rsidR="00F83397" w:rsidRDefault="00E93C1E">
            <w:pPr>
              <w:keepLines/>
              <w:spacing w:after="0" w:line="240" w:lineRule="auto"/>
              <w:rPr>
                <w:sz w:val="24"/>
                <w:szCs w:val="24"/>
              </w:rPr>
            </w:pPr>
            <w:r>
              <w:rPr>
                <w:sz w:val="24"/>
                <w:szCs w:val="24"/>
              </w:rPr>
              <w:t>Clădiri, instala</w:t>
            </w:r>
            <w:r w:rsidR="002922E3">
              <w:rPr>
                <w:sz w:val="24"/>
                <w:szCs w:val="24"/>
              </w:rPr>
              <w:t>ț</w:t>
            </w:r>
            <w:r>
              <w:rPr>
                <w:sz w:val="24"/>
                <w:szCs w:val="24"/>
              </w:rPr>
              <w:t>ii</w:t>
            </w:r>
          </w:p>
        </w:tc>
        <w:tc>
          <w:tcPr>
            <w:tcW w:w="810" w:type="dxa"/>
          </w:tcPr>
          <w:p w14:paraId="000003D7" w14:textId="77777777" w:rsidR="00F83397" w:rsidRDefault="00E93C1E">
            <w:pPr>
              <w:spacing w:after="0" w:line="240" w:lineRule="auto"/>
              <w:rPr>
                <w:sz w:val="24"/>
                <w:szCs w:val="24"/>
              </w:rPr>
            </w:pPr>
            <w:r>
              <w:rPr>
                <w:sz w:val="24"/>
                <w:szCs w:val="24"/>
              </w:rPr>
              <w:t>010</w:t>
            </w:r>
          </w:p>
        </w:tc>
        <w:tc>
          <w:tcPr>
            <w:tcW w:w="2100" w:type="dxa"/>
            <w:vAlign w:val="center"/>
          </w:tcPr>
          <w:p w14:paraId="000003D8" w14:textId="77777777" w:rsidR="00F83397" w:rsidRDefault="00E93C1E" w:rsidP="00B01E07">
            <w:pPr>
              <w:spacing w:after="0" w:line="240" w:lineRule="auto"/>
              <w:jc w:val="right"/>
              <w:rPr>
                <w:sz w:val="24"/>
                <w:szCs w:val="24"/>
              </w:rPr>
            </w:pPr>
            <w:r>
              <w:rPr>
                <w:sz w:val="24"/>
                <w:szCs w:val="24"/>
              </w:rPr>
              <w:t>2.167.000</w:t>
            </w:r>
          </w:p>
        </w:tc>
      </w:tr>
      <w:tr w:rsidR="00F83397" w14:paraId="4822F4AA" w14:textId="77777777" w:rsidTr="00B01E07">
        <w:trPr>
          <w:trHeight w:val="200"/>
        </w:trPr>
        <w:tc>
          <w:tcPr>
            <w:tcW w:w="2805" w:type="dxa"/>
            <w:vMerge/>
          </w:tcPr>
          <w:p w14:paraId="000003D9" w14:textId="77777777" w:rsidR="00F83397" w:rsidRDefault="00F83397">
            <w:pPr>
              <w:keepLines/>
              <w:spacing w:after="0" w:line="240" w:lineRule="auto"/>
              <w:rPr>
                <w:color w:val="808080"/>
                <w:sz w:val="20"/>
                <w:szCs w:val="20"/>
              </w:rPr>
            </w:pPr>
          </w:p>
        </w:tc>
        <w:tc>
          <w:tcPr>
            <w:tcW w:w="8310" w:type="dxa"/>
          </w:tcPr>
          <w:p w14:paraId="000003DA" w14:textId="77777777" w:rsidR="00F83397" w:rsidRDefault="00E93C1E">
            <w:pPr>
              <w:keepLines/>
              <w:spacing w:after="0" w:line="240" w:lineRule="auto"/>
              <w:rPr>
                <w:sz w:val="24"/>
                <w:szCs w:val="24"/>
              </w:rPr>
            </w:pPr>
            <w:r>
              <w:rPr>
                <w:sz w:val="24"/>
                <w:szCs w:val="24"/>
              </w:rPr>
              <w:t xml:space="preserve">Punerea în aplicare a proiectelor de cercetare sau alte măsuri subsecvente </w:t>
            </w:r>
          </w:p>
        </w:tc>
        <w:tc>
          <w:tcPr>
            <w:tcW w:w="810" w:type="dxa"/>
          </w:tcPr>
          <w:p w14:paraId="000003DB" w14:textId="77777777" w:rsidR="00F83397" w:rsidRDefault="00E93C1E">
            <w:pPr>
              <w:spacing w:after="0" w:line="240" w:lineRule="auto"/>
              <w:rPr>
                <w:sz w:val="24"/>
                <w:szCs w:val="24"/>
              </w:rPr>
            </w:pPr>
            <w:r>
              <w:rPr>
                <w:sz w:val="24"/>
                <w:szCs w:val="24"/>
              </w:rPr>
              <w:t>011</w:t>
            </w:r>
          </w:p>
        </w:tc>
        <w:tc>
          <w:tcPr>
            <w:tcW w:w="2100" w:type="dxa"/>
            <w:vAlign w:val="center"/>
          </w:tcPr>
          <w:p w14:paraId="000003DC" w14:textId="77777777" w:rsidR="00F83397" w:rsidRDefault="00E93C1E" w:rsidP="00B01E07">
            <w:pPr>
              <w:spacing w:after="0" w:line="240" w:lineRule="auto"/>
              <w:jc w:val="right"/>
              <w:rPr>
                <w:sz w:val="24"/>
                <w:szCs w:val="24"/>
              </w:rPr>
            </w:pPr>
            <w:r>
              <w:rPr>
                <w:sz w:val="24"/>
                <w:szCs w:val="24"/>
              </w:rPr>
              <w:t>1.000.000</w:t>
            </w:r>
          </w:p>
        </w:tc>
      </w:tr>
    </w:tbl>
    <w:p w14:paraId="000003DD" w14:textId="77777777" w:rsidR="00F83397" w:rsidRDefault="00F83397">
      <w:pPr>
        <w:spacing w:after="0" w:line="240" w:lineRule="auto"/>
        <w:rPr>
          <w:color w:val="808080"/>
          <w:sz w:val="20"/>
          <w:szCs w:val="20"/>
        </w:rPr>
      </w:pPr>
    </w:p>
    <w:p w14:paraId="000003DE" w14:textId="77777777" w:rsidR="00F83397" w:rsidRDefault="00F83397" w:rsidP="00DB346A">
      <w:pPr>
        <w:pStyle w:val="Heading1"/>
        <w:sectPr w:rsidR="00F83397" w:rsidSect="00DB346A">
          <w:pgSz w:w="16838" w:h="11906" w:orient="landscape"/>
          <w:pgMar w:top="567" w:right="1134" w:bottom="567" w:left="1134" w:header="567" w:footer="567" w:gutter="0"/>
          <w:cols w:space="720"/>
        </w:sectPr>
      </w:pPr>
      <w:bookmarkStart w:id="57" w:name="_heading=h.uvgg68ydtm4t" w:colFirst="0" w:colLast="0"/>
      <w:bookmarkEnd w:id="57"/>
    </w:p>
    <w:p w14:paraId="000003DF" w14:textId="3D186FDE" w:rsidR="00F83397" w:rsidRDefault="00E93C1E" w:rsidP="00DB346A">
      <w:pPr>
        <w:pStyle w:val="Heading1"/>
      </w:pPr>
      <w:bookmarkStart w:id="58" w:name="_Toc78795639"/>
      <w:r>
        <w:lastRenderedPageBreak/>
        <w:t>2.2 Asisten</w:t>
      </w:r>
      <w:r w:rsidR="002922E3">
        <w:t>ț</w:t>
      </w:r>
      <w:r>
        <w:t>ă tehnică</w:t>
      </w:r>
      <w:bookmarkEnd w:id="58"/>
      <w:r>
        <w:t xml:space="preserve"> </w:t>
      </w:r>
    </w:p>
    <w:p w14:paraId="000003E0" w14:textId="77777777" w:rsidR="00F83397" w:rsidRDefault="00E93C1E">
      <w:pPr>
        <w:spacing w:after="0" w:line="240" w:lineRule="auto"/>
        <w:rPr>
          <w:b/>
          <w:i/>
          <w:sz w:val="20"/>
          <w:szCs w:val="20"/>
        </w:rPr>
      </w:pPr>
      <w:r>
        <w:rPr>
          <w:i/>
          <w:sz w:val="20"/>
          <w:szCs w:val="20"/>
        </w:rPr>
        <w:t>Trimitere: articolul 22 alineatul (3) litera (f), articolul 36 alineatul (5), articolul 37 și articolul 95 din RDC</w:t>
      </w:r>
    </w:p>
    <w:p w14:paraId="000003E1" w14:textId="77777777" w:rsidR="00F83397" w:rsidRPr="000B4EB4" w:rsidRDefault="00E93C1E">
      <w:pPr>
        <w:spacing w:after="0" w:line="240" w:lineRule="auto"/>
        <w:rPr>
          <w:sz w:val="24"/>
          <w:szCs w:val="24"/>
        </w:rPr>
      </w:pPr>
      <w:r>
        <w:t>2</w:t>
      </w:r>
      <w:r w:rsidRPr="000B4EB4">
        <w:rPr>
          <w:sz w:val="24"/>
          <w:szCs w:val="24"/>
        </w:rPr>
        <w:t>.2.1. Descrierea</w:t>
      </w:r>
    </w:p>
    <w:tbl>
      <w:tblPr>
        <w:tblStyle w:val="aff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F83397" w:rsidRPr="000B4EB4" w14:paraId="0010F1E8" w14:textId="77777777" w:rsidTr="000B4EB4">
        <w:tc>
          <w:tcPr>
            <w:tcW w:w="9918" w:type="dxa"/>
          </w:tcPr>
          <w:p w14:paraId="000003E2" w14:textId="43898D0F" w:rsidR="00F83397" w:rsidRPr="000B4EB4" w:rsidRDefault="00E93C1E" w:rsidP="00923423">
            <w:pPr>
              <w:spacing w:after="0" w:line="240" w:lineRule="auto"/>
              <w:ind w:right="170"/>
              <w:jc w:val="both"/>
              <w:rPr>
                <w:sz w:val="24"/>
                <w:szCs w:val="24"/>
              </w:rPr>
            </w:pPr>
            <w:r w:rsidRPr="000B4EB4">
              <w:rPr>
                <w:sz w:val="24"/>
                <w:szCs w:val="24"/>
              </w:rPr>
              <w:t>RO va utiliza asisten</w:t>
            </w:r>
            <w:r w:rsidR="002922E3">
              <w:rPr>
                <w:sz w:val="24"/>
                <w:szCs w:val="24"/>
              </w:rPr>
              <w:t>ț</w:t>
            </w:r>
            <w:r w:rsidRPr="000B4EB4">
              <w:rPr>
                <w:sz w:val="24"/>
                <w:szCs w:val="24"/>
              </w:rPr>
              <w:t>a tehnică, rambursată în baza articolului 36 alin (5) lit</w:t>
            </w:r>
            <w:r w:rsidR="00A15703">
              <w:rPr>
                <w:sz w:val="24"/>
                <w:szCs w:val="24"/>
              </w:rPr>
              <w:t>.</w:t>
            </w:r>
            <w:r w:rsidRPr="000B4EB4">
              <w:rPr>
                <w:sz w:val="24"/>
                <w:szCs w:val="24"/>
              </w:rPr>
              <w:t xml:space="preserve"> (b) pct. (vi) RDC, respectiv rambursarea se efectuează prin aplicarea unui procent de 6% la cheltuielile eligibile incluse în fiecare cerere de plată.</w:t>
            </w:r>
          </w:p>
          <w:p w14:paraId="000003E3" w14:textId="3049C887" w:rsidR="00F83397" w:rsidRPr="000B4EB4" w:rsidRDefault="00E93C1E" w:rsidP="00923423">
            <w:pPr>
              <w:spacing w:after="0" w:line="240" w:lineRule="auto"/>
              <w:ind w:left="57" w:right="170"/>
              <w:jc w:val="both"/>
              <w:rPr>
                <w:sz w:val="24"/>
                <w:szCs w:val="24"/>
              </w:rPr>
            </w:pPr>
            <w:r w:rsidRPr="000B4EB4">
              <w:rPr>
                <w:sz w:val="24"/>
                <w:szCs w:val="24"/>
              </w:rPr>
              <w:t>Asisten</w:t>
            </w:r>
            <w:r w:rsidR="002922E3">
              <w:rPr>
                <w:sz w:val="24"/>
                <w:szCs w:val="24"/>
              </w:rPr>
              <w:t>ț</w:t>
            </w:r>
            <w:r w:rsidRPr="000B4EB4">
              <w:rPr>
                <w:sz w:val="24"/>
                <w:szCs w:val="24"/>
              </w:rPr>
              <w:t>a tehnică va fi utilizată pentru ac</w:t>
            </w:r>
            <w:r w:rsidR="002922E3">
              <w:rPr>
                <w:sz w:val="24"/>
                <w:szCs w:val="24"/>
              </w:rPr>
              <w:t>ț</w:t>
            </w:r>
            <w:r w:rsidRPr="000B4EB4">
              <w:rPr>
                <w:sz w:val="24"/>
                <w:szCs w:val="24"/>
              </w:rPr>
              <w:t>iuni, activită</w:t>
            </w:r>
            <w:r w:rsidR="002922E3">
              <w:rPr>
                <w:sz w:val="24"/>
                <w:szCs w:val="24"/>
              </w:rPr>
              <w:t>ț</w:t>
            </w:r>
            <w:r w:rsidRPr="000B4EB4">
              <w:rPr>
                <w:sz w:val="24"/>
                <w:szCs w:val="24"/>
              </w:rPr>
              <w:t>i, măsuri și investi</w:t>
            </w:r>
            <w:r w:rsidR="002922E3">
              <w:rPr>
                <w:sz w:val="24"/>
                <w:szCs w:val="24"/>
              </w:rPr>
              <w:t>ț</w:t>
            </w:r>
            <w:r w:rsidRPr="000B4EB4">
              <w:rPr>
                <w:sz w:val="24"/>
                <w:szCs w:val="24"/>
              </w:rPr>
              <w:t>ii pentru implementarea la nivel na</w:t>
            </w:r>
            <w:r w:rsidR="002922E3">
              <w:rPr>
                <w:sz w:val="24"/>
                <w:szCs w:val="24"/>
              </w:rPr>
              <w:t>ț</w:t>
            </w:r>
            <w:r w:rsidRPr="000B4EB4">
              <w:rPr>
                <w:sz w:val="24"/>
                <w:szCs w:val="24"/>
              </w:rPr>
              <w:t>ional a cerin</w:t>
            </w:r>
            <w:r w:rsidR="002922E3">
              <w:rPr>
                <w:sz w:val="24"/>
                <w:szCs w:val="24"/>
              </w:rPr>
              <w:t>ț</w:t>
            </w:r>
            <w:r w:rsidRPr="000B4EB4">
              <w:rPr>
                <w:sz w:val="24"/>
                <w:szCs w:val="24"/>
              </w:rPr>
              <w:t>elor și prevederilor RDC și a regulamentelor specifice, în special pentru:</w:t>
            </w:r>
          </w:p>
          <w:p w14:paraId="000003E4" w14:textId="6A72B0CB" w:rsidR="00F83397" w:rsidRPr="000B4EB4" w:rsidRDefault="00E93C1E" w:rsidP="00923423">
            <w:pPr>
              <w:spacing w:after="0" w:line="240" w:lineRule="auto"/>
              <w:ind w:left="57" w:right="170"/>
              <w:jc w:val="both"/>
              <w:rPr>
                <w:sz w:val="24"/>
                <w:szCs w:val="24"/>
              </w:rPr>
            </w:pPr>
            <w:r w:rsidRPr="000B4EB4">
              <w:rPr>
                <w:sz w:val="24"/>
                <w:szCs w:val="24"/>
              </w:rPr>
              <w:t>- dezvoltarea și mentenan</w:t>
            </w:r>
            <w:r w:rsidR="002922E3">
              <w:rPr>
                <w:sz w:val="24"/>
                <w:szCs w:val="24"/>
              </w:rPr>
              <w:t>ț</w:t>
            </w:r>
            <w:r w:rsidRPr="000B4EB4">
              <w:rPr>
                <w:sz w:val="24"/>
                <w:szCs w:val="24"/>
              </w:rPr>
              <w:t>a sistemului de comunicare electronică cu beneficiarii și Autorită</w:t>
            </w:r>
            <w:r w:rsidR="002922E3">
              <w:rPr>
                <w:sz w:val="24"/>
                <w:szCs w:val="24"/>
              </w:rPr>
              <w:t>ț</w:t>
            </w:r>
            <w:r w:rsidRPr="000B4EB4">
              <w:rPr>
                <w:sz w:val="24"/>
                <w:szCs w:val="24"/>
              </w:rPr>
              <w:t>ile din cadrul Sistemului de Management și Control și a altor aplica</w:t>
            </w:r>
            <w:r w:rsidR="002922E3">
              <w:rPr>
                <w:sz w:val="24"/>
                <w:szCs w:val="24"/>
              </w:rPr>
              <w:t>ț</w:t>
            </w:r>
            <w:r w:rsidRPr="000B4EB4">
              <w:rPr>
                <w:sz w:val="24"/>
                <w:szCs w:val="24"/>
              </w:rPr>
              <w:t>ii și sisteme necesare pentru managementul, controlul și implementarea programelor, inclusiv instalarea, actualizarea, func</w:t>
            </w:r>
            <w:r w:rsidR="002922E3">
              <w:rPr>
                <w:sz w:val="24"/>
                <w:szCs w:val="24"/>
              </w:rPr>
              <w:t>ț</w:t>
            </w:r>
            <w:r w:rsidRPr="000B4EB4">
              <w:rPr>
                <w:sz w:val="24"/>
                <w:szCs w:val="24"/>
              </w:rPr>
              <w:t>ionarea și interconectarea acestor sisteme;</w:t>
            </w:r>
          </w:p>
          <w:p w14:paraId="000003E5" w14:textId="11CC7525" w:rsidR="00F83397" w:rsidRPr="000B4EB4" w:rsidRDefault="00E93C1E" w:rsidP="00923423">
            <w:pPr>
              <w:spacing w:after="0" w:line="240" w:lineRule="auto"/>
              <w:ind w:left="57" w:right="170"/>
              <w:jc w:val="both"/>
              <w:rPr>
                <w:sz w:val="24"/>
                <w:szCs w:val="24"/>
              </w:rPr>
            </w:pPr>
            <w:r w:rsidRPr="000B4EB4">
              <w:rPr>
                <w:sz w:val="24"/>
                <w:szCs w:val="24"/>
              </w:rPr>
              <w:t>- îmbunătă</w:t>
            </w:r>
            <w:r w:rsidR="002922E3">
              <w:rPr>
                <w:sz w:val="24"/>
                <w:szCs w:val="24"/>
              </w:rPr>
              <w:t>ț</w:t>
            </w:r>
            <w:r w:rsidRPr="000B4EB4">
              <w:rPr>
                <w:sz w:val="24"/>
                <w:szCs w:val="24"/>
              </w:rPr>
              <w:t>irea capacită</w:t>
            </w:r>
            <w:r w:rsidR="002922E3">
              <w:rPr>
                <w:sz w:val="24"/>
                <w:szCs w:val="24"/>
              </w:rPr>
              <w:t>ț</w:t>
            </w:r>
            <w:r w:rsidRPr="000B4EB4">
              <w:rPr>
                <w:sz w:val="24"/>
                <w:szCs w:val="24"/>
              </w:rPr>
              <w:t>ii autorită</w:t>
            </w:r>
            <w:r w:rsidR="002922E3">
              <w:rPr>
                <w:sz w:val="24"/>
                <w:szCs w:val="24"/>
              </w:rPr>
              <w:t>ț</w:t>
            </w:r>
            <w:r w:rsidRPr="000B4EB4">
              <w:rPr>
                <w:sz w:val="24"/>
                <w:szCs w:val="24"/>
              </w:rPr>
              <w:t>ilor și organismelor programului legate de pregătirea, implementarea, monitorizarea, raportarea, controlul și auditul programelor și proiectelor;</w:t>
            </w:r>
          </w:p>
          <w:p w14:paraId="000003E6" w14:textId="7F9A5F99" w:rsidR="00F83397" w:rsidRPr="000B4EB4" w:rsidRDefault="00E93C1E" w:rsidP="00923423">
            <w:pPr>
              <w:spacing w:after="0" w:line="240" w:lineRule="auto"/>
              <w:ind w:left="57" w:right="170"/>
              <w:jc w:val="both"/>
              <w:rPr>
                <w:sz w:val="24"/>
                <w:szCs w:val="24"/>
              </w:rPr>
            </w:pPr>
            <w:r w:rsidRPr="000B4EB4">
              <w:rPr>
                <w:sz w:val="24"/>
                <w:szCs w:val="24"/>
              </w:rPr>
              <w:t>- investi</w:t>
            </w:r>
            <w:r w:rsidR="002922E3">
              <w:rPr>
                <w:sz w:val="24"/>
                <w:szCs w:val="24"/>
              </w:rPr>
              <w:t>ț</w:t>
            </w:r>
            <w:r w:rsidRPr="000B4EB4">
              <w:rPr>
                <w:sz w:val="24"/>
                <w:szCs w:val="24"/>
              </w:rPr>
              <w:t>ii și cheltuieli aferente capitalului uman, activită</w:t>
            </w:r>
            <w:r w:rsidR="002922E3">
              <w:rPr>
                <w:sz w:val="24"/>
                <w:szCs w:val="24"/>
              </w:rPr>
              <w:t>ț</w:t>
            </w:r>
            <w:r w:rsidRPr="000B4EB4">
              <w:rPr>
                <w:sz w:val="24"/>
                <w:szCs w:val="24"/>
              </w:rPr>
              <w:t>i de pregătire și perfec</w:t>
            </w:r>
            <w:r w:rsidR="002922E3">
              <w:rPr>
                <w:sz w:val="24"/>
                <w:szCs w:val="24"/>
              </w:rPr>
              <w:t>ț</w:t>
            </w:r>
            <w:r w:rsidRPr="000B4EB4">
              <w:rPr>
                <w:sz w:val="24"/>
                <w:szCs w:val="24"/>
              </w:rPr>
              <w:t>ionare, costuri salariale aferente personalului autorită</w:t>
            </w:r>
            <w:r w:rsidR="002922E3">
              <w:rPr>
                <w:sz w:val="24"/>
                <w:szCs w:val="24"/>
              </w:rPr>
              <w:t>ț</w:t>
            </w:r>
            <w:r w:rsidRPr="000B4EB4">
              <w:rPr>
                <w:sz w:val="24"/>
                <w:szCs w:val="24"/>
              </w:rPr>
              <w:t>ilor și organismelor programului, inclusiv conferin</w:t>
            </w:r>
            <w:r w:rsidR="002922E3">
              <w:rPr>
                <w:sz w:val="24"/>
                <w:szCs w:val="24"/>
              </w:rPr>
              <w:t>ț</w:t>
            </w:r>
            <w:r w:rsidRPr="000B4EB4">
              <w:rPr>
                <w:sz w:val="24"/>
                <w:szCs w:val="24"/>
              </w:rPr>
              <w:t xml:space="preserve">e, </w:t>
            </w:r>
            <w:proofErr w:type="spellStart"/>
            <w:r w:rsidRPr="000B4EB4">
              <w:rPr>
                <w:sz w:val="24"/>
                <w:szCs w:val="24"/>
              </w:rPr>
              <w:t>seminarii</w:t>
            </w:r>
            <w:proofErr w:type="spellEnd"/>
            <w:r w:rsidRPr="000B4EB4">
              <w:rPr>
                <w:sz w:val="24"/>
                <w:szCs w:val="24"/>
              </w:rPr>
              <w:t>, ateliere și alte măsuri comune în materie de informa</w:t>
            </w:r>
            <w:r w:rsidR="002922E3">
              <w:rPr>
                <w:sz w:val="24"/>
                <w:szCs w:val="24"/>
              </w:rPr>
              <w:t>ț</w:t>
            </w:r>
            <w:r w:rsidRPr="000B4EB4">
              <w:rPr>
                <w:sz w:val="24"/>
                <w:szCs w:val="24"/>
              </w:rPr>
              <w:t xml:space="preserve">ii și formare; </w:t>
            </w:r>
          </w:p>
          <w:p w14:paraId="000003E7" w14:textId="3E80C748" w:rsidR="00F83397" w:rsidRPr="000B4EB4" w:rsidRDefault="00E93C1E" w:rsidP="00923423">
            <w:pPr>
              <w:spacing w:after="0" w:line="240" w:lineRule="auto"/>
              <w:ind w:left="57" w:right="170"/>
              <w:jc w:val="both"/>
              <w:rPr>
                <w:sz w:val="24"/>
                <w:szCs w:val="24"/>
              </w:rPr>
            </w:pPr>
            <w:r w:rsidRPr="000B4EB4">
              <w:rPr>
                <w:sz w:val="24"/>
                <w:szCs w:val="24"/>
              </w:rPr>
              <w:t>- costuri privind func</w:t>
            </w:r>
            <w:r w:rsidR="002922E3">
              <w:rPr>
                <w:sz w:val="24"/>
                <w:szCs w:val="24"/>
              </w:rPr>
              <w:t>ț</w:t>
            </w:r>
            <w:r w:rsidRPr="000B4EB4">
              <w:rPr>
                <w:sz w:val="24"/>
                <w:szCs w:val="24"/>
              </w:rPr>
              <w:t>ionarea și dotarea autorită</w:t>
            </w:r>
            <w:r w:rsidR="002922E3">
              <w:rPr>
                <w:sz w:val="24"/>
                <w:szCs w:val="24"/>
              </w:rPr>
              <w:t>ț</w:t>
            </w:r>
            <w:r w:rsidRPr="000B4EB4">
              <w:rPr>
                <w:sz w:val="24"/>
                <w:szCs w:val="24"/>
              </w:rPr>
              <w:t>ilor și organismelor programelor, inclusiv servicii, utilită</w:t>
            </w:r>
            <w:r w:rsidR="002922E3">
              <w:rPr>
                <w:sz w:val="24"/>
                <w:szCs w:val="24"/>
              </w:rPr>
              <w:t>ț</w:t>
            </w:r>
            <w:r w:rsidRPr="000B4EB4">
              <w:rPr>
                <w:sz w:val="24"/>
                <w:szCs w:val="24"/>
              </w:rPr>
              <w:t>i, echipamente, închirieri bunuri mobile/ imobile;</w:t>
            </w:r>
          </w:p>
          <w:p w14:paraId="000003E8" w14:textId="0610AED4" w:rsidR="00F83397" w:rsidRPr="000B4EB4" w:rsidRDefault="00E93C1E" w:rsidP="00923423">
            <w:pPr>
              <w:spacing w:after="0" w:line="240" w:lineRule="auto"/>
              <w:ind w:left="57" w:right="170"/>
              <w:jc w:val="both"/>
              <w:rPr>
                <w:sz w:val="24"/>
                <w:szCs w:val="24"/>
              </w:rPr>
            </w:pPr>
            <w:r w:rsidRPr="000B4EB4">
              <w:rPr>
                <w:sz w:val="24"/>
                <w:szCs w:val="24"/>
              </w:rPr>
              <w:t>- activită</w:t>
            </w:r>
            <w:r w:rsidR="002922E3">
              <w:rPr>
                <w:sz w:val="24"/>
                <w:szCs w:val="24"/>
              </w:rPr>
              <w:t>ț</w:t>
            </w:r>
            <w:r w:rsidRPr="000B4EB4">
              <w:rPr>
                <w:sz w:val="24"/>
                <w:szCs w:val="24"/>
              </w:rPr>
              <w:t>i de informare și pentru asigurarea vizibilită</w:t>
            </w:r>
            <w:r w:rsidR="002922E3">
              <w:rPr>
                <w:sz w:val="24"/>
                <w:szCs w:val="24"/>
              </w:rPr>
              <w:t>ț</w:t>
            </w:r>
            <w:r w:rsidRPr="000B4EB4">
              <w:rPr>
                <w:sz w:val="24"/>
                <w:szCs w:val="24"/>
              </w:rPr>
              <w:t>ii finan</w:t>
            </w:r>
            <w:r w:rsidR="002922E3">
              <w:rPr>
                <w:sz w:val="24"/>
                <w:szCs w:val="24"/>
              </w:rPr>
              <w:t>ț</w:t>
            </w:r>
            <w:r w:rsidRPr="000B4EB4">
              <w:rPr>
                <w:sz w:val="24"/>
                <w:szCs w:val="24"/>
              </w:rPr>
              <w:t>ărilor, activită</w:t>
            </w:r>
            <w:r w:rsidR="002922E3">
              <w:rPr>
                <w:sz w:val="24"/>
                <w:szCs w:val="24"/>
              </w:rPr>
              <w:t>ț</w:t>
            </w:r>
            <w:r w:rsidRPr="000B4EB4">
              <w:rPr>
                <w:sz w:val="24"/>
                <w:szCs w:val="24"/>
              </w:rPr>
              <w:t>i de îndrumare și asisten</w:t>
            </w:r>
            <w:r w:rsidR="002922E3">
              <w:rPr>
                <w:sz w:val="24"/>
                <w:szCs w:val="24"/>
              </w:rPr>
              <w:t>ț</w:t>
            </w:r>
            <w:r w:rsidRPr="000B4EB4">
              <w:rPr>
                <w:sz w:val="24"/>
                <w:szCs w:val="24"/>
              </w:rPr>
              <w:t>ă, de conștientizare, inclusiv campanii de promovare, servicii media și rela</w:t>
            </w:r>
            <w:r w:rsidR="002922E3">
              <w:rPr>
                <w:sz w:val="24"/>
                <w:szCs w:val="24"/>
              </w:rPr>
              <w:t>ț</w:t>
            </w:r>
            <w:r w:rsidRPr="000B4EB4">
              <w:rPr>
                <w:sz w:val="24"/>
                <w:szCs w:val="24"/>
              </w:rPr>
              <w:t>ii publice;</w:t>
            </w:r>
          </w:p>
          <w:p w14:paraId="000003E9" w14:textId="4EC5DD0F" w:rsidR="00F83397" w:rsidRPr="000B4EB4" w:rsidRDefault="00E93C1E" w:rsidP="00923423">
            <w:pPr>
              <w:spacing w:after="0" w:line="240" w:lineRule="auto"/>
              <w:ind w:left="57" w:right="170"/>
              <w:jc w:val="both"/>
              <w:rPr>
                <w:sz w:val="24"/>
                <w:szCs w:val="24"/>
              </w:rPr>
            </w:pPr>
            <w:r w:rsidRPr="000B4EB4">
              <w:rPr>
                <w:sz w:val="24"/>
                <w:szCs w:val="24"/>
              </w:rPr>
              <w:t>- evaluare și studii, analize, culegere de date, expertize, asisten</w:t>
            </w:r>
            <w:r w:rsidR="002922E3">
              <w:rPr>
                <w:sz w:val="24"/>
                <w:szCs w:val="24"/>
              </w:rPr>
              <w:t>ț</w:t>
            </w:r>
            <w:r w:rsidRPr="000B4EB4">
              <w:rPr>
                <w:sz w:val="24"/>
                <w:szCs w:val="24"/>
              </w:rPr>
              <w:t>ă administrativă și tehnică necesare pentru implementarea programelor, evaluarea, selec</w:t>
            </w:r>
            <w:r w:rsidR="002922E3">
              <w:rPr>
                <w:sz w:val="24"/>
                <w:szCs w:val="24"/>
              </w:rPr>
              <w:t>ț</w:t>
            </w:r>
            <w:r w:rsidRPr="000B4EB4">
              <w:rPr>
                <w:sz w:val="24"/>
                <w:szCs w:val="24"/>
              </w:rPr>
              <w:t>ia și gestionarea proiectelor;</w:t>
            </w:r>
          </w:p>
          <w:p w14:paraId="000003EA" w14:textId="2EC970F3" w:rsidR="00F83397" w:rsidRPr="000B4EB4" w:rsidRDefault="00E93C1E" w:rsidP="00923423">
            <w:pPr>
              <w:spacing w:after="0" w:line="240" w:lineRule="auto"/>
              <w:ind w:left="57" w:right="170"/>
              <w:jc w:val="both"/>
              <w:rPr>
                <w:sz w:val="24"/>
                <w:szCs w:val="24"/>
              </w:rPr>
            </w:pPr>
            <w:r w:rsidRPr="000B4EB4">
              <w:rPr>
                <w:sz w:val="24"/>
                <w:szCs w:val="24"/>
              </w:rPr>
              <w:t>- consolidarea institu</w:t>
            </w:r>
            <w:r w:rsidR="002922E3">
              <w:rPr>
                <w:sz w:val="24"/>
                <w:szCs w:val="24"/>
              </w:rPr>
              <w:t>ț</w:t>
            </w:r>
            <w:r w:rsidRPr="000B4EB4">
              <w:rPr>
                <w:sz w:val="24"/>
                <w:szCs w:val="24"/>
              </w:rPr>
              <w:t>ională și a capacită</w:t>
            </w:r>
            <w:r w:rsidR="002922E3">
              <w:rPr>
                <w:sz w:val="24"/>
                <w:szCs w:val="24"/>
              </w:rPr>
              <w:t>ț</w:t>
            </w:r>
            <w:r w:rsidRPr="000B4EB4">
              <w:rPr>
                <w:sz w:val="24"/>
                <w:szCs w:val="24"/>
              </w:rPr>
              <w:t>ii administrative a autorită</w:t>
            </w:r>
            <w:r w:rsidR="002922E3">
              <w:rPr>
                <w:sz w:val="24"/>
                <w:szCs w:val="24"/>
              </w:rPr>
              <w:t>ț</w:t>
            </w:r>
            <w:r w:rsidRPr="000B4EB4">
              <w:rPr>
                <w:sz w:val="24"/>
                <w:szCs w:val="24"/>
              </w:rPr>
              <w:t>ilor și organismelor programului, beneficiarilor și partenerilor relevan</w:t>
            </w:r>
            <w:r w:rsidR="002922E3">
              <w:rPr>
                <w:sz w:val="24"/>
                <w:szCs w:val="24"/>
              </w:rPr>
              <w:t>ț</w:t>
            </w:r>
            <w:r w:rsidRPr="000B4EB4">
              <w:rPr>
                <w:sz w:val="24"/>
                <w:szCs w:val="24"/>
              </w:rPr>
              <w:t>i, inclusiv ac</w:t>
            </w:r>
            <w:r w:rsidR="002922E3">
              <w:rPr>
                <w:sz w:val="24"/>
                <w:szCs w:val="24"/>
              </w:rPr>
              <w:t>ț</w:t>
            </w:r>
            <w:r w:rsidRPr="000B4EB4">
              <w:rPr>
                <w:sz w:val="24"/>
                <w:szCs w:val="24"/>
              </w:rPr>
              <w:t>iuni de reducere a sarcinii administrative și de creștere a digitalizării.</w:t>
            </w:r>
          </w:p>
          <w:p w14:paraId="000003EB" w14:textId="77777777" w:rsidR="00F83397" w:rsidRPr="000B4EB4" w:rsidRDefault="00F83397" w:rsidP="00923423">
            <w:pPr>
              <w:spacing w:after="0" w:line="240" w:lineRule="auto"/>
              <w:ind w:left="57" w:right="5248"/>
              <w:jc w:val="both"/>
              <w:rPr>
                <w:sz w:val="24"/>
                <w:szCs w:val="24"/>
              </w:rPr>
            </w:pPr>
          </w:p>
          <w:p w14:paraId="000003EC" w14:textId="0F2153C3" w:rsidR="00F83397" w:rsidRPr="000B4EB4" w:rsidRDefault="00E93C1E" w:rsidP="00923423">
            <w:pPr>
              <w:spacing w:after="0" w:line="240" w:lineRule="auto"/>
              <w:ind w:left="57" w:right="170"/>
              <w:jc w:val="both"/>
              <w:rPr>
                <w:i/>
                <w:color w:val="808080"/>
                <w:sz w:val="24"/>
                <w:szCs w:val="24"/>
              </w:rPr>
            </w:pPr>
            <w:r w:rsidRPr="000B4EB4">
              <w:rPr>
                <w:sz w:val="24"/>
                <w:szCs w:val="24"/>
              </w:rPr>
              <w:t>Măsurile și activită</w:t>
            </w:r>
            <w:r w:rsidR="002922E3">
              <w:rPr>
                <w:sz w:val="24"/>
                <w:szCs w:val="24"/>
              </w:rPr>
              <w:t>ț</w:t>
            </w:r>
            <w:r w:rsidRPr="000B4EB4">
              <w:rPr>
                <w:sz w:val="24"/>
                <w:szCs w:val="24"/>
              </w:rPr>
              <w:t>ile vor avea în vedere inclusiv cadrele financiare precedente și ulterioare. Având în vedere faptul că unele autorită</w:t>
            </w:r>
            <w:r w:rsidR="002922E3">
              <w:rPr>
                <w:sz w:val="24"/>
                <w:szCs w:val="24"/>
              </w:rPr>
              <w:t>ț</w:t>
            </w:r>
            <w:r w:rsidRPr="000B4EB4">
              <w:rPr>
                <w:sz w:val="24"/>
                <w:szCs w:val="24"/>
              </w:rPr>
              <w:t>i ale programelor sunt comune pentru două sau mai multe dintre programele na</w:t>
            </w:r>
            <w:r w:rsidR="002922E3">
              <w:rPr>
                <w:sz w:val="24"/>
                <w:szCs w:val="24"/>
              </w:rPr>
              <w:t>ț</w:t>
            </w:r>
            <w:r w:rsidRPr="000B4EB4">
              <w:rPr>
                <w:sz w:val="24"/>
                <w:szCs w:val="24"/>
              </w:rPr>
              <w:t>ionale, cheltuielile aferente asisten</w:t>
            </w:r>
            <w:r w:rsidR="002922E3">
              <w:rPr>
                <w:sz w:val="24"/>
                <w:szCs w:val="24"/>
              </w:rPr>
              <w:t>ț</w:t>
            </w:r>
            <w:r w:rsidRPr="000B4EB4">
              <w:rPr>
                <w:sz w:val="24"/>
                <w:szCs w:val="24"/>
              </w:rPr>
              <w:t>ei tehnice pentru fiecare program vor fi fuzionate par</w:t>
            </w:r>
            <w:r w:rsidR="002922E3">
              <w:rPr>
                <w:sz w:val="24"/>
                <w:szCs w:val="24"/>
              </w:rPr>
              <w:t>ț</w:t>
            </w:r>
            <w:r w:rsidRPr="000B4EB4">
              <w:rPr>
                <w:sz w:val="24"/>
                <w:szCs w:val="24"/>
              </w:rPr>
              <w:t>ial sau integral.</w:t>
            </w:r>
          </w:p>
        </w:tc>
      </w:tr>
      <w:tr w:rsidR="00F83397" w:rsidRPr="000B4EB4" w14:paraId="251D0416" w14:textId="77777777" w:rsidTr="000B4EB4">
        <w:tc>
          <w:tcPr>
            <w:tcW w:w="9918" w:type="dxa"/>
          </w:tcPr>
          <w:p w14:paraId="000003ED" w14:textId="1D705DB5" w:rsidR="00F83397" w:rsidRPr="000B4EB4" w:rsidRDefault="00E93C1E" w:rsidP="00923423">
            <w:pPr>
              <w:spacing w:after="0" w:line="240" w:lineRule="auto"/>
              <w:ind w:left="57" w:right="5248"/>
              <w:jc w:val="both"/>
              <w:rPr>
                <w:i/>
                <w:sz w:val="24"/>
                <w:szCs w:val="24"/>
              </w:rPr>
            </w:pPr>
            <w:r w:rsidRPr="000B4EB4">
              <w:rPr>
                <w:i/>
                <w:sz w:val="24"/>
                <w:szCs w:val="24"/>
              </w:rPr>
              <w:t>Câmp de text [3 000] (Asisten</w:t>
            </w:r>
            <w:r w:rsidR="002922E3">
              <w:rPr>
                <w:i/>
                <w:sz w:val="24"/>
                <w:szCs w:val="24"/>
              </w:rPr>
              <w:t>ț</w:t>
            </w:r>
            <w:r w:rsidRPr="000B4EB4">
              <w:rPr>
                <w:i/>
                <w:sz w:val="24"/>
                <w:szCs w:val="24"/>
              </w:rPr>
              <w:t xml:space="preserve">ă tehnică în temeiul articolului 37 din RDC) </w:t>
            </w:r>
          </w:p>
          <w:p w14:paraId="000003EE" w14:textId="1B597243" w:rsidR="00F83397" w:rsidRPr="000B4EB4" w:rsidRDefault="00E93C1E" w:rsidP="00923423">
            <w:pPr>
              <w:spacing w:after="0" w:line="240" w:lineRule="auto"/>
              <w:ind w:left="57" w:right="170"/>
              <w:jc w:val="both"/>
              <w:rPr>
                <w:rFonts w:ascii="Trebuchet MS" w:eastAsia="Trebuchet MS" w:hAnsi="Trebuchet MS" w:cs="Trebuchet MS"/>
                <w:sz w:val="24"/>
                <w:szCs w:val="24"/>
              </w:rPr>
            </w:pPr>
            <w:r w:rsidRPr="000B4EB4">
              <w:rPr>
                <w:sz w:val="24"/>
                <w:szCs w:val="24"/>
              </w:rPr>
              <w:t>Deocamdată, RO nu își propune să întreprindă ac</w:t>
            </w:r>
            <w:r w:rsidR="002922E3">
              <w:rPr>
                <w:sz w:val="24"/>
                <w:szCs w:val="24"/>
              </w:rPr>
              <w:t>ț</w:t>
            </w:r>
            <w:r w:rsidRPr="000B4EB4">
              <w:rPr>
                <w:sz w:val="24"/>
                <w:szCs w:val="24"/>
              </w:rPr>
              <w:t>iuni de asisten</w:t>
            </w:r>
            <w:r w:rsidR="002922E3">
              <w:rPr>
                <w:sz w:val="24"/>
                <w:szCs w:val="24"/>
              </w:rPr>
              <w:t>ț</w:t>
            </w:r>
            <w:r w:rsidRPr="000B4EB4">
              <w:rPr>
                <w:sz w:val="24"/>
                <w:szCs w:val="24"/>
              </w:rPr>
              <w:t>ă tehnică în plus fa</w:t>
            </w:r>
            <w:r w:rsidR="002922E3">
              <w:rPr>
                <w:sz w:val="24"/>
                <w:szCs w:val="24"/>
              </w:rPr>
              <w:t>ț</w:t>
            </w:r>
            <w:r w:rsidRPr="000B4EB4">
              <w:rPr>
                <w:sz w:val="24"/>
                <w:szCs w:val="24"/>
              </w:rPr>
              <w:t>ă de articolul 36, care să fie implementate prin finan</w:t>
            </w:r>
            <w:r w:rsidR="002922E3">
              <w:rPr>
                <w:sz w:val="24"/>
                <w:szCs w:val="24"/>
              </w:rPr>
              <w:t>ț</w:t>
            </w:r>
            <w:r w:rsidRPr="000B4EB4">
              <w:rPr>
                <w:sz w:val="24"/>
                <w:szCs w:val="24"/>
              </w:rPr>
              <w:t>ări nelegate de costuri în conformitate cu articolul 95 RDC.</w:t>
            </w:r>
          </w:p>
          <w:p w14:paraId="000003EF" w14:textId="77777777" w:rsidR="00F83397" w:rsidRPr="000B4EB4" w:rsidRDefault="00F83397" w:rsidP="00923423">
            <w:pPr>
              <w:spacing w:after="0" w:line="240" w:lineRule="auto"/>
              <w:ind w:left="57" w:right="170"/>
              <w:jc w:val="both"/>
              <w:rPr>
                <w:i/>
                <w:color w:val="808080"/>
                <w:sz w:val="24"/>
                <w:szCs w:val="24"/>
              </w:rPr>
            </w:pPr>
          </w:p>
        </w:tc>
      </w:tr>
    </w:tbl>
    <w:p w14:paraId="000003F0" w14:textId="77777777" w:rsidR="00F83397" w:rsidRDefault="00F83397">
      <w:pPr>
        <w:spacing w:after="0" w:line="240" w:lineRule="auto"/>
        <w:rPr>
          <w:b/>
          <w:color w:val="808080"/>
          <w:sz w:val="20"/>
          <w:szCs w:val="20"/>
        </w:rPr>
      </w:pPr>
    </w:p>
    <w:p w14:paraId="000003F1" w14:textId="661D295A" w:rsidR="00F83397" w:rsidRPr="000B4EB4" w:rsidRDefault="00E93C1E">
      <w:pPr>
        <w:spacing w:after="0" w:line="240" w:lineRule="auto"/>
        <w:ind w:left="-141" w:right="417" w:firstLine="283"/>
        <w:rPr>
          <w:rFonts w:asciiTheme="majorHAnsi" w:eastAsia="Trebuchet MS" w:hAnsiTheme="majorHAnsi" w:cs="Trebuchet MS"/>
          <w:sz w:val="24"/>
          <w:szCs w:val="24"/>
        </w:rPr>
      </w:pPr>
      <w:r w:rsidRPr="000B4EB4">
        <w:rPr>
          <w:rFonts w:asciiTheme="majorHAnsi" w:eastAsia="Trebuchet MS" w:hAnsiTheme="majorHAnsi" w:cs="Trebuchet MS"/>
          <w:sz w:val="24"/>
          <w:szCs w:val="24"/>
        </w:rPr>
        <w:t>Defalcare orientativă a asisten</w:t>
      </w:r>
      <w:r w:rsidR="002922E3">
        <w:rPr>
          <w:rFonts w:asciiTheme="majorHAnsi" w:eastAsia="Trebuchet MS" w:hAnsiTheme="majorHAnsi" w:cs="Trebuchet MS"/>
          <w:sz w:val="24"/>
          <w:szCs w:val="24"/>
        </w:rPr>
        <w:t>ț</w:t>
      </w:r>
      <w:r w:rsidRPr="000B4EB4">
        <w:rPr>
          <w:rFonts w:asciiTheme="majorHAnsi" w:eastAsia="Trebuchet MS" w:hAnsiTheme="majorHAnsi" w:cs="Trebuchet MS"/>
          <w:sz w:val="24"/>
          <w:szCs w:val="24"/>
        </w:rPr>
        <w:t xml:space="preserve">ei tehnice în temeiul articolului 36 alineatul (5) și al articolului 37 din RDC </w:t>
      </w:r>
    </w:p>
    <w:p w14:paraId="000003F2" w14:textId="77777777" w:rsidR="00F83397" w:rsidRPr="000B4EB4" w:rsidRDefault="00F83397">
      <w:pPr>
        <w:spacing w:after="0" w:line="240" w:lineRule="auto"/>
        <w:ind w:left="57" w:right="417"/>
        <w:rPr>
          <w:rFonts w:asciiTheme="majorHAnsi" w:eastAsia="Trebuchet MS" w:hAnsiTheme="majorHAnsi" w:cs="Trebuchet MS"/>
          <w:sz w:val="24"/>
          <w:szCs w:val="24"/>
        </w:rPr>
      </w:pPr>
    </w:p>
    <w:p w14:paraId="000003F3" w14:textId="77777777" w:rsidR="00F83397" w:rsidRPr="000B4EB4" w:rsidRDefault="00E93C1E">
      <w:pPr>
        <w:spacing w:after="0" w:line="240" w:lineRule="auto"/>
        <w:ind w:left="57" w:right="417"/>
        <w:rPr>
          <w:rFonts w:asciiTheme="majorHAnsi" w:eastAsia="Trebuchet MS" w:hAnsiTheme="majorHAnsi" w:cs="Trebuchet MS"/>
          <w:sz w:val="24"/>
          <w:szCs w:val="24"/>
        </w:rPr>
      </w:pPr>
      <w:r w:rsidRPr="000B4EB4">
        <w:rPr>
          <w:rFonts w:asciiTheme="majorHAnsi" w:eastAsia="Trebuchet MS" w:hAnsiTheme="majorHAnsi" w:cs="Trebuchet MS"/>
          <w:sz w:val="24"/>
          <w:szCs w:val="24"/>
        </w:rPr>
        <w:t xml:space="preserve"> Tabelul 4: Defalcare orientativă </w:t>
      </w:r>
    </w:p>
    <w:tbl>
      <w:tblPr>
        <w:tblStyle w:val="aff9"/>
        <w:tblW w:w="8700" w:type="dxa"/>
        <w:tblInd w:w="166" w:type="dxa"/>
        <w:tblBorders>
          <w:top w:val="single" w:sz="4" w:space="0" w:color="434343"/>
          <w:left w:val="single" w:sz="4" w:space="0" w:color="434343"/>
          <w:bottom w:val="single" w:sz="4" w:space="0" w:color="434343"/>
          <w:right w:val="single" w:sz="4" w:space="0" w:color="434343"/>
          <w:insideH w:val="single" w:sz="4" w:space="0" w:color="434343"/>
          <w:insideV w:val="single" w:sz="4" w:space="0" w:color="434343"/>
        </w:tblBorders>
        <w:tblLayout w:type="fixed"/>
        <w:tblLook w:val="0400" w:firstRow="0" w:lastRow="0" w:firstColumn="0" w:lastColumn="0" w:noHBand="0" w:noVBand="1"/>
      </w:tblPr>
      <w:tblGrid>
        <w:gridCol w:w="4005"/>
        <w:gridCol w:w="1695"/>
        <w:gridCol w:w="3000"/>
      </w:tblGrid>
      <w:tr w:rsidR="00F83397" w:rsidRPr="000B4EB4" w14:paraId="65327950" w14:textId="77777777">
        <w:trPr>
          <w:trHeight w:val="406"/>
        </w:trPr>
        <w:tc>
          <w:tcPr>
            <w:tcW w:w="4005" w:type="dxa"/>
            <w:tcBorders>
              <w:top w:val="single" w:sz="4" w:space="0" w:color="434343"/>
              <w:left w:val="single" w:sz="4" w:space="0" w:color="434343"/>
              <w:bottom w:val="single" w:sz="4" w:space="0" w:color="434343"/>
              <w:right w:val="single" w:sz="4" w:space="0" w:color="434343"/>
            </w:tcBorders>
          </w:tcPr>
          <w:p w14:paraId="000003F4" w14:textId="27EB8515" w:rsidR="00F83397" w:rsidRPr="00B01E07" w:rsidRDefault="00E93C1E">
            <w:pPr>
              <w:ind w:left="57" w:right="57"/>
              <w:jc w:val="center"/>
              <w:rPr>
                <w:rFonts w:asciiTheme="majorHAnsi" w:hAnsiTheme="majorHAnsi"/>
                <w:b/>
                <w:bCs/>
                <w:sz w:val="24"/>
                <w:szCs w:val="24"/>
              </w:rPr>
            </w:pPr>
            <w:r w:rsidRPr="00B01E07">
              <w:rPr>
                <w:rFonts w:asciiTheme="majorHAnsi" w:hAnsiTheme="majorHAnsi"/>
                <w:b/>
                <w:bCs/>
                <w:sz w:val="24"/>
                <w:szCs w:val="24"/>
              </w:rPr>
              <w:t>Tip de interven</w:t>
            </w:r>
            <w:r w:rsidR="002922E3" w:rsidRPr="00B01E07">
              <w:rPr>
                <w:rFonts w:asciiTheme="majorHAnsi" w:hAnsiTheme="majorHAnsi"/>
                <w:b/>
                <w:bCs/>
                <w:sz w:val="24"/>
                <w:szCs w:val="24"/>
              </w:rPr>
              <w:t>ț</w:t>
            </w:r>
            <w:r w:rsidRPr="00B01E07">
              <w:rPr>
                <w:rFonts w:asciiTheme="majorHAnsi" w:hAnsiTheme="majorHAnsi"/>
                <w:b/>
                <w:bCs/>
                <w:sz w:val="24"/>
                <w:szCs w:val="24"/>
              </w:rPr>
              <w:t xml:space="preserve">ie </w:t>
            </w:r>
          </w:p>
        </w:tc>
        <w:tc>
          <w:tcPr>
            <w:tcW w:w="1695" w:type="dxa"/>
            <w:tcBorders>
              <w:top w:val="single" w:sz="4" w:space="0" w:color="434343"/>
              <w:left w:val="single" w:sz="4" w:space="0" w:color="434343"/>
              <w:bottom w:val="single" w:sz="4" w:space="0" w:color="434343"/>
              <w:right w:val="single" w:sz="4" w:space="0" w:color="434343"/>
            </w:tcBorders>
          </w:tcPr>
          <w:p w14:paraId="000003F5" w14:textId="77777777" w:rsidR="00F83397" w:rsidRPr="00B01E07" w:rsidRDefault="00E93C1E">
            <w:pPr>
              <w:ind w:left="57" w:right="57"/>
              <w:jc w:val="center"/>
              <w:rPr>
                <w:rFonts w:asciiTheme="majorHAnsi" w:hAnsiTheme="majorHAnsi"/>
                <w:b/>
                <w:bCs/>
                <w:sz w:val="24"/>
                <w:szCs w:val="24"/>
              </w:rPr>
            </w:pPr>
            <w:r w:rsidRPr="00B01E07">
              <w:rPr>
                <w:rFonts w:asciiTheme="majorHAnsi" w:hAnsiTheme="majorHAnsi"/>
                <w:b/>
                <w:bCs/>
                <w:sz w:val="24"/>
                <w:szCs w:val="24"/>
              </w:rPr>
              <w:t xml:space="preserve">Cod </w:t>
            </w:r>
          </w:p>
        </w:tc>
        <w:tc>
          <w:tcPr>
            <w:tcW w:w="3000" w:type="dxa"/>
            <w:tcBorders>
              <w:top w:val="single" w:sz="4" w:space="0" w:color="434343"/>
              <w:left w:val="single" w:sz="4" w:space="0" w:color="434343"/>
              <w:bottom w:val="single" w:sz="4" w:space="0" w:color="434343"/>
              <w:right w:val="single" w:sz="4" w:space="0" w:color="434343"/>
            </w:tcBorders>
          </w:tcPr>
          <w:p w14:paraId="000003F6" w14:textId="77777777" w:rsidR="00F83397" w:rsidRPr="00B01E07" w:rsidRDefault="00E93C1E">
            <w:pPr>
              <w:ind w:left="57" w:right="57"/>
              <w:jc w:val="right"/>
              <w:rPr>
                <w:rFonts w:asciiTheme="majorHAnsi" w:hAnsiTheme="majorHAnsi"/>
                <w:b/>
                <w:bCs/>
                <w:sz w:val="24"/>
                <w:szCs w:val="24"/>
              </w:rPr>
            </w:pPr>
            <w:r w:rsidRPr="00B01E07">
              <w:rPr>
                <w:rFonts w:asciiTheme="majorHAnsi" w:hAnsiTheme="majorHAnsi"/>
                <w:b/>
                <w:bCs/>
                <w:sz w:val="24"/>
                <w:szCs w:val="24"/>
              </w:rPr>
              <w:t xml:space="preserve">Cuantum orientativ (EUR) </w:t>
            </w:r>
          </w:p>
        </w:tc>
      </w:tr>
      <w:tr w:rsidR="00F83397" w:rsidRPr="000B4EB4" w14:paraId="5C64D7D0" w14:textId="77777777" w:rsidTr="00B01E07">
        <w:trPr>
          <w:trHeight w:val="406"/>
        </w:trPr>
        <w:tc>
          <w:tcPr>
            <w:tcW w:w="4005" w:type="dxa"/>
            <w:tcBorders>
              <w:top w:val="single" w:sz="4" w:space="0" w:color="434343"/>
              <w:left w:val="single" w:sz="4" w:space="0" w:color="434343"/>
              <w:bottom w:val="single" w:sz="4" w:space="0" w:color="434343"/>
              <w:right w:val="single" w:sz="4" w:space="0" w:color="434343"/>
            </w:tcBorders>
            <w:vAlign w:val="center"/>
          </w:tcPr>
          <w:p w14:paraId="000003F7" w14:textId="37F47A68" w:rsidR="00F83397" w:rsidRPr="000B4EB4" w:rsidRDefault="00E93C1E" w:rsidP="00B01E07">
            <w:pPr>
              <w:ind w:left="57" w:right="57"/>
              <w:rPr>
                <w:rFonts w:asciiTheme="majorHAnsi" w:hAnsiTheme="majorHAnsi"/>
                <w:sz w:val="24"/>
                <w:szCs w:val="24"/>
              </w:rPr>
            </w:pPr>
            <w:r w:rsidRPr="000B4EB4">
              <w:rPr>
                <w:rFonts w:asciiTheme="majorHAnsi" w:hAnsiTheme="majorHAnsi"/>
                <w:sz w:val="24"/>
                <w:szCs w:val="24"/>
              </w:rPr>
              <w:t>Informa</w:t>
            </w:r>
            <w:r w:rsidR="002922E3">
              <w:rPr>
                <w:rFonts w:asciiTheme="majorHAnsi" w:hAnsiTheme="majorHAnsi"/>
                <w:sz w:val="24"/>
                <w:szCs w:val="24"/>
              </w:rPr>
              <w:t>ț</w:t>
            </w:r>
            <w:r w:rsidRPr="000B4EB4">
              <w:rPr>
                <w:rFonts w:asciiTheme="majorHAnsi" w:hAnsiTheme="majorHAnsi"/>
                <w:sz w:val="24"/>
                <w:szCs w:val="24"/>
              </w:rPr>
              <w:t>ii și comunica</w:t>
            </w:r>
            <w:r w:rsidR="002922E3">
              <w:rPr>
                <w:rFonts w:asciiTheme="majorHAnsi" w:hAnsiTheme="majorHAnsi"/>
                <w:sz w:val="24"/>
                <w:szCs w:val="24"/>
              </w:rPr>
              <w:t>ț</w:t>
            </w:r>
            <w:r w:rsidRPr="000B4EB4">
              <w:rPr>
                <w:rFonts w:asciiTheme="majorHAnsi" w:hAnsiTheme="majorHAnsi"/>
                <w:sz w:val="24"/>
                <w:szCs w:val="24"/>
              </w:rPr>
              <w:t>ii</w:t>
            </w:r>
          </w:p>
        </w:tc>
        <w:tc>
          <w:tcPr>
            <w:tcW w:w="1695" w:type="dxa"/>
            <w:tcBorders>
              <w:top w:val="single" w:sz="4" w:space="0" w:color="434343"/>
              <w:left w:val="single" w:sz="4" w:space="0" w:color="434343"/>
              <w:bottom w:val="single" w:sz="4" w:space="0" w:color="434343"/>
              <w:right w:val="single" w:sz="4" w:space="0" w:color="434343"/>
            </w:tcBorders>
          </w:tcPr>
          <w:p w14:paraId="000003F8" w14:textId="77777777" w:rsidR="00F83397" w:rsidRPr="000B4EB4" w:rsidRDefault="00E93C1E">
            <w:pPr>
              <w:ind w:left="57" w:right="57"/>
              <w:jc w:val="center"/>
              <w:rPr>
                <w:rFonts w:asciiTheme="majorHAnsi" w:hAnsiTheme="majorHAnsi"/>
                <w:sz w:val="24"/>
                <w:szCs w:val="24"/>
              </w:rPr>
            </w:pPr>
            <w:r w:rsidRPr="000B4EB4">
              <w:rPr>
                <w:rFonts w:asciiTheme="majorHAnsi" w:hAnsiTheme="majorHAnsi"/>
                <w:sz w:val="24"/>
                <w:szCs w:val="24"/>
              </w:rPr>
              <w:t>001</w:t>
            </w:r>
          </w:p>
        </w:tc>
        <w:tc>
          <w:tcPr>
            <w:tcW w:w="3000" w:type="dxa"/>
            <w:tcBorders>
              <w:top w:val="single" w:sz="4" w:space="0" w:color="434343"/>
              <w:left w:val="single" w:sz="4" w:space="0" w:color="434343"/>
              <w:bottom w:val="single" w:sz="4" w:space="0" w:color="434343"/>
              <w:right w:val="single" w:sz="4" w:space="0" w:color="434343"/>
            </w:tcBorders>
            <w:tcMar>
              <w:top w:w="0" w:type="dxa"/>
              <w:left w:w="40" w:type="dxa"/>
              <w:bottom w:w="0" w:type="dxa"/>
              <w:right w:w="40" w:type="dxa"/>
            </w:tcMar>
            <w:vAlign w:val="center"/>
          </w:tcPr>
          <w:p w14:paraId="000003F9" w14:textId="77777777" w:rsidR="00F83397" w:rsidRPr="000B4EB4" w:rsidRDefault="00E93C1E">
            <w:pPr>
              <w:widowControl w:val="0"/>
              <w:jc w:val="right"/>
              <w:rPr>
                <w:rFonts w:asciiTheme="majorHAnsi" w:hAnsiTheme="majorHAnsi"/>
                <w:sz w:val="24"/>
                <w:szCs w:val="24"/>
              </w:rPr>
            </w:pPr>
            <w:r w:rsidRPr="000B4EB4">
              <w:rPr>
                <w:rFonts w:asciiTheme="majorHAnsi" w:hAnsiTheme="majorHAnsi"/>
                <w:sz w:val="24"/>
                <w:szCs w:val="24"/>
              </w:rPr>
              <w:t>900.000</w:t>
            </w:r>
          </w:p>
        </w:tc>
      </w:tr>
      <w:tr w:rsidR="00F83397" w:rsidRPr="000B4EB4" w14:paraId="23B83A07" w14:textId="77777777" w:rsidTr="00B01E07">
        <w:trPr>
          <w:trHeight w:val="406"/>
        </w:trPr>
        <w:tc>
          <w:tcPr>
            <w:tcW w:w="4005" w:type="dxa"/>
            <w:tcBorders>
              <w:top w:val="single" w:sz="4" w:space="0" w:color="434343"/>
              <w:left w:val="single" w:sz="4" w:space="0" w:color="434343"/>
              <w:bottom w:val="single" w:sz="4" w:space="0" w:color="434343"/>
              <w:right w:val="single" w:sz="4" w:space="0" w:color="434343"/>
            </w:tcBorders>
            <w:vAlign w:val="center"/>
          </w:tcPr>
          <w:p w14:paraId="000003FA" w14:textId="77777777" w:rsidR="00F83397" w:rsidRPr="000B4EB4" w:rsidRDefault="00E93C1E" w:rsidP="00B01E07">
            <w:pPr>
              <w:ind w:left="57" w:right="57"/>
              <w:rPr>
                <w:rFonts w:asciiTheme="majorHAnsi" w:hAnsiTheme="majorHAnsi"/>
                <w:sz w:val="24"/>
                <w:szCs w:val="24"/>
              </w:rPr>
            </w:pPr>
            <w:r w:rsidRPr="000B4EB4">
              <w:rPr>
                <w:rFonts w:asciiTheme="majorHAnsi" w:hAnsiTheme="majorHAnsi"/>
                <w:sz w:val="24"/>
                <w:szCs w:val="24"/>
              </w:rPr>
              <w:t>Pregătire, punere în aplicare, monitorizare și control</w:t>
            </w:r>
          </w:p>
        </w:tc>
        <w:tc>
          <w:tcPr>
            <w:tcW w:w="1695" w:type="dxa"/>
            <w:tcBorders>
              <w:top w:val="single" w:sz="4" w:space="0" w:color="434343"/>
              <w:left w:val="single" w:sz="4" w:space="0" w:color="434343"/>
              <w:bottom w:val="single" w:sz="4" w:space="0" w:color="434343"/>
              <w:right w:val="single" w:sz="4" w:space="0" w:color="434343"/>
            </w:tcBorders>
          </w:tcPr>
          <w:p w14:paraId="000003FB" w14:textId="77777777" w:rsidR="00F83397" w:rsidRPr="000B4EB4" w:rsidRDefault="00E93C1E">
            <w:pPr>
              <w:ind w:left="57" w:right="57"/>
              <w:jc w:val="center"/>
              <w:rPr>
                <w:rFonts w:asciiTheme="majorHAnsi" w:hAnsiTheme="majorHAnsi"/>
                <w:sz w:val="24"/>
                <w:szCs w:val="24"/>
              </w:rPr>
            </w:pPr>
            <w:r w:rsidRPr="000B4EB4">
              <w:rPr>
                <w:rFonts w:asciiTheme="majorHAnsi" w:hAnsiTheme="majorHAnsi"/>
                <w:sz w:val="24"/>
                <w:szCs w:val="24"/>
              </w:rPr>
              <w:t>002</w:t>
            </w:r>
          </w:p>
        </w:tc>
        <w:tc>
          <w:tcPr>
            <w:tcW w:w="3000" w:type="dxa"/>
            <w:tcBorders>
              <w:top w:val="single" w:sz="4" w:space="0" w:color="434343"/>
              <w:left w:val="single" w:sz="4" w:space="0" w:color="434343"/>
              <w:bottom w:val="single" w:sz="4" w:space="0" w:color="434343"/>
              <w:right w:val="single" w:sz="4" w:space="0" w:color="434343"/>
            </w:tcBorders>
            <w:tcMar>
              <w:top w:w="0" w:type="dxa"/>
              <w:left w:w="40" w:type="dxa"/>
              <w:bottom w:w="0" w:type="dxa"/>
              <w:right w:w="40" w:type="dxa"/>
            </w:tcMar>
            <w:vAlign w:val="center"/>
          </w:tcPr>
          <w:p w14:paraId="000003FC" w14:textId="77777777" w:rsidR="00F83397" w:rsidRPr="000B4EB4" w:rsidRDefault="00E93C1E">
            <w:pPr>
              <w:widowControl w:val="0"/>
              <w:jc w:val="right"/>
              <w:rPr>
                <w:rFonts w:asciiTheme="majorHAnsi" w:hAnsiTheme="majorHAnsi"/>
                <w:sz w:val="24"/>
                <w:szCs w:val="24"/>
              </w:rPr>
            </w:pPr>
            <w:r w:rsidRPr="000B4EB4">
              <w:rPr>
                <w:rFonts w:asciiTheme="majorHAnsi" w:hAnsiTheme="majorHAnsi"/>
                <w:sz w:val="24"/>
                <w:szCs w:val="24"/>
              </w:rPr>
              <w:t>600.000</w:t>
            </w:r>
          </w:p>
        </w:tc>
      </w:tr>
      <w:tr w:rsidR="00F83397" w:rsidRPr="000B4EB4" w14:paraId="6D96F4DC" w14:textId="77777777" w:rsidTr="00B01E07">
        <w:trPr>
          <w:trHeight w:val="406"/>
        </w:trPr>
        <w:tc>
          <w:tcPr>
            <w:tcW w:w="4005" w:type="dxa"/>
            <w:tcBorders>
              <w:top w:val="single" w:sz="4" w:space="0" w:color="434343"/>
              <w:left w:val="single" w:sz="4" w:space="0" w:color="434343"/>
              <w:bottom w:val="single" w:sz="4" w:space="0" w:color="434343"/>
              <w:right w:val="single" w:sz="4" w:space="0" w:color="434343"/>
            </w:tcBorders>
            <w:vAlign w:val="center"/>
          </w:tcPr>
          <w:p w14:paraId="000003FD" w14:textId="77777777" w:rsidR="00F83397" w:rsidRPr="000B4EB4" w:rsidRDefault="00E93C1E" w:rsidP="00B01E07">
            <w:pPr>
              <w:ind w:left="57" w:right="57"/>
              <w:rPr>
                <w:rFonts w:asciiTheme="majorHAnsi" w:hAnsiTheme="majorHAnsi"/>
                <w:sz w:val="24"/>
                <w:szCs w:val="24"/>
              </w:rPr>
            </w:pPr>
            <w:r w:rsidRPr="000B4EB4">
              <w:rPr>
                <w:rFonts w:asciiTheme="majorHAnsi" w:hAnsiTheme="majorHAnsi"/>
                <w:sz w:val="24"/>
                <w:szCs w:val="24"/>
              </w:rPr>
              <w:t>Evaluare și studii, culegere de date</w:t>
            </w:r>
          </w:p>
        </w:tc>
        <w:tc>
          <w:tcPr>
            <w:tcW w:w="1695" w:type="dxa"/>
            <w:tcBorders>
              <w:top w:val="single" w:sz="4" w:space="0" w:color="434343"/>
              <w:left w:val="single" w:sz="4" w:space="0" w:color="434343"/>
              <w:bottom w:val="single" w:sz="4" w:space="0" w:color="434343"/>
              <w:right w:val="single" w:sz="4" w:space="0" w:color="434343"/>
            </w:tcBorders>
          </w:tcPr>
          <w:p w14:paraId="000003FE" w14:textId="77777777" w:rsidR="00F83397" w:rsidRPr="000B4EB4" w:rsidRDefault="00E93C1E">
            <w:pPr>
              <w:ind w:left="57" w:right="57"/>
              <w:jc w:val="center"/>
              <w:rPr>
                <w:rFonts w:asciiTheme="majorHAnsi" w:hAnsiTheme="majorHAnsi"/>
                <w:sz w:val="24"/>
                <w:szCs w:val="24"/>
              </w:rPr>
            </w:pPr>
            <w:r w:rsidRPr="000B4EB4">
              <w:rPr>
                <w:rFonts w:asciiTheme="majorHAnsi" w:hAnsiTheme="majorHAnsi"/>
                <w:sz w:val="24"/>
                <w:szCs w:val="24"/>
              </w:rPr>
              <w:t>003</w:t>
            </w:r>
          </w:p>
        </w:tc>
        <w:tc>
          <w:tcPr>
            <w:tcW w:w="3000" w:type="dxa"/>
            <w:tcBorders>
              <w:top w:val="single" w:sz="4" w:space="0" w:color="434343"/>
              <w:left w:val="single" w:sz="4" w:space="0" w:color="434343"/>
              <w:bottom w:val="single" w:sz="4" w:space="0" w:color="434343"/>
              <w:right w:val="single" w:sz="4" w:space="0" w:color="434343"/>
            </w:tcBorders>
            <w:tcMar>
              <w:top w:w="0" w:type="dxa"/>
              <w:left w:w="40" w:type="dxa"/>
              <w:bottom w:w="0" w:type="dxa"/>
              <w:right w:w="40" w:type="dxa"/>
            </w:tcMar>
            <w:vAlign w:val="center"/>
          </w:tcPr>
          <w:p w14:paraId="000003FF" w14:textId="77777777" w:rsidR="00F83397" w:rsidRPr="000B4EB4" w:rsidRDefault="00E93C1E">
            <w:pPr>
              <w:widowControl w:val="0"/>
              <w:jc w:val="right"/>
              <w:rPr>
                <w:rFonts w:asciiTheme="majorHAnsi" w:hAnsiTheme="majorHAnsi"/>
                <w:sz w:val="24"/>
                <w:szCs w:val="24"/>
              </w:rPr>
            </w:pPr>
            <w:r w:rsidRPr="000B4EB4">
              <w:rPr>
                <w:rFonts w:asciiTheme="majorHAnsi" w:hAnsiTheme="majorHAnsi"/>
                <w:sz w:val="24"/>
                <w:szCs w:val="24"/>
              </w:rPr>
              <w:t>300.000</w:t>
            </w:r>
          </w:p>
        </w:tc>
      </w:tr>
      <w:tr w:rsidR="00F83397" w:rsidRPr="000B4EB4" w14:paraId="533C7F5A" w14:textId="77777777" w:rsidTr="00B01E07">
        <w:trPr>
          <w:trHeight w:val="406"/>
        </w:trPr>
        <w:tc>
          <w:tcPr>
            <w:tcW w:w="4005" w:type="dxa"/>
            <w:tcBorders>
              <w:top w:val="single" w:sz="4" w:space="0" w:color="434343"/>
              <w:left w:val="single" w:sz="4" w:space="0" w:color="434343"/>
              <w:bottom w:val="single" w:sz="4" w:space="0" w:color="434343"/>
              <w:right w:val="single" w:sz="4" w:space="0" w:color="434343"/>
            </w:tcBorders>
            <w:vAlign w:val="center"/>
          </w:tcPr>
          <w:p w14:paraId="00000400" w14:textId="1CD3E6A6" w:rsidR="00F83397" w:rsidRPr="000B4EB4" w:rsidRDefault="00E93C1E" w:rsidP="00B01E07">
            <w:pPr>
              <w:ind w:left="57" w:right="57"/>
              <w:rPr>
                <w:rFonts w:asciiTheme="majorHAnsi" w:hAnsiTheme="majorHAnsi"/>
                <w:sz w:val="24"/>
                <w:szCs w:val="24"/>
              </w:rPr>
            </w:pPr>
            <w:r w:rsidRPr="000B4EB4">
              <w:rPr>
                <w:rFonts w:asciiTheme="majorHAnsi" w:hAnsiTheme="majorHAnsi"/>
                <w:sz w:val="24"/>
                <w:szCs w:val="24"/>
              </w:rPr>
              <w:lastRenderedPageBreak/>
              <w:t>Consolidarea capacită</w:t>
            </w:r>
            <w:r w:rsidR="002922E3">
              <w:rPr>
                <w:rFonts w:asciiTheme="majorHAnsi" w:hAnsiTheme="majorHAnsi"/>
                <w:sz w:val="24"/>
                <w:szCs w:val="24"/>
              </w:rPr>
              <w:t>ț</w:t>
            </w:r>
            <w:r w:rsidRPr="000B4EB4">
              <w:rPr>
                <w:rFonts w:asciiTheme="majorHAnsi" w:hAnsiTheme="majorHAnsi"/>
                <w:sz w:val="24"/>
                <w:szCs w:val="24"/>
              </w:rPr>
              <w:t>ilor</w:t>
            </w:r>
          </w:p>
        </w:tc>
        <w:tc>
          <w:tcPr>
            <w:tcW w:w="1695" w:type="dxa"/>
            <w:tcBorders>
              <w:top w:val="single" w:sz="4" w:space="0" w:color="434343"/>
              <w:left w:val="single" w:sz="4" w:space="0" w:color="434343"/>
              <w:bottom w:val="single" w:sz="4" w:space="0" w:color="434343"/>
              <w:right w:val="single" w:sz="4" w:space="0" w:color="434343"/>
            </w:tcBorders>
          </w:tcPr>
          <w:p w14:paraId="00000401" w14:textId="77777777" w:rsidR="00F83397" w:rsidRPr="000B4EB4" w:rsidRDefault="00E93C1E">
            <w:pPr>
              <w:ind w:left="57" w:right="57"/>
              <w:jc w:val="center"/>
              <w:rPr>
                <w:rFonts w:asciiTheme="majorHAnsi" w:hAnsiTheme="majorHAnsi"/>
                <w:sz w:val="24"/>
                <w:szCs w:val="24"/>
              </w:rPr>
            </w:pPr>
            <w:r w:rsidRPr="000B4EB4">
              <w:rPr>
                <w:rFonts w:asciiTheme="majorHAnsi" w:hAnsiTheme="majorHAnsi"/>
                <w:sz w:val="24"/>
                <w:szCs w:val="24"/>
              </w:rPr>
              <w:t>004</w:t>
            </w:r>
          </w:p>
        </w:tc>
        <w:tc>
          <w:tcPr>
            <w:tcW w:w="3000" w:type="dxa"/>
            <w:tcBorders>
              <w:top w:val="single" w:sz="4" w:space="0" w:color="434343"/>
              <w:left w:val="single" w:sz="4" w:space="0" w:color="434343"/>
              <w:bottom w:val="single" w:sz="4" w:space="0" w:color="434343"/>
              <w:right w:val="single" w:sz="4" w:space="0" w:color="434343"/>
            </w:tcBorders>
            <w:tcMar>
              <w:top w:w="0" w:type="dxa"/>
              <w:left w:w="40" w:type="dxa"/>
              <w:bottom w:w="0" w:type="dxa"/>
              <w:right w:w="40" w:type="dxa"/>
            </w:tcMar>
            <w:vAlign w:val="center"/>
          </w:tcPr>
          <w:p w14:paraId="00000402" w14:textId="77777777" w:rsidR="00F83397" w:rsidRPr="000B4EB4" w:rsidRDefault="00E93C1E">
            <w:pPr>
              <w:widowControl w:val="0"/>
              <w:jc w:val="right"/>
              <w:rPr>
                <w:rFonts w:asciiTheme="majorHAnsi" w:hAnsiTheme="majorHAnsi"/>
                <w:sz w:val="24"/>
                <w:szCs w:val="24"/>
              </w:rPr>
            </w:pPr>
            <w:r w:rsidRPr="000B4EB4">
              <w:rPr>
                <w:rFonts w:asciiTheme="majorHAnsi" w:hAnsiTheme="majorHAnsi"/>
                <w:sz w:val="24"/>
                <w:szCs w:val="24"/>
              </w:rPr>
              <w:t>1.174.020</w:t>
            </w:r>
          </w:p>
        </w:tc>
      </w:tr>
    </w:tbl>
    <w:p w14:paraId="00000403" w14:textId="77777777" w:rsidR="00F83397" w:rsidRPr="000B4EB4" w:rsidRDefault="00F83397" w:rsidP="00DB346A">
      <w:pPr>
        <w:pStyle w:val="Heading1"/>
        <w:sectPr w:rsidR="00F83397" w:rsidRPr="000B4EB4" w:rsidSect="00DB346A">
          <w:pgSz w:w="11906" w:h="16838"/>
          <w:pgMar w:top="567" w:right="1134" w:bottom="567" w:left="1134" w:header="567" w:footer="567" w:gutter="0"/>
          <w:cols w:space="720"/>
        </w:sectPr>
      </w:pPr>
      <w:bookmarkStart w:id="59" w:name="_heading=h.1ipqlpe4mkhw" w:colFirst="0" w:colLast="0"/>
      <w:bookmarkEnd w:id="59"/>
    </w:p>
    <w:p w14:paraId="00000405" w14:textId="393282EF" w:rsidR="00F83397" w:rsidRDefault="00E93C1E" w:rsidP="00DB346A">
      <w:pPr>
        <w:pStyle w:val="Heading1"/>
      </w:pPr>
      <w:bookmarkStart w:id="60" w:name="_heading=h.repsvzw5wn85" w:colFirst="0" w:colLast="0"/>
      <w:bookmarkStart w:id="61" w:name="_Toc78795640"/>
      <w:bookmarkEnd w:id="60"/>
      <w:r>
        <w:lastRenderedPageBreak/>
        <w:t>3.Planul de finan</w:t>
      </w:r>
      <w:r w:rsidR="002922E3">
        <w:t>ț</w:t>
      </w:r>
      <w:r>
        <w:t>are</w:t>
      </w:r>
      <w:bookmarkEnd w:id="61"/>
      <w:r>
        <w:t xml:space="preserve"> </w:t>
      </w:r>
    </w:p>
    <w:p w14:paraId="00000406" w14:textId="77777777" w:rsidR="00F83397" w:rsidRDefault="00E93C1E">
      <w:pPr>
        <w:spacing w:after="0" w:line="240" w:lineRule="auto"/>
        <w:ind w:left="360"/>
        <w:rPr>
          <w:i/>
          <w:sz w:val="24"/>
          <w:szCs w:val="24"/>
        </w:rPr>
      </w:pPr>
      <w:r>
        <w:rPr>
          <w:i/>
          <w:sz w:val="24"/>
          <w:szCs w:val="24"/>
        </w:rPr>
        <w:t>Trimitere: articolul 22 alineatul (3) litera (g) din RDC</w:t>
      </w:r>
    </w:p>
    <w:p w14:paraId="00000407" w14:textId="77777777" w:rsidR="00F83397" w:rsidRDefault="00F83397">
      <w:pPr>
        <w:spacing w:after="0" w:line="240" w:lineRule="auto"/>
        <w:rPr>
          <w:color w:val="808080"/>
          <w:sz w:val="24"/>
          <w:szCs w:val="24"/>
        </w:rPr>
      </w:pPr>
    </w:p>
    <w:p w14:paraId="00000408" w14:textId="77777777" w:rsidR="00F83397" w:rsidRPr="008425C1" w:rsidRDefault="00E93C1E" w:rsidP="00D34BC1">
      <w:pPr>
        <w:pStyle w:val="Heading2"/>
      </w:pPr>
      <w:bookmarkStart w:id="62" w:name="_Toc78795641"/>
      <w:r w:rsidRPr="008425C1">
        <w:t>3.1. Credite financiare pe an</w:t>
      </w:r>
      <w:bookmarkEnd w:id="62"/>
    </w:p>
    <w:tbl>
      <w:tblPr>
        <w:tblStyle w:val="affa"/>
        <w:tblW w:w="946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855"/>
        <w:gridCol w:w="1035"/>
        <w:gridCol w:w="1035"/>
        <w:gridCol w:w="1035"/>
        <w:gridCol w:w="1035"/>
        <w:gridCol w:w="1035"/>
        <w:gridCol w:w="1035"/>
        <w:gridCol w:w="1605"/>
      </w:tblGrid>
      <w:tr w:rsidR="00F83397" w14:paraId="52EE7B08" w14:textId="77777777">
        <w:tc>
          <w:tcPr>
            <w:tcW w:w="9465" w:type="dxa"/>
            <w:gridSpan w:val="9"/>
          </w:tcPr>
          <w:p w14:paraId="00000409" w14:textId="77777777" w:rsidR="00F83397" w:rsidRDefault="00E93C1E">
            <w:pPr>
              <w:spacing w:after="0" w:line="240" w:lineRule="auto"/>
              <w:rPr>
                <w:sz w:val="24"/>
                <w:szCs w:val="24"/>
              </w:rPr>
            </w:pPr>
            <w:r>
              <w:rPr>
                <w:sz w:val="24"/>
                <w:szCs w:val="24"/>
              </w:rPr>
              <w:t>Tabelul 5: Credite financiare pe an</w:t>
            </w:r>
          </w:p>
        </w:tc>
      </w:tr>
      <w:tr w:rsidR="00F83397" w14:paraId="21F2CBDB" w14:textId="77777777">
        <w:tc>
          <w:tcPr>
            <w:tcW w:w="795" w:type="dxa"/>
          </w:tcPr>
          <w:p w14:paraId="00000412" w14:textId="77777777" w:rsidR="00F83397" w:rsidRDefault="00E93C1E">
            <w:pPr>
              <w:pBdr>
                <w:top w:val="nil"/>
                <w:left w:val="nil"/>
                <w:bottom w:val="nil"/>
                <w:right w:val="nil"/>
                <w:between w:val="nil"/>
              </w:pBdr>
              <w:spacing w:after="0" w:line="240" w:lineRule="auto"/>
              <w:rPr>
                <w:sz w:val="24"/>
                <w:szCs w:val="24"/>
              </w:rPr>
            </w:pPr>
            <w:r>
              <w:rPr>
                <w:sz w:val="24"/>
                <w:szCs w:val="24"/>
              </w:rPr>
              <w:t>Fond</w:t>
            </w:r>
          </w:p>
        </w:tc>
        <w:tc>
          <w:tcPr>
            <w:tcW w:w="855" w:type="dxa"/>
          </w:tcPr>
          <w:p w14:paraId="00000413" w14:textId="77777777" w:rsidR="00F83397" w:rsidRDefault="00E93C1E">
            <w:pPr>
              <w:pBdr>
                <w:top w:val="nil"/>
                <w:left w:val="nil"/>
                <w:bottom w:val="nil"/>
                <w:right w:val="nil"/>
                <w:between w:val="nil"/>
              </w:pBdr>
              <w:spacing w:after="0" w:line="240" w:lineRule="auto"/>
              <w:rPr>
                <w:sz w:val="24"/>
                <w:szCs w:val="24"/>
              </w:rPr>
            </w:pPr>
            <w:r>
              <w:rPr>
                <w:sz w:val="24"/>
                <w:szCs w:val="24"/>
              </w:rPr>
              <w:t>2021</w:t>
            </w:r>
          </w:p>
        </w:tc>
        <w:tc>
          <w:tcPr>
            <w:tcW w:w="1035" w:type="dxa"/>
          </w:tcPr>
          <w:p w14:paraId="00000414" w14:textId="77777777" w:rsidR="00F83397" w:rsidRDefault="00E93C1E">
            <w:pPr>
              <w:pBdr>
                <w:top w:val="nil"/>
                <w:left w:val="nil"/>
                <w:bottom w:val="nil"/>
                <w:right w:val="nil"/>
                <w:between w:val="nil"/>
              </w:pBdr>
              <w:spacing w:after="0" w:line="240" w:lineRule="auto"/>
              <w:rPr>
                <w:sz w:val="24"/>
                <w:szCs w:val="24"/>
              </w:rPr>
            </w:pPr>
            <w:r>
              <w:rPr>
                <w:sz w:val="24"/>
                <w:szCs w:val="24"/>
              </w:rPr>
              <w:t>2022</w:t>
            </w:r>
          </w:p>
        </w:tc>
        <w:tc>
          <w:tcPr>
            <w:tcW w:w="1035" w:type="dxa"/>
          </w:tcPr>
          <w:p w14:paraId="00000415" w14:textId="77777777" w:rsidR="00F83397" w:rsidRDefault="00E93C1E">
            <w:pPr>
              <w:pBdr>
                <w:top w:val="nil"/>
                <w:left w:val="nil"/>
                <w:bottom w:val="nil"/>
                <w:right w:val="nil"/>
                <w:between w:val="nil"/>
              </w:pBdr>
              <w:spacing w:after="0" w:line="240" w:lineRule="auto"/>
              <w:rPr>
                <w:sz w:val="24"/>
                <w:szCs w:val="24"/>
              </w:rPr>
            </w:pPr>
            <w:r>
              <w:rPr>
                <w:sz w:val="24"/>
                <w:szCs w:val="24"/>
              </w:rPr>
              <w:t>2023</w:t>
            </w:r>
          </w:p>
        </w:tc>
        <w:tc>
          <w:tcPr>
            <w:tcW w:w="1035" w:type="dxa"/>
          </w:tcPr>
          <w:p w14:paraId="00000416" w14:textId="77777777" w:rsidR="00F83397" w:rsidRDefault="00E93C1E">
            <w:pPr>
              <w:pBdr>
                <w:top w:val="nil"/>
                <w:left w:val="nil"/>
                <w:bottom w:val="nil"/>
                <w:right w:val="nil"/>
                <w:between w:val="nil"/>
              </w:pBdr>
              <w:spacing w:after="0" w:line="240" w:lineRule="auto"/>
              <w:rPr>
                <w:sz w:val="24"/>
                <w:szCs w:val="24"/>
              </w:rPr>
            </w:pPr>
            <w:r>
              <w:rPr>
                <w:sz w:val="24"/>
                <w:szCs w:val="24"/>
              </w:rPr>
              <w:t>2024</w:t>
            </w:r>
          </w:p>
        </w:tc>
        <w:tc>
          <w:tcPr>
            <w:tcW w:w="1035" w:type="dxa"/>
          </w:tcPr>
          <w:p w14:paraId="00000417" w14:textId="77777777" w:rsidR="00F83397" w:rsidRDefault="00E93C1E">
            <w:pPr>
              <w:pBdr>
                <w:top w:val="nil"/>
                <w:left w:val="nil"/>
                <w:bottom w:val="nil"/>
                <w:right w:val="nil"/>
                <w:between w:val="nil"/>
              </w:pBdr>
              <w:spacing w:after="0" w:line="240" w:lineRule="auto"/>
              <w:rPr>
                <w:sz w:val="24"/>
                <w:szCs w:val="24"/>
              </w:rPr>
            </w:pPr>
            <w:r>
              <w:rPr>
                <w:sz w:val="24"/>
                <w:szCs w:val="24"/>
              </w:rPr>
              <w:t>2025</w:t>
            </w:r>
          </w:p>
        </w:tc>
        <w:tc>
          <w:tcPr>
            <w:tcW w:w="1035" w:type="dxa"/>
          </w:tcPr>
          <w:p w14:paraId="00000418" w14:textId="77777777" w:rsidR="00F83397" w:rsidRDefault="00E93C1E">
            <w:pPr>
              <w:pBdr>
                <w:top w:val="nil"/>
                <w:left w:val="nil"/>
                <w:bottom w:val="nil"/>
                <w:right w:val="nil"/>
                <w:between w:val="nil"/>
              </w:pBdr>
              <w:spacing w:after="0" w:line="240" w:lineRule="auto"/>
              <w:rPr>
                <w:sz w:val="24"/>
                <w:szCs w:val="24"/>
              </w:rPr>
            </w:pPr>
            <w:r>
              <w:rPr>
                <w:sz w:val="24"/>
                <w:szCs w:val="24"/>
              </w:rPr>
              <w:t>2026</w:t>
            </w:r>
          </w:p>
        </w:tc>
        <w:tc>
          <w:tcPr>
            <w:tcW w:w="1035" w:type="dxa"/>
          </w:tcPr>
          <w:p w14:paraId="00000419" w14:textId="77777777" w:rsidR="00F83397" w:rsidRDefault="00E93C1E">
            <w:pPr>
              <w:pBdr>
                <w:top w:val="nil"/>
                <w:left w:val="nil"/>
                <w:bottom w:val="nil"/>
                <w:right w:val="nil"/>
                <w:between w:val="nil"/>
              </w:pBdr>
              <w:spacing w:after="0" w:line="240" w:lineRule="auto"/>
              <w:rPr>
                <w:sz w:val="24"/>
                <w:szCs w:val="24"/>
              </w:rPr>
            </w:pPr>
            <w:r>
              <w:rPr>
                <w:sz w:val="24"/>
                <w:szCs w:val="24"/>
              </w:rPr>
              <w:t>2027</w:t>
            </w:r>
          </w:p>
        </w:tc>
        <w:tc>
          <w:tcPr>
            <w:tcW w:w="1605" w:type="dxa"/>
          </w:tcPr>
          <w:p w14:paraId="0000041A" w14:textId="77777777" w:rsidR="00F83397" w:rsidRDefault="00E93C1E">
            <w:pPr>
              <w:pBdr>
                <w:top w:val="nil"/>
                <w:left w:val="nil"/>
                <w:bottom w:val="nil"/>
                <w:right w:val="nil"/>
                <w:between w:val="nil"/>
              </w:pBdr>
              <w:spacing w:after="0" w:line="240" w:lineRule="auto"/>
              <w:rPr>
                <w:sz w:val="24"/>
                <w:szCs w:val="24"/>
              </w:rPr>
            </w:pPr>
            <w:r>
              <w:rPr>
                <w:sz w:val="24"/>
                <w:szCs w:val="24"/>
              </w:rPr>
              <w:t xml:space="preserve">Total </w:t>
            </w:r>
          </w:p>
        </w:tc>
      </w:tr>
      <w:tr w:rsidR="00F83397" w14:paraId="7A836440" w14:textId="77777777">
        <w:tc>
          <w:tcPr>
            <w:tcW w:w="795" w:type="dxa"/>
          </w:tcPr>
          <w:p w14:paraId="0000041B" w14:textId="77777777" w:rsidR="00F83397" w:rsidRDefault="00F83397">
            <w:pPr>
              <w:spacing w:after="0" w:line="240" w:lineRule="auto"/>
              <w:rPr>
                <w:sz w:val="24"/>
                <w:szCs w:val="24"/>
              </w:rPr>
            </w:pPr>
          </w:p>
        </w:tc>
        <w:tc>
          <w:tcPr>
            <w:tcW w:w="855" w:type="dxa"/>
          </w:tcPr>
          <w:p w14:paraId="0000041C" w14:textId="77777777" w:rsidR="00F83397" w:rsidRDefault="00F83397">
            <w:pPr>
              <w:spacing w:after="0" w:line="240" w:lineRule="auto"/>
              <w:rPr>
                <w:sz w:val="24"/>
                <w:szCs w:val="24"/>
              </w:rPr>
            </w:pPr>
          </w:p>
        </w:tc>
        <w:tc>
          <w:tcPr>
            <w:tcW w:w="1035" w:type="dxa"/>
          </w:tcPr>
          <w:p w14:paraId="0000041D" w14:textId="77777777" w:rsidR="00F83397" w:rsidRDefault="00F83397">
            <w:pPr>
              <w:spacing w:after="0" w:line="240" w:lineRule="auto"/>
              <w:rPr>
                <w:sz w:val="24"/>
                <w:szCs w:val="24"/>
              </w:rPr>
            </w:pPr>
          </w:p>
        </w:tc>
        <w:tc>
          <w:tcPr>
            <w:tcW w:w="1035" w:type="dxa"/>
          </w:tcPr>
          <w:p w14:paraId="0000041E" w14:textId="77777777" w:rsidR="00F83397" w:rsidRDefault="00F83397">
            <w:pPr>
              <w:spacing w:after="0" w:line="240" w:lineRule="auto"/>
              <w:rPr>
                <w:sz w:val="24"/>
                <w:szCs w:val="24"/>
              </w:rPr>
            </w:pPr>
          </w:p>
        </w:tc>
        <w:tc>
          <w:tcPr>
            <w:tcW w:w="1035" w:type="dxa"/>
          </w:tcPr>
          <w:p w14:paraId="0000041F" w14:textId="77777777" w:rsidR="00F83397" w:rsidRDefault="00F83397">
            <w:pPr>
              <w:spacing w:after="0" w:line="240" w:lineRule="auto"/>
              <w:rPr>
                <w:sz w:val="24"/>
                <w:szCs w:val="24"/>
              </w:rPr>
            </w:pPr>
          </w:p>
        </w:tc>
        <w:tc>
          <w:tcPr>
            <w:tcW w:w="1035" w:type="dxa"/>
          </w:tcPr>
          <w:p w14:paraId="00000420" w14:textId="77777777" w:rsidR="00F83397" w:rsidRDefault="00F83397">
            <w:pPr>
              <w:spacing w:after="0" w:line="240" w:lineRule="auto"/>
              <w:rPr>
                <w:sz w:val="24"/>
                <w:szCs w:val="24"/>
              </w:rPr>
            </w:pPr>
          </w:p>
        </w:tc>
        <w:tc>
          <w:tcPr>
            <w:tcW w:w="1035" w:type="dxa"/>
          </w:tcPr>
          <w:p w14:paraId="00000421" w14:textId="77777777" w:rsidR="00F83397" w:rsidRDefault="00F83397">
            <w:pPr>
              <w:spacing w:after="0" w:line="240" w:lineRule="auto"/>
              <w:rPr>
                <w:sz w:val="24"/>
                <w:szCs w:val="24"/>
              </w:rPr>
            </w:pPr>
          </w:p>
        </w:tc>
        <w:tc>
          <w:tcPr>
            <w:tcW w:w="1035" w:type="dxa"/>
          </w:tcPr>
          <w:p w14:paraId="00000422" w14:textId="77777777" w:rsidR="00F83397" w:rsidRDefault="00F83397">
            <w:pPr>
              <w:spacing w:after="0" w:line="240" w:lineRule="auto"/>
              <w:rPr>
                <w:sz w:val="24"/>
                <w:szCs w:val="24"/>
              </w:rPr>
            </w:pPr>
          </w:p>
        </w:tc>
        <w:tc>
          <w:tcPr>
            <w:tcW w:w="1605" w:type="dxa"/>
          </w:tcPr>
          <w:p w14:paraId="00000423" w14:textId="77777777" w:rsidR="00F83397" w:rsidRDefault="00F83397">
            <w:pPr>
              <w:spacing w:after="0" w:line="240" w:lineRule="auto"/>
              <w:rPr>
                <w:sz w:val="24"/>
                <w:szCs w:val="24"/>
              </w:rPr>
            </w:pPr>
          </w:p>
        </w:tc>
      </w:tr>
    </w:tbl>
    <w:p w14:paraId="00000424" w14:textId="77777777" w:rsidR="00F83397" w:rsidRPr="008425C1" w:rsidRDefault="00F83397" w:rsidP="00DB346A"/>
    <w:p w14:paraId="00000425" w14:textId="281495D3" w:rsidR="00F83397" w:rsidRPr="008425C1" w:rsidRDefault="00E93C1E" w:rsidP="00D34BC1">
      <w:pPr>
        <w:pStyle w:val="Heading2"/>
        <w:rPr>
          <w:u w:val="single"/>
        </w:rPr>
      </w:pPr>
      <w:bookmarkStart w:id="63" w:name="_Toc78795642"/>
      <w:r w:rsidRPr="008425C1">
        <w:t>3.2</w:t>
      </w:r>
      <w:r w:rsidR="0006452A">
        <w:t>.</w:t>
      </w:r>
      <w:r w:rsidRPr="008425C1">
        <w:t xml:space="preserve"> Total alocări financiare</w:t>
      </w:r>
      <w:bookmarkEnd w:id="63"/>
      <w:r w:rsidRPr="008425C1">
        <w:rPr>
          <w:u w:val="single"/>
        </w:rPr>
        <w:t xml:space="preserve"> </w:t>
      </w:r>
    </w:p>
    <w:p w14:paraId="00000427" w14:textId="283AAFF3" w:rsidR="00F83397" w:rsidRDefault="00E93C1E">
      <w:pPr>
        <w:spacing w:after="0" w:line="240" w:lineRule="auto"/>
        <w:rPr>
          <w:b/>
          <w:sz w:val="20"/>
          <w:szCs w:val="20"/>
        </w:rPr>
      </w:pPr>
      <w:r>
        <w:rPr>
          <w:sz w:val="24"/>
          <w:szCs w:val="24"/>
        </w:rPr>
        <w:t xml:space="preserve">        Tabelul 6: Total alocări financiare per fond și per contribu</w:t>
      </w:r>
      <w:r w:rsidR="002922E3">
        <w:rPr>
          <w:sz w:val="24"/>
          <w:szCs w:val="24"/>
        </w:rPr>
        <w:t>ț</w:t>
      </w:r>
      <w:r>
        <w:rPr>
          <w:sz w:val="24"/>
          <w:szCs w:val="24"/>
        </w:rPr>
        <w:t>ie na</w:t>
      </w:r>
      <w:r w:rsidR="002922E3">
        <w:rPr>
          <w:sz w:val="24"/>
          <w:szCs w:val="24"/>
        </w:rPr>
        <w:t>ț</w:t>
      </w:r>
      <w:r>
        <w:rPr>
          <w:sz w:val="24"/>
          <w:szCs w:val="24"/>
        </w:rPr>
        <w:t>ională</w:t>
      </w:r>
    </w:p>
    <w:sdt>
      <w:sdtPr>
        <w:tag w:val="goog_rdk_207"/>
        <w:id w:val="37326361"/>
        <w:lock w:val="contentLocked"/>
      </w:sdtPr>
      <w:sdtEndPr/>
      <w:sdtContent>
        <w:tbl>
          <w:tblPr>
            <w:tblStyle w:val="affb"/>
            <w:tblW w:w="14280" w:type="dxa"/>
            <w:tblBorders>
              <w:top w:val="nil"/>
              <w:left w:val="nil"/>
              <w:bottom w:val="nil"/>
              <w:right w:val="nil"/>
              <w:insideH w:val="nil"/>
              <w:insideV w:val="nil"/>
            </w:tblBorders>
            <w:tblLayout w:type="fixed"/>
            <w:tblLook w:val="0600" w:firstRow="0" w:lastRow="0" w:firstColumn="0" w:lastColumn="0" w:noHBand="1" w:noVBand="1"/>
          </w:tblPr>
          <w:tblGrid>
            <w:gridCol w:w="765"/>
            <w:gridCol w:w="3750"/>
            <w:gridCol w:w="1500"/>
            <w:gridCol w:w="1500"/>
            <w:gridCol w:w="1500"/>
            <w:gridCol w:w="1500"/>
            <w:gridCol w:w="765"/>
            <w:gridCol w:w="1500"/>
            <w:gridCol w:w="1500"/>
          </w:tblGrid>
          <w:tr w:rsidR="00F83397" w14:paraId="01C79455" w14:textId="77777777">
            <w:trPr>
              <w:trHeight w:val="555"/>
            </w:trPr>
            <w:sdt>
              <w:sdtPr>
                <w:tag w:val="goog_rdk_0"/>
                <w:id w:val="995308600"/>
                <w:lock w:val="contentLocked"/>
              </w:sdtPr>
              <w:sdtEndPr/>
              <w:sdtContent>
                <w:tc>
                  <w:tcPr>
                    <w:tcW w:w="765"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428" w14:textId="77777777" w:rsidR="00F83397" w:rsidRDefault="00E93C1E">
                    <w:pPr>
                      <w:widowControl w:val="0"/>
                      <w:spacing w:after="0" w:line="240" w:lineRule="auto"/>
                      <w:jc w:val="center"/>
                      <w:rPr>
                        <w:b/>
                      </w:rPr>
                    </w:pPr>
                    <w:r>
                      <w:rPr>
                        <w:b/>
                      </w:rPr>
                      <w:t>Obiectiv Specific</w:t>
                    </w:r>
                  </w:p>
                </w:tc>
              </w:sdtContent>
            </w:sdt>
            <w:sdt>
              <w:sdtPr>
                <w:tag w:val="goog_rdk_1"/>
                <w:id w:val="-1560548529"/>
                <w:lock w:val="contentLocked"/>
              </w:sdtPr>
              <w:sdtEndPr/>
              <w:sdtContent>
                <w:tc>
                  <w:tcPr>
                    <w:tcW w:w="3750"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000429" w14:textId="77777777" w:rsidR="00F83397" w:rsidRDefault="00E93C1E">
                    <w:pPr>
                      <w:widowControl w:val="0"/>
                      <w:spacing w:after="0" w:line="240" w:lineRule="auto"/>
                      <w:jc w:val="center"/>
                    </w:pPr>
                    <w:r>
                      <w:t>Tip de acțiune</w:t>
                    </w:r>
                  </w:p>
                </w:tc>
              </w:sdtContent>
            </w:sdt>
            <w:sdt>
              <w:sdtPr>
                <w:tag w:val="goog_rdk_2"/>
                <w:id w:val="-1552607513"/>
                <w:lock w:val="contentLocked"/>
              </w:sdtPr>
              <w:sdtEndPr/>
              <w:sdtContent>
                <w:tc>
                  <w:tcPr>
                    <w:tcW w:w="1500"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00042A" w14:textId="77777777" w:rsidR="00F83397" w:rsidRDefault="00E93C1E">
                    <w:pPr>
                      <w:widowControl w:val="0"/>
                      <w:spacing w:after="0" w:line="240" w:lineRule="auto"/>
                      <w:jc w:val="center"/>
                      <w:rPr>
                        <w:b/>
                      </w:rPr>
                    </w:pPr>
                    <w:r>
                      <w:rPr>
                        <w:b/>
                      </w:rPr>
                      <w:t>Bază de calcul pentru sprijinul Uniunii (total sau public)</w:t>
                    </w:r>
                  </w:p>
                </w:tc>
              </w:sdtContent>
            </w:sdt>
            <w:sdt>
              <w:sdtPr>
                <w:tag w:val="goog_rdk_3"/>
                <w:id w:val="-451949483"/>
                <w:lock w:val="contentLocked"/>
              </w:sdtPr>
              <w:sdtEndPr/>
              <w:sdtContent>
                <w:tc>
                  <w:tcPr>
                    <w:tcW w:w="1500"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00042B" w14:textId="77777777" w:rsidR="00F83397" w:rsidRDefault="00E93C1E">
                    <w:pPr>
                      <w:widowControl w:val="0"/>
                      <w:spacing w:after="0" w:line="240" w:lineRule="auto"/>
                      <w:jc w:val="center"/>
                      <w:rPr>
                        <w:b/>
                        <w:i/>
                        <w:u w:val="single"/>
                      </w:rPr>
                    </w:pPr>
                    <w:r>
                      <w:rPr>
                        <w:b/>
                        <w:i/>
                        <w:u w:val="single"/>
                      </w:rPr>
                      <w:t>Contribuția Uniunii (a)</w:t>
                    </w:r>
                  </w:p>
                </w:tc>
              </w:sdtContent>
            </w:sdt>
            <w:sdt>
              <w:sdtPr>
                <w:tag w:val="goog_rdk_4"/>
                <w:id w:val="1071695185"/>
                <w:lock w:val="contentLocked"/>
              </w:sdtPr>
              <w:sdtEndPr/>
              <w:sdtContent>
                <w:tc>
                  <w:tcPr>
                    <w:tcW w:w="1500"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00042C" w14:textId="77777777" w:rsidR="00F83397" w:rsidRDefault="00E93C1E">
                    <w:pPr>
                      <w:widowControl w:val="0"/>
                      <w:spacing w:after="0" w:line="240" w:lineRule="auto"/>
                      <w:jc w:val="center"/>
                      <w:rPr>
                        <w:b/>
                      </w:rPr>
                    </w:pPr>
                    <w:r>
                      <w:rPr>
                        <w:b/>
                      </w:rPr>
                      <w:t>Contribuția națională (b)=(c)+(d)</w:t>
                    </w:r>
                  </w:p>
                </w:tc>
              </w:sdtContent>
            </w:sdt>
            <w:sdt>
              <w:sdtPr>
                <w:tag w:val="goog_rdk_5"/>
                <w:id w:val="434408012"/>
                <w:lock w:val="contentLocked"/>
              </w:sdtPr>
              <w:sdtEndPr/>
              <w:sdtContent>
                <w:tc>
                  <w:tcPr>
                    <w:tcW w:w="2265"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00042D" w14:textId="77777777" w:rsidR="00F83397" w:rsidRDefault="00E93C1E">
                    <w:pPr>
                      <w:widowControl w:val="0"/>
                      <w:spacing w:after="0" w:line="240" w:lineRule="auto"/>
                      <w:jc w:val="center"/>
                    </w:pPr>
                    <w:r>
                      <w:rPr>
                        <w:b/>
                      </w:rPr>
                      <w:t>Defalcarea orientativă a contribuției naționale</w:t>
                    </w:r>
                  </w:p>
                </w:tc>
              </w:sdtContent>
            </w:sdt>
            <w:sdt>
              <w:sdtPr>
                <w:tag w:val="goog_rdk_7"/>
                <w:id w:val="-749193671"/>
                <w:lock w:val="contentLocked"/>
              </w:sdtPr>
              <w:sdtEndPr/>
              <w:sdtContent>
                <w:tc>
                  <w:tcPr>
                    <w:tcW w:w="1500" w:type="dxa"/>
                    <w:vMerge w:val="restart"/>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2F" w14:textId="77777777" w:rsidR="00F83397" w:rsidRDefault="00E93C1E">
                    <w:pPr>
                      <w:widowControl w:val="0"/>
                      <w:spacing w:after="0" w:line="240" w:lineRule="auto"/>
                      <w:jc w:val="center"/>
                      <w:rPr>
                        <w:b/>
                      </w:rPr>
                    </w:pPr>
                    <w:r>
                      <w:rPr>
                        <w:b/>
                      </w:rPr>
                      <w:t>Total</w:t>
                    </w:r>
                  </w:p>
                  <w:p w14:paraId="00000430" w14:textId="77777777" w:rsidR="00F83397" w:rsidRDefault="00E93C1E">
                    <w:pPr>
                      <w:widowControl w:val="0"/>
                      <w:spacing w:after="0" w:line="240" w:lineRule="auto"/>
                      <w:jc w:val="center"/>
                      <w:rPr>
                        <w:b/>
                      </w:rPr>
                    </w:pPr>
                    <w:r>
                      <w:rPr>
                        <w:b/>
                      </w:rPr>
                      <w:t>e=(a)+(b)</w:t>
                    </w:r>
                  </w:p>
                </w:tc>
              </w:sdtContent>
            </w:sdt>
            <w:sdt>
              <w:sdtPr>
                <w:tag w:val="goog_rdk_8"/>
                <w:id w:val="1978411750"/>
                <w:lock w:val="contentLocked"/>
              </w:sdtPr>
              <w:sdtEndPr/>
              <w:sdtContent>
                <w:tc>
                  <w:tcPr>
                    <w:tcW w:w="1500" w:type="dxa"/>
                    <w:vMerge w:val="restart"/>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31" w14:textId="77777777" w:rsidR="00F83397" w:rsidRDefault="00E93C1E">
                    <w:pPr>
                      <w:widowControl w:val="0"/>
                      <w:spacing w:after="0" w:line="240" w:lineRule="auto"/>
                      <w:jc w:val="center"/>
                      <w:rPr>
                        <w:b/>
                      </w:rPr>
                    </w:pPr>
                    <w:r>
                      <w:rPr>
                        <w:b/>
                      </w:rPr>
                      <w:t>Rată de cofinanțare (f)=(a)/(e)</w:t>
                    </w:r>
                  </w:p>
                </w:tc>
              </w:sdtContent>
            </w:sdt>
          </w:tr>
          <w:tr w:rsidR="00F83397" w14:paraId="094AF3F3" w14:textId="77777777">
            <w:trPr>
              <w:trHeight w:val="780"/>
            </w:trPr>
            <w:sdt>
              <w:sdtPr>
                <w:tag w:val="goog_rdk_9"/>
                <w:id w:val="-1054618734"/>
                <w:lock w:val="contentLocked"/>
              </w:sdtPr>
              <w:sdtEndPr/>
              <w:sdtContent>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432" w14:textId="77777777" w:rsidR="00F83397" w:rsidRDefault="00F83397">
                    <w:pPr>
                      <w:widowControl w:val="0"/>
                      <w:spacing w:after="0" w:line="240" w:lineRule="auto"/>
                    </w:pPr>
                  </w:p>
                </w:tc>
              </w:sdtContent>
            </w:sdt>
            <w:sdt>
              <w:sdtPr>
                <w:tag w:val="goog_rdk_10"/>
                <w:id w:val="119275813"/>
                <w:lock w:val="contentLocked"/>
              </w:sdtPr>
              <w:sdtEndPr/>
              <w:sdtContent>
                <w:tc>
                  <w:tcPr>
                    <w:tcW w:w="37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433" w14:textId="77777777" w:rsidR="00F83397" w:rsidRDefault="00F83397">
                    <w:pPr>
                      <w:widowControl w:val="0"/>
                      <w:spacing w:after="0" w:line="240" w:lineRule="auto"/>
                    </w:pPr>
                  </w:p>
                </w:tc>
              </w:sdtContent>
            </w:sdt>
            <w:sdt>
              <w:sdtPr>
                <w:tag w:val="goog_rdk_11"/>
                <w:id w:val="528147680"/>
                <w:lock w:val="contentLocked"/>
              </w:sdtPr>
              <w:sdtEndPr/>
              <w:sdtContent>
                <w:tc>
                  <w:tcPr>
                    <w:tcW w:w="150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434" w14:textId="77777777" w:rsidR="00F83397" w:rsidRDefault="00F83397">
                    <w:pPr>
                      <w:widowControl w:val="0"/>
                      <w:spacing w:after="0" w:line="240" w:lineRule="auto"/>
                    </w:pPr>
                  </w:p>
                </w:tc>
              </w:sdtContent>
            </w:sdt>
            <w:sdt>
              <w:sdtPr>
                <w:tag w:val="goog_rdk_12"/>
                <w:id w:val="-967199720"/>
                <w:lock w:val="contentLocked"/>
              </w:sdtPr>
              <w:sdtEndPr/>
              <w:sdtContent>
                <w:tc>
                  <w:tcPr>
                    <w:tcW w:w="150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435" w14:textId="77777777" w:rsidR="00F83397" w:rsidRDefault="00F83397">
                    <w:pPr>
                      <w:widowControl w:val="0"/>
                      <w:spacing w:after="0" w:line="240" w:lineRule="auto"/>
                    </w:pPr>
                  </w:p>
                </w:tc>
              </w:sdtContent>
            </w:sdt>
            <w:sdt>
              <w:sdtPr>
                <w:tag w:val="goog_rdk_13"/>
                <w:id w:val="1469700038"/>
                <w:lock w:val="contentLocked"/>
              </w:sdtPr>
              <w:sdtEndPr/>
              <w:sdtContent>
                <w:tc>
                  <w:tcPr>
                    <w:tcW w:w="150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436" w14:textId="77777777" w:rsidR="00F83397" w:rsidRDefault="00F83397">
                    <w:pPr>
                      <w:widowControl w:val="0"/>
                      <w:spacing w:after="0" w:line="240" w:lineRule="auto"/>
                    </w:pPr>
                  </w:p>
                </w:tc>
              </w:sdtContent>
            </w:sdt>
            <w:sdt>
              <w:sdtPr>
                <w:tag w:val="goog_rdk_14"/>
                <w:id w:val="98050209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37" w14:textId="77777777" w:rsidR="00F83397" w:rsidRDefault="00E93C1E">
                    <w:pPr>
                      <w:widowControl w:val="0"/>
                      <w:spacing w:after="0" w:line="240" w:lineRule="auto"/>
                      <w:jc w:val="center"/>
                    </w:pPr>
                    <w:r>
                      <w:rPr>
                        <w:b/>
                      </w:rPr>
                      <w:t>publică (c)</w:t>
                    </w:r>
                  </w:p>
                </w:tc>
              </w:sdtContent>
            </w:sdt>
            <w:sdt>
              <w:sdtPr>
                <w:tag w:val="goog_rdk_15"/>
                <w:id w:val="1045186910"/>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38" w14:textId="77777777" w:rsidR="00F83397" w:rsidRDefault="00E93C1E">
                    <w:pPr>
                      <w:widowControl w:val="0"/>
                      <w:spacing w:after="0" w:line="240" w:lineRule="auto"/>
                      <w:jc w:val="center"/>
                    </w:pPr>
                    <w:r>
                      <w:rPr>
                        <w:b/>
                      </w:rPr>
                      <w:t>privată (d)</w:t>
                    </w:r>
                  </w:p>
                </w:tc>
              </w:sdtContent>
            </w:sdt>
            <w:sdt>
              <w:sdtPr>
                <w:tag w:val="goog_rdk_16"/>
                <w:id w:val="-434904813"/>
                <w:lock w:val="contentLocked"/>
              </w:sdtPr>
              <w:sdtEndPr/>
              <w:sdtContent>
                <w:tc>
                  <w:tcPr>
                    <w:tcW w:w="150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439" w14:textId="77777777" w:rsidR="00F83397" w:rsidRDefault="00F83397">
                    <w:pPr>
                      <w:widowControl w:val="0"/>
                      <w:spacing w:after="0" w:line="240" w:lineRule="auto"/>
                    </w:pPr>
                  </w:p>
                </w:tc>
              </w:sdtContent>
            </w:sdt>
            <w:sdt>
              <w:sdtPr>
                <w:tag w:val="goog_rdk_17"/>
                <w:id w:val="178012424"/>
                <w:lock w:val="contentLocked"/>
              </w:sdtPr>
              <w:sdtEndPr/>
              <w:sdtContent>
                <w:tc>
                  <w:tcPr>
                    <w:tcW w:w="150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43A" w14:textId="77777777" w:rsidR="00F83397" w:rsidRDefault="00F83397">
                    <w:pPr>
                      <w:widowControl w:val="0"/>
                      <w:spacing w:after="0" w:line="240" w:lineRule="auto"/>
                    </w:pPr>
                  </w:p>
                </w:tc>
              </w:sdtContent>
            </w:sdt>
          </w:tr>
          <w:tr w:rsidR="00F83397" w14:paraId="17755DF7" w14:textId="77777777">
            <w:trPr>
              <w:trHeight w:val="825"/>
            </w:trPr>
            <w:sdt>
              <w:sdtPr>
                <w:tag w:val="goog_rdk_18"/>
                <w:id w:val="922382010"/>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3B" w14:textId="77777777" w:rsidR="00F83397" w:rsidRDefault="00E93C1E">
                    <w:pPr>
                      <w:widowControl w:val="0"/>
                      <w:spacing w:after="0" w:line="240" w:lineRule="auto"/>
                    </w:pPr>
                    <w:r>
                      <w:t>OS 1</w:t>
                    </w:r>
                  </w:p>
                </w:tc>
              </w:sdtContent>
            </w:sdt>
            <w:sdt>
              <w:sdtPr>
                <w:tag w:val="goog_rdk_19"/>
                <w:id w:val="1088048096"/>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3C" w14:textId="77777777" w:rsidR="00F83397" w:rsidRDefault="00E93C1E">
                    <w:pPr>
                      <w:widowControl w:val="0"/>
                      <w:spacing w:after="0" w:line="240" w:lineRule="auto"/>
                    </w:pPr>
                    <w:r>
                      <w:rPr>
                        <w:i/>
                      </w:rPr>
                      <w:t xml:space="preserve">Acțiuni cofinanțate în conformitate cu Articolul 12(1) din Regulamentul FSI - </w:t>
                    </w:r>
                    <w:r>
                      <w:rPr>
                        <w:i/>
                        <w:u w:val="single"/>
                      </w:rPr>
                      <w:t>proiecte 75%</w:t>
                    </w:r>
                  </w:p>
                </w:tc>
              </w:sdtContent>
            </w:sdt>
            <w:sdt>
              <w:sdtPr>
                <w:tag w:val="goog_rdk_20"/>
                <w:id w:val="50109976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3D" w14:textId="77777777" w:rsidR="00F83397" w:rsidRDefault="00E93C1E">
                    <w:pPr>
                      <w:widowControl w:val="0"/>
                      <w:spacing w:after="0" w:line="240" w:lineRule="auto"/>
                      <w:jc w:val="center"/>
                    </w:pPr>
                    <w:r>
                      <w:t>total</w:t>
                    </w:r>
                  </w:p>
                </w:tc>
              </w:sdtContent>
            </w:sdt>
            <w:sdt>
              <w:sdtPr>
                <w:tag w:val="goog_rdk_21"/>
                <w:id w:val="65318303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3E" w14:textId="77777777" w:rsidR="00F83397" w:rsidRDefault="00E93C1E">
                    <w:pPr>
                      <w:widowControl w:val="0"/>
                      <w:spacing w:after="0" w:line="240" w:lineRule="auto"/>
                      <w:jc w:val="right"/>
                    </w:pPr>
                    <w:r>
                      <w:t>6.100.000</w:t>
                    </w:r>
                  </w:p>
                </w:tc>
              </w:sdtContent>
            </w:sdt>
            <w:sdt>
              <w:sdtPr>
                <w:tag w:val="goog_rdk_22"/>
                <w:id w:val="180295314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3F" w14:textId="77777777" w:rsidR="00F83397" w:rsidRDefault="00E93C1E">
                    <w:pPr>
                      <w:widowControl w:val="0"/>
                      <w:spacing w:after="0" w:line="240" w:lineRule="auto"/>
                      <w:jc w:val="right"/>
                    </w:pPr>
                    <w:r>
                      <w:t>2.033.333</w:t>
                    </w:r>
                  </w:p>
                </w:tc>
              </w:sdtContent>
            </w:sdt>
            <w:sdt>
              <w:sdtPr>
                <w:tag w:val="goog_rdk_23"/>
                <w:id w:val="199459909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0" w14:textId="77777777" w:rsidR="00F83397" w:rsidRDefault="00E93C1E">
                    <w:pPr>
                      <w:widowControl w:val="0"/>
                      <w:spacing w:after="0" w:line="240" w:lineRule="auto"/>
                      <w:jc w:val="right"/>
                    </w:pPr>
                    <w:r>
                      <w:t>2.033.333</w:t>
                    </w:r>
                  </w:p>
                </w:tc>
              </w:sdtContent>
            </w:sdt>
            <w:sdt>
              <w:sdtPr>
                <w:tag w:val="goog_rdk_24"/>
                <w:id w:val="-1668701406"/>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1" w14:textId="77777777" w:rsidR="00F83397" w:rsidRDefault="00F83397">
                    <w:pPr>
                      <w:widowControl w:val="0"/>
                      <w:spacing w:after="0" w:line="240" w:lineRule="auto"/>
                      <w:jc w:val="right"/>
                    </w:pPr>
                  </w:p>
                </w:tc>
              </w:sdtContent>
            </w:sdt>
            <w:sdt>
              <w:sdtPr>
                <w:tag w:val="goog_rdk_25"/>
                <w:id w:val="-131139922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2" w14:textId="77777777" w:rsidR="00F83397" w:rsidRDefault="00E93C1E">
                    <w:pPr>
                      <w:widowControl w:val="0"/>
                      <w:spacing w:after="0" w:line="240" w:lineRule="auto"/>
                      <w:jc w:val="right"/>
                    </w:pPr>
                    <w:r>
                      <w:t>8.133.333</w:t>
                    </w:r>
                  </w:p>
                </w:tc>
              </w:sdtContent>
            </w:sdt>
            <w:sdt>
              <w:sdtPr>
                <w:tag w:val="goog_rdk_26"/>
                <w:id w:val="181352876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3" w14:textId="77777777" w:rsidR="00F83397" w:rsidRDefault="00E93C1E">
                    <w:pPr>
                      <w:widowControl w:val="0"/>
                      <w:spacing w:after="0" w:line="240" w:lineRule="auto"/>
                      <w:jc w:val="center"/>
                    </w:pPr>
                    <w:r>
                      <w:t>75,00%</w:t>
                    </w:r>
                  </w:p>
                </w:tc>
              </w:sdtContent>
            </w:sdt>
          </w:tr>
          <w:tr w:rsidR="00F83397" w14:paraId="5AC08111" w14:textId="77777777">
            <w:trPr>
              <w:trHeight w:val="825"/>
            </w:trPr>
            <w:sdt>
              <w:sdtPr>
                <w:tag w:val="goog_rdk_27"/>
                <w:id w:val="423928699"/>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44" w14:textId="77777777" w:rsidR="00F83397" w:rsidRDefault="00E93C1E">
                    <w:pPr>
                      <w:widowControl w:val="0"/>
                      <w:spacing w:after="0" w:line="240" w:lineRule="auto"/>
                    </w:pPr>
                    <w:r>
                      <w:t>OS 1</w:t>
                    </w:r>
                  </w:p>
                </w:tc>
              </w:sdtContent>
            </w:sdt>
            <w:sdt>
              <w:sdtPr>
                <w:tag w:val="goog_rdk_28"/>
                <w:id w:val="336122822"/>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5" w14:textId="77777777" w:rsidR="00F83397" w:rsidRDefault="00E93C1E">
                    <w:pPr>
                      <w:widowControl w:val="0"/>
                      <w:spacing w:after="0" w:line="240" w:lineRule="auto"/>
                    </w:pPr>
                    <w:r>
                      <w:rPr>
                        <w:i/>
                      </w:rPr>
                      <w:t xml:space="preserve">Acțiuni cofinanțate în conformitate cu Articolul 12(2) din Regulamentul FSI - </w:t>
                    </w:r>
                    <w:r>
                      <w:rPr>
                        <w:i/>
                        <w:u w:val="single"/>
                      </w:rPr>
                      <w:t>acțiuni specifice</w:t>
                    </w:r>
                  </w:p>
                </w:tc>
              </w:sdtContent>
            </w:sdt>
            <w:sdt>
              <w:sdtPr>
                <w:tag w:val="goog_rdk_29"/>
                <w:id w:val="-111105364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6" w14:textId="77777777" w:rsidR="00F83397" w:rsidRDefault="00E93C1E">
                    <w:pPr>
                      <w:widowControl w:val="0"/>
                      <w:spacing w:after="0" w:line="240" w:lineRule="auto"/>
                      <w:jc w:val="center"/>
                    </w:pPr>
                    <w:r>
                      <w:t>total</w:t>
                    </w:r>
                  </w:p>
                </w:tc>
              </w:sdtContent>
            </w:sdt>
            <w:sdt>
              <w:sdtPr>
                <w:tag w:val="goog_rdk_30"/>
                <w:id w:val="174260826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7" w14:textId="77777777" w:rsidR="00F83397" w:rsidRDefault="00E93C1E">
                    <w:pPr>
                      <w:widowControl w:val="0"/>
                      <w:spacing w:after="0" w:line="240" w:lineRule="auto"/>
                      <w:jc w:val="right"/>
                    </w:pPr>
                    <w:r>
                      <w:t>0</w:t>
                    </w:r>
                  </w:p>
                </w:tc>
              </w:sdtContent>
            </w:sdt>
            <w:sdt>
              <w:sdtPr>
                <w:tag w:val="goog_rdk_31"/>
                <w:id w:val="-167232886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8" w14:textId="77777777" w:rsidR="00F83397" w:rsidRDefault="00E93C1E">
                    <w:pPr>
                      <w:widowControl w:val="0"/>
                      <w:spacing w:after="0" w:line="240" w:lineRule="auto"/>
                      <w:jc w:val="right"/>
                    </w:pPr>
                    <w:r>
                      <w:t>0</w:t>
                    </w:r>
                  </w:p>
                </w:tc>
              </w:sdtContent>
            </w:sdt>
            <w:sdt>
              <w:sdtPr>
                <w:tag w:val="goog_rdk_32"/>
                <w:id w:val="-105076439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9" w14:textId="77777777" w:rsidR="00F83397" w:rsidRDefault="00E93C1E">
                    <w:pPr>
                      <w:widowControl w:val="0"/>
                      <w:spacing w:after="0" w:line="240" w:lineRule="auto"/>
                      <w:jc w:val="right"/>
                    </w:pPr>
                    <w:r>
                      <w:t>0</w:t>
                    </w:r>
                  </w:p>
                </w:tc>
              </w:sdtContent>
            </w:sdt>
            <w:sdt>
              <w:sdtPr>
                <w:tag w:val="goog_rdk_33"/>
                <w:id w:val="-1596937603"/>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A" w14:textId="77777777" w:rsidR="00F83397" w:rsidRDefault="00F83397">
                    <w:pPr>
                      <w:widowControl w:val="0"/>
                      <w:spacing w:after="0" w:line="240" w:lineRule="auto"/>
                      <w:jc w:val="right"/>
                    </w:pPr>
                  </w:p>
                </w:tc>
              </w:sdtContent>
            </w:sdt>
            <w:sdt>
              <w:sdtPr>
                <w:tag w:val="goog_rdk_34"/>
                <w:id w:val="-67880757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B" w14:textId="77777777" w:rsidR="00F83397" w:rsidRDefault="00E93C1E">
                    <w:pPr>
                      <w:widowControl w:val="0"/>
                      <w:spacing w:after="0" w:line="240" w:lineRule="auto"/>
                      <w:jc w:val="right"/>
                    </w:pPr>
                    <w:r>
                      <w:t>0</w:t>
                    </w:r>
                  </w:p>
                </w:tc>
              </w:sdtContent>
            </w:sdt>
            <w:sdt>
              <w:sdtPr>
                <w:tag w:val="goog_rdk_35"/>
                <w:id w:val="195913968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C" w14:textId="77777777" w:rsidR="00F83397" w:rsidRDefault="00E93C1E">
                    <w:pPr>
                      <w:widowControl w:val="0"/>
                      <w:spacing w:after="0" w:line="240" w:lineRule="auto"/>
                      <w:jc w:val="center"/>
                    </w:pPr>
                    <w:r>
                      <w:t>0,00%</w:t>
                    </w:r>
                  </w:p>
                </w:tc>
              </w:sdtContent>
            </w:sdt>
          </w:tr>
          <w:tr w:rsidR="00F83397" w14:paraId="6925AE22" w14:textId="77777777">
            <w:trPr>
              <w:trHeight w:val="825"/>
            </w:trPr>
            <w:sdt>
              <w:sdtPr>
                <w:tag w:val="goog_rdk_36"/>
                <w:id w:val="1279834065"/>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4D" w14:textId="77777777" w:rsidR="00F83397" w:rsidRDefault="00E93C1E">
                    <w:pPr>
                      <w:widowControl w:val="0"/>
                      <w:spacing w:after="0" w:line="240" w:lineRule="auto"/>
                    </w:pPr>
                    <w:r>
                      <w:t>OS 1</w:t>
                    </w:r>
                  </w:p>
                </w:tc>
              </w:sdtContent>
            </w:sdt>
            <w:sdt>
              <w:sdtPr>
                <w:tag w:val="goog_rdk_37"/>
                <w:id w:val="649412507"/>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E" w14:textId="77777777" w:rsidR="00F83397" w:rsidRDefault="00E93C1E">
                    <w:pPr>
                      <w:widowControl w:val="0"/>
                      <w:spacing w:after="0" w:line="240" w:lineRule="auto"/>
                    </w:pPr>
                    <w:r>
                      <w:rPr>
                        <w:i/>
                      </w:rPr>
                      <w:t xml:space="preserve">Acțiuni cofinanțate în conformitate cu Articolul 12(3) din Regulamentul FSI - </w:t>
                    </w:r>
                    <w:r>
                      <w:rPr>
                        <w:i/>
                        <w:u w:val="single"/>
                      </w:rPr>
                      <w:t>priorități anexa IV 90%</w:t>
                    </w:r>
                  </w:p>
                </w:tc>
              </w:sdtContent>
            </w:sdt>
            <w:sdt>
              <w:sdtPr>
                <w:tag w:val="goog_rdk_38"/>
                <w:id w:val="203391584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4F" w14:textId="77777777" w:rsidR="00F83397" w:rsidRDefault="00E93C1E">
                    <w:pPr>
                      <w:widowControl w:val="0"/>
                      <w:spacing w:after="0" w:line="240" w:lineRule="auto"/>
                      <w:jc w:val="center"/>
                    </w:pPr>
                    <w:r>
                      <w:t>total</w:t>
                    </w:r>
                  </w:p>
                </w:tc>
              </w:sdtContent>
            </w:sdt>
            <w:sdt>
              <w:sdtPr>
                <w:tag w:val="goog_rdk_39"/>
                <w:id w:val="-305862154"/>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0" w14:textId="77777777" w:rsidR="00F83397" w:rsidRDefault="00E93C1E">
                    <w:pPr>
                      <w:widowControl w:val="0"/>
                      <w:spacing w:after="0" w:line="240" w:lineRule="auto"/>
                      <w:jc w:val="right"/>
                    </w:pPr>
                    <w:r>
                      <w:t>5.000.000</w:t>
                    </w:r>
                  </w:p>
                </w:tc>
              </w:sdtContent>
            </w:sdt>
            <w:sdt>
              <w:sdtPr>
                <w:tag w:val="goog_rdk_40"/>
                <w:id w:val="-11344143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1" w14:textId="77777777" w:rsidR="00F83397" w:rsidRDefault="00E93C1E">
                    <w:pPr>
                      <w:widowControl w:val="0"/>
                      <w:spacing w:after="0" w:line="240" w:lineRule="auto"/>
                      <w:jc w:val="right"/>
                    </w:pPr>
                    <w:r>
                      <w:t>555.556</w:t>
                    </w:r>
                  </w:p>
                </w:tc>
              </w:sdtContent>
            </w:sdt>
            <w:sdt>
              <w:sdtPr>
                <w:tag w:val="goog_rdk_41"/>
                <w:id w:val="-1423867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2" w14:textId="77777777" w:rsidR="00F83397" w:rsidRDefault="00E93C1E">
                    <w:pPr>
                      <w:widowControl w:val="0"/>
                      <w:spacing w:after="0" w:line="240" w:lineRule="auto"/>
                      <w:jc w:val="right"/>
                    </w:pPr>
                    <w:r>
                      <w:t>555.556</w:t>
                    </w:r>
                  </w:p>
                </w:tc>
              </w:sdtContent>
            </w:sdt>
            <w:sdt>
              <w:sdtPr>
                <w:tag w:val="goog_rdk_42"/>
                <w:id w:val="-610657586"/>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3" w14:textId="77777777" w:rsidR="00F83397" w:rsidRDefault="00F83397">
                    <w:pPr>
                      <w:widowControl w:val="0"/>
                      <w:spacing w:after="0" w:line="240" w:lineRule="auto"/>
                      <w:jc w:val="right"/>
                    </w:pPr>
                  </w:p>
                </w:tc>
              </w:sdtContent>
            </w:sdt>
            <w:sdt>
              <w:sdtPr>
                <w:tag w:val="goog_rdk_43"/>
                <w:id w:val="-184554706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4" w14:textId="77777777" w:rsidR="00F83397" w:rsidRDefault="00E93C1E">
                    <w:pPr>
                      <w:widowControl w:val="0"/>
                      <w:spacing w:after="0" w:line="240" w:lineRule="auto"/>
                      <w:jc w:val="right"/>
                    </w:pPr>
                    <w:r>
                      <w:t>5.555.556</w:t>
                    </w:r>
                  </w:p>
                </w:tc>
              </w:sdtContent>
            </w:sdt>
            <w:sdt>
              <w:sdtPr>
                <w:tag w:val="goog_rdk_44"/>
                <w:id w:val="-150859833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5" w14:textId="77777777" w:rsidR="00F83397" w:rsidRDefault="00E93C1E">
                    <w:pPr>
                      <w:widowControl w:val="0"/>
                      <w:spacing w:after="0" w:line="240" w:lineRule="auto"/>
                      <w:jc w:val="center"/>
                    </w:pPr>
                    <w:r>
                      <w:t>90,00%</w:t>
                    </w:r>
                  </w:p>
                </w:tc>
              </w:sdtContent>
            </w:sdt>
          </w:tr>
          <w:tr w:rsidR="00F83397" w14:paraId="725B9240" w14:textId="77777777">
            <w:trPr>
              <w:trHeight w:val="825"/>
            </w:trPr>
            <w:sdt>
              <w:sdtPr>
                <w:tag w:val="goog_rdk_45"/>
                <w:id w:val="-886335021"/>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56" w14:textId="77777777" w:rsidR="00F83397" w:rsidRDefault="00E93C1E">
                    <w:pPr>
                      <w:widowControl w:val="0"/>
                      <w:spacing w:after="0" w:line="240" w:lineRule="auto"/>
                    </w:pPr>
                    <w:r>
                      <w:t>OS 1</w:t>
                    </w:r>
                  </w:p>
                </w:tc>
              </w:sdtContent>
            </w:sdt>
            <w:sdt>
              <w:sdtPr>
                <w:tag w:val="goog_rdk_46"/>
                <w:id w:val="-2131236795"/>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7" w14:textId="77777777" w:rsidR="00F83397" w:rsidRDefault="00E93C1E">
                    <w:pPr>
                      <w:widowControl w:val="0"/>
                      <w:spacing w:after="0" w:line="240" w:lineRule="auto"/>
                    </w:pPr>
                    <w:r>
                      <w:rPr>
                        <w:i/>
                      </w:rPr>
                      <w:t xml:space="preserve">Acțiuni cofinanțate în conformitate cu Articolul 12(4) din Regulamentul FSI - </w:t>
                    </w:r>
                    <w:r>
                      <w:rPr>
                        <w:i/>
                        <w:u w:val="single"/>
                      </w:rPr>
                      <w:t>suport operațional</w:t>
                    </w:r>
                  </w:p>
                </w:tc>
              </w:sdtContent>
            </w:sdt>
            <w:sdt>
              <w:sdtPr>
                <w:tag w:val="goog_rdk_47"/>
                <w:id w:val="-6078997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8" w14:textId="77777777" w:rsidR="00F83397" w:rsidRDefault="00E93C1E">
                    <w:pPr>
                      <w:widowControl w:val="0"/>
                      <w:spacing w:after="0" w:line="240" w:lineRule="auto"/>
                      <w:jc w:val="center"/>
                    </w:pPr>
                    <w:r>
                      <w:t>total</w:t>
                    </w:r>
                  </w:p>
                </w:tc>
              </w:sdtContent>
            </w:sdt>
            <w:sdt>
              <w:sdtPr>
                <w:tag w:val="goog_rdk_48"/>
                <w:id w:val="-63302317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9" w14:textId="77777777" w:rsidR="00F83397" w:rsidRDefault="00E93C1E">
                    <w:pPr>
                      <w:widowControl w:val="0"/>
                      <w:spacing w:after="0" w:line="240" w:lineRule="auto"/>
                      <w:jc w:val="right"/>
                    </w:pPr>
                    <w:r>
                      <w:t>10.000.000</w:t>
                    </w:r>
                  </w:p>
                </w:tc>
              </w:sdtContent>
            </w:sdt>
            <w:sdt>
              <w:sdtPr>
                <w:tag w:val="goog_rdk_49"/>
                <w:id w:val="-149177940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A" w14:textId="77777777" w:rsidR="00F83397" w:rsidRDefault="00E93C1E">
                    <w:pPr>
                      <w:widowControl w:val="0"/>
                      <w:spacing w:after="0" w:line="240" w:lineRule="auto"/>
                      <w:jc w:val="right"/>
                    </w:pPr>
                    <w:r>
                      <w:t>0</w:t>
                    </w:r>
                  </w:p>
                </w:tc>
              </w:sdtContent>
            </w:sdt>
            <w:sdt>
              <w:sdtPr>
                <w:tag w:val="goog_rdk_50"/>
                <w:id w:val="129740631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B" w14:textId="77777777" w:rsidR="00F83397" w:rsidRDefault="00E93C1E">
                    <w:pPr>
                      <w:widowControl w:val="0"/>
                      <w:spacing w:after="0" w:line="240" w:lineRule="auto"/>
                      <w:jc w:val="right"/>
                    </w:pPr>
                    <w:r>
                      <w:t>0</w:t>
                    </w:r>
                  </w:p>
                </w:tc>
              </w:sdtContent>
            </w:sdt>
            <w:sdt>
              <w:sdtPr>
                <w:tag w:val="goog_rdk_51"/>
                <w:id w:val="1229569808"/>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C" w14:textId="77777777" w:rsidR="00F83397" w:rsidRDefault="00F83397">
                    <w:pPr>
                      <w:widowControl w:val="0"/>
                      <w:spacing w:after="0" w:line="240" w:lineRule="auto"/>
                      <w:jc w:val="right"/>
                    </w:pPr>
                  </w:p>
                </w:tc>
              </w:sdtContent>
            </w:sdt>
            <w:sdt>
              <w:sdtPr>
                <w:tag w:val="goog_rdk_52"/>
                <w:id w:val="60446343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D" w14:textId="77777777" w:rsidR="00F83397" w:rsidRDefault="00E93C1E">
                    <w:pPr>
                      <w:widowControl w:val="0"/>
                      <w:spacing w:after="0" w:line="240" w:lineRule="auto"/>
                      <w:jc w:val="right"/>
                    </w:pPr>
                    <w:r>
                      <w:t>10.000.000</w:t>
                    </w:r>
                  </w:p>
                </w:tc>
              </w:sdtContent>
            </w:sdt>
            <w:sdt>
              <w:sdtPr>
                <w:tag w:val="goog_rdk_53"/>
                <w:id w:val="123095362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5E" w14:textId="77777777" w:rsidR="00F83397" w:rsidRDefault="00E93C1E">
                    <w:pPr>
                      <w:widowControl w:val="0"/>
                      <w:spacing w:after="0" w:line="240" w:lineRule="auto"/>
                      <w:jc w:val="center"/>
                    </w:pPr>
                    <w:r>
                      <w:t>100,00%</w:t>
                    </w:r>
                  </w:p>
                </w:tc>
              </w:sdtContent>
            </w:sdt>
          </w:tr>
          <w:tr w:rsidR="00F83397" w14:paraId="0414C562" w14:textId="77777777">
            <w:trPr>
              <w:trHeight w:val="825"/>
            </w:trPr>
            <w:sdt>
              <w:sdtPr>
                <w:tag w:val="goog_rdk_54"/>
                <w:id w:val="2081176500"/>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5F" w14:textId="77777777" w:rsidR="00F83397" w:rsidRDefault="00E93C1E">
                    <w:pPr>
                      <w:widowControl w:val="0"/>
                      <w:spacing w:after="0" w:line="240" w:lineRule="auto"/>
                    </w:pPr>
                    <w:r>
                      <w:t>OS 1</w:t>
                    </w:r>
                  </w:p>
                </w:tc>
              </w:sdtContent>
            </w:sdt>
            <w:sdt>
              <w:sdtPr>
                <w:tag w:val="goog_rdk_55"/>
                <w:id w:val="-1299072210"/>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0" w14:textId="77777777" w:rsidR="00F83397" w:rsidRDefault="00E93C1E">
                    <w:pPr>
                      <w:widowControl w:val="0"/>
                      <w:spacing w:after="0" w:line="240" w:lineRule="auto"/>
                    </w:pPr>
                    <w:r>
                      <w:rPr>
                        <w:i/>
                      </w:rPr>
                      <w:t xml:space="preserve">Acțiuni cofinanțate în conformitate cu Articolul 12(5) din Regulamentul FSI - </w:t>
                    </w:r>
                    <w:r>
                      <w:rPr>
                        <w:i/>
                        <w:u w:val="single"/>
                      </w:rPr>
                      <w:t>asistența de urgență 100%</w:t>
                    </w:r>
                  </w:p>
                </w:tc>
              </w:sdtContent>
            </w:sdt>
            <w:sdt>
              <w:sdtPr>
                <w:tag w:val="goog_rdk_56"/>
                <w:id w:val="89053983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1" w14:textId="77777777" w:rsidR="00F83397" w:rsidRDefault="00E93C1E">
                    <w:pPr>
                      <w:widowControl w:val="0"/>
                      <w:spacing w:after="0" w:line="240" w:lineRule="auto"/>
                      <w:jc w:val="center"/>
                    </w:pPr>
                    <w:r>
                      <w:t>total</w:t>
                    </w:r>
                  </w:p>
                </w:tc>
              </w:sdtContent>
            </w:sdt>
            <w:sdt>
              <w:sdtPr>
                <w:tag w:val="goog_rdk_57"/>
                <w:id w:val="-80639139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2" w14:textId="77777777" w:rsidR="00F83397" w:rsidRDefault="00E93C1E">
                    <w:pPr>
                      <w:widowControl w:val="0"/>
                      <w:spacing w:after="0" w:line="240" w:lineRule="auto"/>
                      <w:jc w:val="right"/>
                    </w:pPr>
                    <w:r>
                      <w:t>0</w:t>
                    </w:r>
                  </w:p>
                </w:tc>
              </w:sdtContent>
            </w:sdt>
            <w:sdt>
              <w:sdtPr>
                <w:tag w:val="goog_rdk_58"/>
                <w:id w:val="154432223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3" w14:textId="77777777" w:rsidR="00F83397" w:rsidRDefault="00E93C1E">
                    <w:pPr>
                      <w:widowControl w:val="0"/>
                      <w:spacing w:after="0" w:line="240" w:lineRule="auto"/>
                      <w:jc w:val="right"/>
                    </w:pPr>
                    <w:r>
                      <w:t>0</w:t>
                    </w:r>
                  </w:p>
                </w:tc>
              </w:sdtContent>
            </w:sdt>
            <w:sdt>
              <w:sdtPr>
                <w:tag w:val="goog_rdk_59"/>
                <w:id w:val="71354112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4" w14:textId="77777777" w:rsidR="00F83397" w:rsidRDefault="00E93C1E">
                    <w:pPr>
                      <w:widowControl w:val="0"/>
                      <w:spacing w:after="0" w:line="240" w:lineRule="auto"/>
                      <w:jc w:val="right"/>
                    </w:pPr>
                    <w:r>
                      <w:t>0</w:t>
                    </w:r>
                  </w:p>
                </w:tc>
              </w:sdtContent>
            </w:sdt>
            <w:sdt>
              <w:sdtPr>
                <w:tag w:val="goog_rdk_60"/>
                <w:id w:val="1971091691"/>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5" w14:textId="77777777" w:rsidR="00F83397" w:rsidRDefault="00F83397">
                    <w:pPr>
                      <w:widowControl w:val="0"/>
                      <w:spacing w:after="0" w:line="240" w:lineRule="auto"/>
                      <w:jc w:val="right"/>
                    </w:pPr>
                  </w:p>
                </w:tc>
              </w:sdtContent>
            </w:sdt>
            <w:sdt>
              <w:sdtPr>
                <w:tag w:val="goog_rdk_61"/>
                <w:id w:val="57193630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6" w14:textId="77777777" w:rsidR="00F83397" w:rsidRDefault="00E93C1E">
                    <w:pPr>
                      <w:widowControl w:val="0"/>
                      <w:spacing w:after="0" w:line="240" w:lineRule="auto"/>
                      <w:jc w:val="right"/>
                    </w:pPr>
                    <w:r>
                      <w:t>0</w:t>
                    </w:r>
                  </w:p>
                </w:tc>
              </w:sdtContent>
            </w:sdt>
            <w:sdt>
              <w:sdtPr>
                <w:tag w:val="goog_rdk_62"/>
                <w:id w:val="-134817002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7" w14:textId="77777777" w:rsidR="00F83397" w:rsidRDefault="00E93C1E">
                    <w:pPr>
                      <w:widowControl w:val="0"/>
                      <w:spacing w:after="0" w:line="240" w:lineRule="auto"/>
                      <w:jc w:val="center"/>
                    </w:pPr>
                    <w:r>
                      <w:t>0,00%</w:t>
                    </w:r>
                  </w:p>
                </w:tc>
              </w:sdtContent>
            </w:sdt>
          </w:tr>
          <w:tr w:rsidR="00F83397" w14:paraId="38F286CF" w14:textId="77777777">
            <w:trPr>
              <w:trHeight w:val="300"/>
            </w:trPr>
            <w:sdt>
              <w:sdtPr>
                <w:tag w:val="goog_rdk_63"/>
                <w:id w:val="1472794644"/>
                <w:lock w:val="contentLocked"/>
              </w:sdtPr>
              <w:sdtEndPr/>
              <w:sdtContent>
                <w:tc>
                  <w:tcPr>
                    <w:tcW w:w="4515"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68" w14:textId="77777777" w:rsidR="00F83397" w:rsidRDefault="00E93C1E">
                    <w:pPr>
                      <w:widowControl w:val="0"/>
                      <w:spacing w:after="0" w:line="240" w:lineRule="auto"/>
                    </w:pPr>
                    <w:r>
                      <w:rPr>
                        <w:b/>
                      </w:rPr>
                      <w:t>Total pentru OS 1</w:t>
                    </w:r>
                  </w:p>
                </w:tc>
              </w:sdtContent>
            </w:sdt>
            <w:sdt>
              <w:sdtPr>
                <w:tag w:val="goog_rdk_65"/>
                <w:id w:val="43811494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0000046A" w14:textId="77777777" w:rsidR="00F83397" w:rsidRDefault="00F83397">
                    <w:pPr>
                      <w:widowControl w:val="0"/>
                      <w:spacing w:after="0" w:line="240" w:lineRule="auto"/>
                    </w:pPr>
                  </w:p>
                </w:tc>
              </w:sdtContent>
            </w:sdt>
            <w:sdt>
              <w:sdtPr>
                <w:tag w:val="goog_rdk_66"/>
                <w:id w:val="207322871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B" w14:textId="77777777" w:rsidR="00F83397" w:rsidRDefault="00E93C1E">
                    <w:pPr>
                      <w:widowControl w:val="0"/>
                      <w:spacing w:after="0" w:line="240" w:lineRule="auto"/>
                      <w:jc w:val="right"/>
                    </w:pPr>
                    <w:r>
                      <w:rPr>
                        <w:b/>
                      </w:rPr>
                      <w:t>21.100.000</w:t>
                    </w:r>
                  </w:p>
                </w:tc>
              </w:sdtContent>
            </w:sdt>
            <w:sdt>
              <w:sdtPr>
                <w:tag w:val="goog_rdk_67"/>
                <w:id w:val="126411126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C" w14:textId="77777777" w:rsidR="00F83397" w:rsidRDefault="00E93C1E">
                    <w:pPr>
                      <w:widowControl w:val="0"/>
                      <w:spacing w:after="0" w:line="240" w:lineRule="auto"/>
                      <w:jc w:val="right"/>
                    </w:pPr>
                    <w:r>
                      <w:rPr>
                        <w:b/>
                      </w:rPr>
                      <w:t>2.588.889</w:t>
                    </w:r>
                  </w:p>
                </w:tc>
              </w:sdtContent>
            </w:sdt>
            <w:sdt>
              <w:sdtPr>
                <w:tag w:val="goog_rdk_68"/>
                <w:id w:val="718734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D" w14:textId="77777777" w:rsidR="00F83397" w:rsidRDefault="00E93C1E">
                    <w:pPr>
                      <w:widowControl w:val="0"/>
                      <w:spacing w:after="0" w:line="240" w:lineRule="auto"/>
                      <w:jc w:val="right"/>
                    </w:pPr>
                    <w:r>
                      <w:rPr>
                        <w:b/>
                      </w:rPr>
                      <w:t>2.588.889</w:t>
                    </w:r>
                  </w:p>
                </w:tc>
              </w:sdtContent>
            </w:sdt>
            <w:sdt>
              <w:sdtPr>
                <w:tag w:val="goog_rdk_69"/>
                <w:id w:val="1111559123"/>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E" w14:textId="77777777" w:rsidR="00F83397" w:rsidRDefault="00E93C1E">
                    <w:pPr>
                      <w:widowControl w:val="0"/>
                      <w:spacing w:after="0" w:line="240" w:lineRule="auto"/>
                      <w:jc w:val="right"/>
                    </w:pPr>
                    <w:r>
                      <w:rPr>
                        <w:b/>
                      </w:rPr>
                      <w:t>0</w:t>
                    </w:r>
                  </w:p>
                </w:tc>
              </w:sdtContent>
            </w:sdt>
            <w:sdt>
              <w:sdtPr>
                <w:tag w:val="goog_rdk_70"/>
                <w:id w:val="-47075358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6F" w14:textId="77777777" w:rsidR="00F83397" w:rsidRDefault="00E93C1E">
                    <w:pPr>
                      <w:widowControl w:val="0"/>
                      <w:spacing w:after="0" w:line="240" w:lineRule="auto"/>
                      <w:jc w:val="right"/>
                    </w:pPr>
                    <w:r>
                      <w:rPr>
                        <w:b/>
                      </w:rPr>
                      <w:t>23.688.889</w:t>
                    </w:r>
                  </w:p>
                </w:tc>
              </w:sdtContent>
            </w:sdt>
            <w:sdt>
              <w:sdtPr>
                <w:tag w:val="goog_rdk_71"/>
                <w:id w:val="15697418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00000470" w14:textId="77777777" w:rsidR="00F83397" w:rsidRDefault="00F83397">
                    <w:pPr>
                      <w:widowControl w:val="0"/>
                      <w:spacing w:after="0" w:line="240" w:lineRule="auto"/>
                    </w:pPr>
                  </w:p>
                </w:tc>
              </w:sdtContent>
            </w:sdt>
          </w:tr>
          <w:tr w:rsidR="00F83397" w14:paraId="0F3C3CB3" w14:textId="77777777">
            <w:trPr>
              <w:trHeight w:val="825"/>
            </w:trPr>
            <w:sdt>
              <w:sdtPr>
                <w:tag w:val="goog_rdk_72"/>
                <w:id w:val="-1772849099"/>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71" w14:textId="77777777" w:rsidR="00F83397" w:rsidRDefault="00E93C1E">
                    <w:pPr>
                      <w:widowControl w:val="0"/>
                      <w:spacing w:after="0" w:line="240" w:lineRule="auto"/>
                    </w:pPr>
                    <w:r>
                      <w:t>OS 2</w:t>
                    </w:r>
                  </w:p>
                </w:tc>
              </w:sdtContent>
            </w:sdt>
            <w:sdt>
              <w:sdtPr>
                <w:tag w:val="goog_rdk_73"/>
                <w:id w:val="-485468389"/>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2" w14:textId="77777777" w:rsidR="00F83397" w:rsidRDefault="00E93C1E">
                    <w:pPr>
                      <w:widowControl w:val="0"/>
                      <w:spacing w:after="0" w:line="240" w:lineRule="auto"/>
                    </w:pPr>
                    <w:r>
                      <w:rPr>
                        <w:i/>
                      </w:rPr>
                      <w:t xml:space="preserve">Acțiuni cofinanțate în conformitate cu Articolul 12(1) din Regulamentul FSI - </w:t>
                    </w:r>
                    <w:r>
                      <w:rPr>
                        <w:i/>
                        <w:u w:val="single"/>
                      </w:rPr>
                      <w:t>proiecte 75%</w:t>
                    </w:r>
                  </w:p>
                </w:tc>
              </w:sdtContent>
            </w:sdt>
            <w:sdt>
              <w:sdtPr>
                <w:tag w:val="goog_rdk_74"/>
                <w:id w:val="270133884"/>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3" w14:textId="77777777" w:rsidR="00F83397" w:rsidRDefault="00E93C1E">
                    <w:pPr>
                      <w:widowControl w:val="0"/>
                      <w:spacing w:after="0" w:line="240" w:lineRule="auto"/>
                      <w:jc w:val="center"/>
                    </w:pPr>
                    <w:r>
                      <w:t>total</w:t>
                    </w:r>
                  </w:p>
                </w:tc>
              </w:sdtContent>
            </w:sdt>
            <w:sdt>
              <w:sdtPr>
                <w:tag w:val="goog_rdk_75"/>
                <w:id w:val="-14212607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4" w14:textId="77777777" w:rsidR="00F83397" w:rsidRDefault="00E93C1E">
                    <w:pPr>
                      <w:widowControl w:val="0"/>
                      <w:spacing w:after="0" w:line="240" w:lineRule="auto"/>
                      <w:jc w:val="right"/>
                    </w:pPr>
                    <w:r>
                      <w:t>5.700.000</w:t>
                    </w:r>
                  </w:p>
                </w:tc>
              </w:sdtContent>
            </w:sdt>
            <w:sdt>
              <w:sdtPr>
                <w:tag w:val="goog_rdk_76"/>
                <w:id w:val="-570507304"/>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5" w14:textId="77777777" w:rsidR="00F83397" w:rsidRDefault="00E93C1E">
                    <w:pPr>
                      <w:widowControl w:val="0"/>
                      <w:spacing w:after="0" w:line="240" w:lineRule="auto"/>
                      <w:jc w:val="right"/>
                    </w:pPr>
                    <w:r>
                      <w:t>1.900.000</w:t>
                    </w:r>
                  </w:p>
                </w:tc>
              </w:sdtContent>
            </w:sdt>
            <w:sdt>
              <w:sdtPr>
                <w:tag w:val="goog_rdk_77"/>
                <w:id w:val="67654617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6" w14:textId="77777777" w:rsidR="00F83397" w:rsidRDefault="00E93C1E">
                    <w:pPr>
                      <w:widowControl w:val="0"/>
                      <w:spacing w:after="0" w:line="240" w:lineRule="auto"/>
                      <w:jc w:val="right"/>
                    </w:pPr>
                    <w:r>
                      <w:t>1.900.000</w:t>
                    </w:r>
                  </w:p>
                </w:tc>
              </w:sdtContent>
            </w:sdt>
            <w:sdt>
              <w:sdtPr>
                <w:tag w:val="goog_rdk_78"/>
                <w:id w:val="1160739616"/>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7" w14:textId="77777777" w:rsidR="00F83397" w:rsidRDefault="00F83397">
                    <w:pPr>
                      <w:widowControl w:val="0"/>
                      <w:spacing w:after="0" w:line="240" w:lineRule="auto"/>
                      <w:jc w:val="right"/>
                    </w:pPr>
                  </w:p>
                </w:tc>
              </w:sdtContent>
            </w:sdt>
            <w:sdt>
              <w:sdtPr>
                <w:tag w:val="goog_rdk_79"/>
                <w:id w:val="-517388914"/>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8" w14:textId="77777777" w:rsidR="00F83397" w:rsidRDefault="00E93C1E">
                    <w:pPr>
                      <w:widowControl w:val="0"/>
                      <w:spacing w:after="0" w:line="240" w:lineRule="auto"/>
                      <w:jc w:val="right"/>
                    </w:pPr>
                    <w:r>
                      <w:t>7.600.000</w:t>
                    </w:r>
                  </w:p>
                </w:tc>
              </w:sdtContent>
            </w:sdt>
            <w:sdt>
              <w:sdtPr>
                <w:tag w:val="goog_rdk_80"/>
                <w:id w:val="-154065848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9" w14:textId="77777777" w:rsidR="00F83397" w:rsidRDefault="00E93C1E">
                    <w:pPr>
                      <w:widowControl w:val="0"/>
                      <w:spacing w:after="0" w:line="240" w:lineRule="auto"/>
                      <w:jc w:val="center"/>
                    </w:pPr>
                    <w:r>
                      <w:t>75,00%</w:t>
                    </w:r>
                  </w:p>
                </w:tc>
              </w:sdtContent>
            </w:sdt>
          </w:tr>
          <w:tr w:rsidR="00F83397" w14:paraId="7C7DCD7F" w14:textId="77777777">
            <w:trPr>
              <w:trHeight w:val="825"/>
            </w:trPr>
            <w:sdt>
              <w:sdtPr>
                <w:tag w:val="goog_rdk_81"/>
                <w:id w:val="702681173"/>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7A" w14:textId="77777777" w:rsidR="00F83397" w:rsidRDefault="00E93C1E">
                    <w:pPr>
                      <w:widowControl w:val="0"/>
                      <w:spacing w:after="0" w:line="240" w:lineRule="auto"/>
                    </w:pPr>
                    <w:r>
                      <w:t>OS 2</w:t>
                    </w:r>
                  </w:p>
                </w:tc>
              </w:sdtContent>
            </w:sdt>
            <w:sdt>
              <w:sdtPr>
                <w:tag w:val="goog_rdk_82"/>
                <w:id w:val="-572665087"/>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B" w14:textId="77777777" w:rsidR="00F83397" w:rsidRDefault="00E93C1E">
                    <w:pPr>
                      <w:widowControl w:val="0"/>
                      <w:spacing w:after="0" w:line="240" w:lineRule="auto"/>
                    </w:pPr>
                    <w:r>
                      <w:rPr>
                        <w:i/>
                      </w:rPr>
                      <w:t xml:space="preserve">Acțiuni cofinanțate în conformitate cu Articolul 12(2) din Regulamentul FSI - </w:t>
                    </w:r>
                    <w:r>
                      <w:rPr>
                        <w:i/>
                        <w:u w:val="single"/>
                      </w:rPr>
                      <w:t>acțiuni specifice</w:t>
                    </w:r>
                  </w:p>
                </w:tc>
              </w:sdtContent>
            </w:sdt>
            <w:sdt>
              <w:sdtPr>
                <w:tag w:val="goog_rdk_83"/>
                <w:id w:val="119311241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C" w14:textId="77777777" w:rsidR="00F83397" w:rsidRDefault="00E93C1E">
                    <w:pPr>
                      <w:widowControl w:val="0"/>
                      <w:spacing w:after="0" w:line="240" w:lineRule="auto"/>
                      <w:jc w:val="center"/>
                    </w:pPr>
                    <w:r>
                      <w:t>total</w:t>
                    </w:r>
                  </w:p>
                </w:tc>
              </w:sdtContent>
            </w:sdt>
            <w:sdt>
              <w:sdtPr>
                <w:tag w:val="goog_rdk_84"/>
                <w:id w:val="211270330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D" w14:textId="77777777" w:rsidR="00F83397" w:rsidRDefault="00E93C1E">
                    <w:pPr>
                      <w:widowControl w:val="0"/>
                      <w:spacing w:after="0" w:line="240" w:lineRule="auto"/>
                      <w:jc w:val="right"/>
                    </w:pPr>
                    <w:r>
                      <w:t>0</w:t>
                    </w:r>
                  </w:p>
                </w:tc>
              </w:sdtContent>
            </w:sdt>
            <w:sdt>
              <w:sdtPr>
                <w:tag w:val="goog_rdk_85"/>
                <w:id w:val="-180746000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E" w14:textId="77777777" w:rsidR="00F83397" w:rsidRDefault="00E93C1E">
                    <w:pPr>
                      <w:widowControl w:val="0"/>
                      <w:spacing w:after="0" w:line="240" w:lineRule="auto"/>
                      <w:jc w:val="right"/>
                    </w:pPr>
                    <w:r>
                      <w:t>0</w:t>
                    </w:r>
                  </w:p>
                </w:tc>
              </w:sdtContent>
            </w:sdt>
            <w:sdt>
              <w:sdtPr>
                <w:tag w:val="goog_rdk_86"/>
                <w:id w:val="-146418502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7F" w14:textId="77777777" w:rsidR="00F83397" w:rsidRDefault="00E93C1E">
                    <w:pPr>
                      <w:widowControl w:val="0"/>
                      <w:spacing w:after="0" w:line="240" w:lineRule="auto"/>
                      <w:jc w:val="right"/>
                    </w:pPr>
                    <w:r>
                      <w:t>0</w:t>
                    </w:r>
                  </w:p>
                </w:tc>
              </w:sdtContent>
            </w:sdt>
            <w:sdt>
              <w:sdtPr>
                <w:tag w:val="goog_rdk_87"/>
                <w:id w:val="-37826119"/>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0" w14:textId="77777777" w:rsidR="00F83397" w:rsidRDefault="00F83397">
                    <w:pPr>
                      <w:widowControl w:val="0"/>
                      <w:spacing w:after="0" w:line="240" w:lineRule="auto"/>
                      <w:jc w:val="right"/>
                    </w:pPr>
                  </w:p>
                </w:tc>
              </w:sdtContent>
            </w:sdt>
            <w:sdt>
              <w:sdtPr>
                <w:tag w:val="goog_rdk_88"/>
                <w:id w:val="48536545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1" w14:textId="77777777" w:rsidR="00F83397" w:rsidRDefault="00E93C1E">
                    <w:pPr>
                      <w:widowControl w:val="0"/>
                      <w:spacing w:after="0" w:line="240" w:lineRule="auto"/>
                      <w:jc w:val="right"/>
                    </w:pPr>
                    <w:r>
                      <w:t>0</w:t>
                    </w:r>
                  </w:p>
                </w:tc>
              </w:sdtContent>
            </w:sdt>
            <w:sdt>
              <w:sdtPr>
                <w:tag w:val="goog_rdk_89"/>
                <w:id w:val="-100135448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2" w14:textId="77777777" w:rsidR="00F83397" w:rsidRDefault="00E93C1E">
                    <w:pPr>
                      <w:widowControl w:val="0"/>
                      <w:spacing w:after="0" w:line="240" w:lineRule="auto"/>
                      <w:jc w:val="center"/>
                    </w:pPr>
                    <w:r>
                      <w:t>0,00%</w:t>
                    </w:r>
                  </w:p>
                </w:tc>
              </w:sdtContent>
            </w:sdt>
          </w:tr>
          <w:tr w:rsidR="00F83397" w14:paraId="32A2901B" w14:textId="77777777">
            <w:trPr>
              <w:trHeight w:val="825"/>
            </w:trPr>
            <w:sdt>
              <w:sdtPr>
                <w:tag w:val="goog_rdk_90"/>
                <w:id w:val="42110447"/>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83" w14:textId="77777777" w:rsidR="00F83397" w:rsidRDefault="00E93C1E">
                    <w:pPr>
                      <w:widowControl w:val="0"/>
                      <w:spacing w:after="0" w:line="240" w:lineRule="auto"/>
                    </w:pPr>
                    <w:r>
                      <w:t>OS 2</w:t>
                    </w:r>
                  </w:p>
                </w:tc>
              </w:sdtContent>
            </w:sdt>
            <w:sdt>
              <w:sdtPr>
                <w:tag w:val="goog_rdk_91"/>
                <w:id w:val="1637377336"/>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4" w14:textId="77777777" w:rsidR="00F83397" w:rsidRDefault="00E93C1E">
                    <w:pPr>
                      <w:widowControl w:val="0"/>
                      <w:spacing w:after="0" w:line="240" w:lineRule="auto"/>
                    </w:pPr>
                    <w:r>
                      <w:rPr>
                        <w:i/>
                      </w:rPr>
                      <w:t xml:space="preserve">Acțiuni cofinanțate în conformitate cu Articolul 12(3) din Regulamentul FSI - </w:t>
                    </w:r>
                    <w:r>
                      <w:rPr>
                        <w:i/>
                        <w:u w:val="single"/>
                      </w:rPr>
                      <w:t>priorități anexa IV 90%</w:t>
                    </w:r>
                  </w:p>
                </w:tc>
              </w:sdtContent>
            </w:sdt>
            <w:sdt>
              <w:sdtPr>
                <w:tag w:val="goog_rdk_92"/>
                <w:id w:val="209050294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5" w14:textId="77777777" w:rsidR="00F83397" w:rsidRDefault="00E93C1E">
                    <w:pPr>
                      <w:widowControl w:val="0"/>
                      <w:spacing w:after="0" w:line="240" w:lineRule="auto"/>
                      <w:jc w:val="center"/>
                    </w:pPr>
                    <w:r>
                      <w:t>total</w:t>
                    </w:r>
                  </w:p>
                </w:tc>
              </w:sdtContent>
            </w:sdt>
            <w:sdt>
              <w:sdtPr>
                <w:tag w:val="goog_rdk_93"/>
                <w:id w:val="113822294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6" w14:textId="77777777" w:rsidR="00F83397" w:rsidRDefault="00E93C1E">
                    <w:pPr>
                      <w:widowControl w:val="0"/>
                      <w:spacing w:after="0" w:line="240" w:lineRule="auto"/>
                      <w:jc w:val="right"/>
                    </w:pPr>
                    <w:r>
                      <w:t>1.800.000</w:t>
                    </w:r>
                  </w:p>
                </w:tc>
              </w:sdtContent>
            </w:sdt>
            <w:sdt>
              <w:sdtPr>
                <w:tag w:val="goog_rdk_94"/>
                <w:id w:val="207106312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7" w14:textId="77777777" w:rsidR="00F83397" w:rsidRDefault="00E93C1E">
                    <w:pPr>
                      <w:widowControl w:val="0"/>
                      <w:spacing w:after="0" w:line="240" w:lineRule="auto"/>
                      <w:jc w:val="right"/>
                    </w:pPr>
                    <w:r>
                      <w:t>200.000</w:t>
                    </w:r>
                  </w:p>
                </w:tc>
              </w:sdtContent>
            </w:sdt>
            <w:sdt>
              <w:sdtPr>
                <w:tag w:val="goog_rdk_95"/>
                <w:id w:val="-124410519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8" w14:textId="77777777" w:rsidR="00F83397" w:rsidRDefault="00E93C1E">
                    <w:pPr>
                      <w:widowControl w:val="0"/>
                      <w:spacing w:after="0" w:line="240" w:lineRule="auto"/>
                      <w:jc w:val="right"/>
                    </w:pPr>
                    <w:r>
                      <w:t>200.000</w:t>
                    </w:r>
                  </w:p>
                </w:tc>
              </w:sdtContent>
            </w:sdt>
            <w:sdt>
              <w:sdtPr>
                <w:tag w:val="goog_rdk_96"/>
                <w:id w:val="-996573327"/>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9" w14:textId="77777777" w:rsidR="00F83397" w:rsidRDefault="00F83397">
                    <w:pPr>
                      <w:widowControl w:val="0"/>
                      <w:spacing w:after="0" w:line="240" w:lineRule="auto"/>
                      <w:jc w:val="right"/>
                    </w:pPr>
                  </w:p>
                </w:tc>
              </w:sdtContent>
            </w:sdt>
            <w:sdt>
              <w:sdtPr>
                <w:tag w:val="goog_rdk_97"/>
                <w:id w:val="210021178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A" w14:textId="77777777" w:rsidR="00F83397" w:rsidRDefault="00E93C1E">
                    <w:pPr>
                      <w:widowControl w:val="0"/>
                      <w:spacing w:after="0" w:line="240" w:lineRule="auto"/>
                      <w:jc w:val="right"/>
                    </w:pPr>
                    <w:r>
                      <w:t>2.000.000</w:t>
                    </w:r>
                  </w:p>
                </w:tc>
              </w:sdtContent>
            </w:sdt>
            <w:sdt>
              <w:sdtPr>
                <w:tag w:val="goog_rdk_98"/>
                <w:id w:val="204524620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B" w14:textId="77777777" w:rsidR="00F83397" w:rsidRDefault="00E93C1E">
                    <w:pPr>
                      <w:widowControl w:val="0"/>
                      <w:spacing w:after="0" w:line="240" w:lineRule="auto"/>
                      <w:jc w:val="center"/>
                    </w:pPr>
                    <w:r>
                      <w:t>90,00%</w:t>
                    </w:r>
                  </w:p>
                </w:tc>
              </w:sdtContent>
            </w:sdt>
          </w:tr>
          <w:tr w:rsidR="00F83397" w14:paraId="5F01FE28" w14:textId="77777777">
            <w:trPr>
              <w:trHeight w:val="825"/>
            </w:trPr>
            <w:sdt>
              <w:sdtPr>
                <w:tag w:val="goog_rdk_99"/>
                <w:id w:val="1123962512"/>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8C" w14:textId="77777777" w:rsidR="00F83397" w:rsidRDefault="00E93C1E">
                    <w:pPr>
                      <w:widowControl w:val="0"/>
                      <w:spacing w:after="0" w:line="240" w:lineRule="auto"/>
                    </w:pPr>
                    <w:r>
                      <w:t>OS 2</w:t>
                    </w:r>
                  </w:p>
                </w:tc>
              </w:sdtContent>
            </w:sdt>
            <w:sdt>
              <w:sdtPr>
                <w:tag w:val="goog_rdk_100"/>
                <w:id w:val="1176540340"/>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D" w14:textId="77777777" w:rsidR="00F83397" w:rsidRDefault="00E93C1E">
                    <w:pPr>
                      <w:widowControl w:val="0"/>
                      <w:spacing w:after="0" w:line="240" w:lineRule="auto"/>
                    </w:pPr>
                    <w:r>
                      <w:rPr>
                        <w:i/>
                      </w:rPr>
                      <w:t xml:space="preserve">Acțiuni cofinanțate în conformitate cu Articolul 12(4) din Regulamentul FSI - </w:t>
                    </w:r>
                    <w:r>
                      <w:rPr>
                        <w:i/>
                        <w:u w:val="single"/>
                      </w:rPr>
                      <w:t>suport operațional</w:t>
                    </w:r>
                  </w:p>
                </w:tc>
              </w:sdtContent>
            </w:sdt>
            <w:sdt>
              <w:sdtPr>
                <w:tag w:val="goog_rdk_101"/>
                <w:id w:val="23073970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E" w14:textId="77777777" w:rsidR="00F83397" w:rsidRDefault="00E93C1E">
                    <w:pPr>
                      <w:widowControl w:val="0"/>
                      <w:spacing w:after="0" w:line="240" w:lineRule="auto"/>
                      <w:jc w:val="center"/>
                    </w:pPr>
                    <w:r>
                      <w:t>total</w:t>
                    </w:r>
                  </w:p>
                </w:tc>
              </w:sdtContent>
            </w:sdt>
            <w:sdt>
              <w:sdtPr>
                <w:tag w:val="goog_rdk_102"/>
                <w:id w:val="-38280301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8F" w14:textId="77777777" w:rsidR="00F83397" w:rsidRDefault="00E93C1E">
                    <w:pPr>
                      <w:widowControl w:val="0"/>
                      <w:spacing w:after="0" w:line="240" w:lineRule="auto"/>
                      <w:jc w:val="right"/>
                    </w:pPr>
                    <w:r>
                      <w:t>0</w:t>
                    </w:r>
                  </w:p>
                </w:tc>
              </w:sdtContent>
            </w:sdt>
            <w:sdt>
              <w:sdtPr>
                <w:tag w:val="goog_rdk_103"/>
                <w:id w:val="96594061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0" w14:textId="77777777" w:rsidR="00F83397" w:rsidRDefault="00E93C1E">
                    <w:pPr>
                      <w:widowControl w:val="0"/>
                      <w:spacing w:after="0" w:line="240" w:lineRule="auto"/>
                      <w:jc w:val="right"/>
                    </w:pPr>
                    <w:r>
                      <w:t>0</w:t>
                    </w:r>
                  </w:p>
                </w:tc>
              </w:sdtContent>
            </w:sdt>
            <w:sdt>
              <w:sdtPr>
                <w:tag w:val="goog_rdk_104"/>
                <w:id w:val="-157804873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1" w14:textId="77777777" w:rsidR="00F83397" w:rsidRDefault="00E93C1E">
                    <w:pPr>
                      <w:widowControl w:val="0"/>
                      <w:spacing w:after="0" w:line="240" w:lineRule="auto"/>
                      <w:jc w:val="right"/>
                    </w:pPr>
                    <w:r>
                      <w:t>0</w:t>
                    </w:r>
                  </w:p>
                </w:tc>
              </w:sdtContent>
            </w:sdt>
            <w:sdt>
              <w:sdtPr>
                <w:tag w:val="goog_rdk_105"/>
                <w:id w:val="1787923021"/>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2" w14:textId="77777777" w:rsidR="00F83397" w:rsidRDefault="00F83397">
                    <w:pPr>
                      <w:widowControl w:val="0"/>
                      <w:spacing w:after="0" w:line="240" w:lineRule="auto"/>
                      <w:jc w:val="right"/>
                    </w:pPr>
                  </w:p>
                </w:tc>
              </w:sdtContent>
            </w:sdt>
            <w:sdt>
              <w:sdtPr>
                <w:tag w:val="goog_rdk_106"/>
                <w:id w:val="2653440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3" w14:textId="77777777" w:rsidR="00F83397" w:rsidRDefault="00E93C1E">
                    <w:pPr>
                      <w:widowControl w:val="0"/>
                      <w:spacing w:after="0" w:line="240" w:lineRule="auto"/>
                      <w:jc w:val="right"/>
                    </w:pPr>
                    <w:r>
                      <w:t>0</w:t>
                    </w:r>
                  </w:p>
                </w:tc>
              </w:sdtContent>
            </w:sdt>
            <w:sdt>
              <w:sdtPr>
                <w:tag w:val="goog_rdk_107"/>
                <w:id w:val="208942764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4" w14:textId="77777777" w:rsidR="00F83397" w:rsidRDefault="00E93C1E">
                    <w:pPr>
                      <w:widowControl w:val="0"/>
                      <w:spacing w:after="0" w:line="240" w:lineRule="auto"/>
                      <w:jc w:val="center"/>
                    </w:pPr>
                    <w:r>
                      <w:t>0,00%</w:t>
                    </w:r>
                  </w:p>
                </w:tc>
              </w:sdtContent>
            </w:sdt>
          </w:tr>
          <w:tr w:rsidR="00F83397" w14:paraId="1BC8C5CF" w14:textId="77777777">
            <w:trPr>
              <w:trHeight w:val="825"/>
            </w:trPr>
            <w:sdt>
              <w:sdtPr>
                <w:tag w:val="goog_rdk_108"/>
                <w:id w:val="-721442836"/>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95" w14:textId="77777777" w:rsidR="00F83397" w:rsidRDefault="00E93C1E">
                    <w:pPr>
                      <w:widowControl w:val="0"/>
                      <w:spacing w:after="0" w:line="240" w:lineRule="auto"/>
                    </w:pPr>
                    <w:r>
                      <w:t>OS 2</w:t>
                    </w:r>
                  </w:p>
                </w:tc>
              </w:sdtContent>
            </w:sdt>
            <w:sdt>
              <w:sdtPr>
                <w:tag w:val="goog_rdk_109"/>
                <w:id w:val="2058345088"/>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6" w14:textId="77777777" w:rsidR="00F83397" w:rsidRDefault="00E93C1E">
                    <w:pPr>
                      <w:widowControl w:val="0"/>
                      <w:spacing w:after="0" w:line="240" w:lineRule="auto"/>
                    </w:pPr>
                    <w:r>
                      <w:rPr>
                        <w:i/>
                      </w:rPr>
                      <w:t xml:space="preserve">Acțiuni cofinanțate în conformitate cu Articolul 12(5) din Regulamentul FSI - </w:t>
                    </w:r>
                    <w:r>
                      <w:rPr>
                        <w:i/>
                        <w:u w:val="single"/>
                      </w:rPr>
                      <w:t>asistența de urgență 100%</w:t>
                    </w:r>
                  </w:p>
                </w:tc>
              </w:sdtContent>
            </w:sdt>
            <w:sdt>
              <w:sdtPr>
                <w:tag w:val="goog_rdk_110"/>
                <w:id w:val="-71642662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7" w14:textId="77777777" w:rsidR="00F83397" w:rsidRDefault="00E93C1E">
                    <w:pPr>
                      <w:widowControl w:val="0"/>
                      <w:spacing w:after="0" w:line="240" w:lineRule="auto"/>
                      <w:jc w:val="center"/>
                    </w:pPr>
                    <w:r>
                      <w:t>total</w:t>
                    </w:r>
                  </w:p>
                </w:tc>
              </w:sdtContent>
            </w:sdt>
            <w:sdt>
              <w:sdtPr>
                <w:tag w:val="goog_rdk_111"/>
                <w:id w:val="34436795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8" w14:textId="77777777" w:rsidR="00F83397" w:rsidRDefault="00E93C1E">
                    <w:pPr>
                      <w:widowControl w:val="0"/>
                      <w:spacing w:after="0" w:line="240" w:lineRule="auto"/>
                      <w:jc w:val="right"/>
                    </w:pPr>
                    <w:r>
                      <w:t>0</w:t>
                    </w:r>
                  </w:p>
                </w:tc>
              </w:sdtContent>
            </w:sdt>
            <w:sdt>
              <w:sdtPr>
                <w:tag w:val="goog_rdk_112"/>
                <w:id w:val="-153017394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9" w14:textId="77777777" w:rsidR="00F83397" w:rsidRDefault="00E93C1E">
                    <w:pPr>
                      <w:widowControl w:val="0"/>
                      <w:spacing w:after="0" w:line="240" w:lineRule="auto"/>
                      <w:jc w:val="right"/>
                    </w:pPr>
                    <w:r>
                      <w:t>0</w:t>
                    </w:r>
                  </w:p>
                </w:tc>
              </w:sdtContent>
            </w:sdt>
            <w:sdt>
              <w:sdtPr>
                <w:tag w:val="goog_rdk_113"/>
                <w:id w:val="49723864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A" w14:textId="77777777" w:rsidR="00F83397" w:rsidRDefault="00E93C1E">
                    <w:pPr>
                      <w:widowControl w:val="0"/>
                      <w:spacing w:after="0" w:line="240" w:lineRule="auto"/>
                      <w:jc w:val="right"/>
                    </w:pPr>
                    <w:r>
                      <w:t>0</w:t>
                    </w:r>
                  </w:p>
                </w:tc>
              </w:sdtContent>
            </w:sdt>
            <w:sdt>
              <w:sdtPr>
                <w:tag w:val="goog_rdk_114"/>
                <w:id w:val="328412295"/>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B" w14:textId="77777777" w:rsidR="00F83397" w:rsidRDefault="00F83397">
                    <w:pPr>
                      <w:widowControl w:val="0"/>
                      <w:spacing w:after="0" w:line="240" w:lineRule="auto"/>
                      <w:jc w:val="right"/>
                    </w:pPr>
                  </w:p>
                </w:tc>
              </w:sdtContent>
            </w:sdt>
            <w:sdt>
              <w:sdtPr>
                <w:tag w:val="goog_rdk_115"/>
                <w:id w:val="213027934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C" w14:textId="77777777" w:rsidR="00F83397" w:rsidRDefault="00E93C1E">
                    <w:pPr>
                      <w:widowControl w:val="0"/>
                      <w:spacing w:after="0" w:line="240" w:lineRule="auto"/>
                      <w:jc w:val="right"/>
                    </w:pPr>
                    <w:r>
                      <w:t>0</w:t>
                    </w:r>
                  </w:p>
                </w:tc>
              </w:sdtContent>
            </w:sdt>
            <w:sdt>
              <w:sdtPr>
                <w:tag w:val="goog_rdk_116"/>
                <w:id w:val="668293987"/>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9D" w14:textId="77777777" w:rsidR="00F83397" w:rsidRDefault="00E93C1E">
                    <w:pPr>
                      <w:widowControl w:val="0"/>
                      <w:spacing w:after="0" w:line="240" w:lineRule="auto"/>
                      <w:jc w:val="center"/>
                    </w:pPr>
                    <w:r>
                      <w:t>0,00%</w:t>
                    </w:r>
                  </w:p>
                </w:tc>
              </w:sdtContent>
            </w:sdt>
          </w:tr>
          <w:tr w:rsidR="00F83397" w14:paraId="3315D761" w14:textId="77777777">
            <w:trPr>
              <w:trHeight w:val="300"/>
            </w:trPr>
            <w:sdt>
              <w:sdtPr>
                <w:tag w:val="goog_rdk_117"/>
                <w:id w:val="11730065"/>
                <w:lock w:val="contentLocked"/>
              </w:sdtPr>
              <w:sdtEndPr/>
              <w:sdtContent>
                <w:tc>
                  <w:tcPr>
                    <w:tcW w:w="4515"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9E" w14:textId="77777777" w:rsidR="00F83397" w:rsidRDefault="00E93C1E">
                    <w:pPr>
                      <w:widowControl w:val="0"/>
                      <w:spacing w:after="0" w:line="240" w:lineRule="auto"/>
                    </w:pPr>
                    <w:r>
                      <w:rPr>
                        <w:b/>
                      </w:rPr>
                      <w:t>Total pentru OS 2</w:t>
                    </w:r>
                  </w:p>
                </w:tc>
              </w:sdtContent>
            </w:sdt>
            <w:sdt>
              <w:sdtPr>
                <w:tag w:val="goog_rdk_119"/>
                <w:id w:val="-100465738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00004A0" w14:textId="77777777" w:rsidR="00F83397" w:rsidRDefault="00F83397">
                    <w:pPr>
                      <w:widowControl w:val="0"/>
                      <w:spacing w:after="0" w:line="240" w:lineRule="auto"/>
                    </w:pPr>
                  </w:p>
                </w:tc>
              </w:sdtContent>
            </w:sdt>
            <w:sdt>
              <w:sdtPr>
                <w:tag w:val="goog_rdk_120"/>
                <w:id w:val="-79005690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1" w14:textId="77777777" w:rsidR="00F83397" w:rsidRDefault="00E93C1E">
                    <w:pPr>
                      <w:widowControl w:val="0"/>
                      <w:spacing w:after="0" w:line="240" w:lineRule="auto"/>
                      <w:jc w:val="right"/>
                    </w:pPr>
                    <w:r>
                      <w:rPr>
                        <w:b/>
                      </w:rPr>
                      <w:t>7.500.000</w:t>
                    </w:r>
                  </w:p>
                </w:tc>
              </w:sdtContent>
            </w:sdt>
            <w:sdt>
              <w:sdtPr>
                <w:tag w:val="goog_rdk_121"/>
                <w:id w:val="158618722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2" w14:textId="77777777" w:rsidR="00F83397" w:rsidRDefault="00E93C1E">
                    <w:pPr>
                      <w:widowControl w:val="0"/>
                      <w:spacing w:after="0" w:line="240" w:lineRule="auto"/>
                      <w:jc w:val="right"/>
                    </w:pPr>
                    <w:r>
                      <w:rPr>
                        <w:b/>
                      </w:rPr>
                      <w:t>2.100.000</w:t>
                    </w:r>
                  </w:p>
                </w:tc>
              </w:sdtContent>
            </w:sdt>
            <w:sdt>
              <w:sdtPr>
                <w:tag w:val="goog_rdk_122"/>
                <w:id w:val="-60943881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3" w14:textId="77777777" w:rsidR="00F83397" w:rsidRDefault="00E93C1E">
                    <w:pPr>
                      <w:widowControl w:val="0"/>
                      <w:spacing w:after="0" w:line="240" w:lineRule="auto"/>
                      <w:jc w:val="right"/>
                    </w:pPr>
                    <w:r>
                      <w:rPr>
                        <w:b/>
                      </w:rPr>
                      <w:t>2.100.000</w:t>
                    </w:r>
                  </w:p>
                </w:tc>
              </w:sdtContent>
            </w:sdt>
            <w:sdt>
              <w:sdtPr>
                <w:tag w:val="goog_rdk_123"/>
                <w:id w:val="1544400003"/>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4" w14:textId="77777777" w:rsidR="00F83397" w:rsidRDefault="00E93C1E">
                    <w:pPr>
                      <w:widowControl w:val="0"/>
                      <w:spacing w:after="0" w:line="240" w:lineRule="auto"/>
                      <w:jc w:val="right"/>
                    </w:pPr>
                    <w:r>
                      <w:t>0</w:t>
                    </w:r>
                  </w:p>
                </w:tc>
              </w:sdtContent>
            </w:sdt>
            <w:sdt>
              <w:sdtPr>
                <w:tag w:val="goog_rdk_124"/>
                <w:id w:val="1855926994"/>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5" w14:textId="77777777" w:rsidR="00F83397" w:rsidRDefault="00E93C1E">
                    <w:pPr>
                      <w:widowControl w:val="0"/>
                      <w:spacing w:after="0" w:line="240" w:lineRule="auto"/>
                      <w:jc w:val="right"/>
                    </w:pPr>
                    <w:r>
                      <w:rPr>
                        <w:b/>
                      </w:rPr>
                      <w:t>9.600.000</w:t>
                    </w:r>
                  </w:p>
                </w:tc>
              </w:sdtContent>
            </w:sdt>
            <w:sdt>
              <w:sdtPr>
                <w:tag w:val="goog_rdk_125"/>
                <w:id w:val="-7159091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00004A6" w14:textId="77777777" w:rsidR="00F83397" w:rsidRDefault="00F83397">
                    <w:pPr>
                      <w:widowControl w:val="0"/>
                      <w:spacing w:after="0" w:line="240" w:lineRule="auto"/>
                    </w:pPr>
                  </w:p>
                </w:tc>
              </w:sdtContent>
            </w:sdt>
          </w:tr>
          <w:tr w:rsidR="00F83397" w14:paraId="56B29E56" w14:textId="77777777">
            <w:trPr>
              <w:trHeight w:val="825"/>
            </w:trPr>
            <w:sdt>
              <w:sdtPr>
                <w:tag w:val="goog_rdk_126"/>
                <w:id w:val="-806859051"/>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A7" w14:textId="77777777" w:rsidR="00F83397" w:rsidRDefault="00E93C1E">
                    <w:pPr>
                      <w:widowControl w:val="0"/>
                      <w:spacing w:after="0" w:line="240" w:lineRule="auto"/>
                    </w:pPr>
                    <w:r>
                      <w:t>OS 3</w:t>
                    </w:r>
                  </w:p>
                </w:tc>
              </w:sdtContent>
            </w:sdt>
            <w:sdt>
              <w:sdtPr>
                <w:tag w:val="goog_rdk_127"/>
                <w:id w:val="-1888715571"/>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8" w14:textId="77777777" w:rsidR="00F83397" w:rsidRDefault="00E93C1E">
                    <w:pPr>
                      <w:widowControl w:val="0"/>
                      <w:spacing w:after="0" w:line="240" w:lineRule="auto"/>
                    </w:pPr>
                    <w:r>
                      <w:rPr>
                        <w:i/>
                      </w:rPr>
                      <w:t xml:space="preserve">Acțiuni cofinanțate în conformitate cu Articolul 12(1) din Regulamentul FSI - </w:t>
                    </w:r>
                    <w:r>
                      <w:rPr>
                        <w:i/>
                        <w:u w:val="single"/>
                      </w:rPr>
                      <w:t>proiecte 75%</w:t>
                    </w:r>
                  </w:p>
                </w:tc>
              </w:sdtContent>
            </w:sdt>
            <w:sdt>
              <w:sdtPr>
                <w:tag w:val="goog_rdk_128"/>
                <w:id w:val="36580136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9" w14:textId="77777777" w:rsidR="00F83397" w:rsidRDefault="00E93C1E">
                    <w:pPr>
                      <w:widowControl w:val="0"/>
                      <w:spacing w:after="0" w:line="240" w:lineRule="auto"/>
                      <w:jc w:val="center"/>
                    </w:pPr>
                    <w:r>
                      <w:t>total</w:t>
                    </w:r>
                  </w:p>
                </w:tc>
              </w:sdtContent>
            </w:sdt>
            <w:sdt>
              <w:sdtPr>
                <w:tag w:val="goog_rdk_129"/>
                <w:id w:val="103638378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A" w14:textId="77777777" w:rsidR="00F83397" w:rsidRDefault="00E93C1E">
                    <w:pPr>
                      <w:widowControl w:val="0"/>
                      <w:spacing w:after="0" w:line="240" w:lineRule="auto"/>
                      <w:jc w:val="right"/>
                    </w:pPr>
                    <w:r>
                      <w:t>15.967.003</w:t>
                    </w:r>
                  </w:p>
                </w:tc>
              </w:sdtContent>
            </w:sdt>
            <w:sdt>
              <w:sdtPr>
                <w:tag w:val="goog_rdk_130"/>
                <w:id w:val="-130940667"/>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B" w14:textId="77777777" w:rsidR="00F83397" w:rsidRDefault="00E93C1E">
                    <w:pPr>
                      <w:widowControl w:val="0"/>
                      <w:spacing w:after="0" w:line="240" w:lineRule="auto"/>
                      <w:jc w:val="right"/>
                    </w:pPr>
                    <w:r>
                      <w:t>5.322.334</w:t>
                    </w:r>
                  </w:p>
                </w:tc>
              </w:sdtContent>
            </w:sdt>
            <w:sdt>
              <w:sdtPr>
                <w:tag w:val="goog_rdk_131"/>
                <w:id w:val="1536081264"/>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C" w14:textId="77777777" w:rsidR="00F83397" w:rsidRDefault="00E93C1E">
                    <w:pPr>
                      <w:widowControl w:val="0"/>
                      <w:spacing w:after="0" w:line="240" w:lineRule="auto"/>
                      <w:jc w:val="right"/>
                    </w:pPr>
                    <w:r>
                      <w:t>5.322.334</w:t>
                    </w:r>
                  </w:p>
                </w:tc>
              </w:sdtContent>
            </w:sdt>
            <w:sdt>
              <w:sdtPr>
                <w:tag w:val="goog_rdk_132"/>
                <w:id w:val="-928580021"/>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D" w14:textId="77777777" w:rsidR="00F83397" w:rsidRDefault="00F83397">
                    <w:pPr>
                      <w:widowControl w:val="0"/>
                      <w:spacing w:after="0" w:line="240" w:lineRule="auto"/>
                      <w:jc w:val="right"/>
                    </w:pPr>
                  </w:p>
                </w:tc>
              </w:sdtContent>
            </w:sdt>
            <w:sdt>
              <w:sdtPr>
                <w:tag w:val="goog_rdk_133"/>
                <w:id w:val="-28180723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E" w14:textId="77777777" w:rsidR="00F83397" w:rsidRDefault="00E93C1E">
                    <w:pPr>
                      <w:widowControl w:val="0"/>
                      <w:spacing w:after="0" w:line="240" w:lineRule="auto"/>
                      <w:jc w:val="right"/>
                    </w:pPr>
                    <w:r>
                      <w:t>21.289.337</w:t>
                    </w:r>
                  </w:p>
                </w:tc>
              </w:sdtContent>
            </w:sdt>
            <w:sdt>
              <w:sdtPr>
                <w:tag w:val="goog_rdk_134"/>
                <w:id w:val="157648208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AF" w14:textId="77777777" w:rsidR="00F83397" w:rsidRDefault="00E93C1E">
                    <w:pPr>
                      <w:widowControl w:val="0"/>
                      <w:spacing w:after="0" w:line="240" w:lineRule="auto"/>
                      <w:jc w:val="center"/>
                    </w:pPr>
                    <w:r>
                      <w:t>75,00%</w:t>
                    </w:r>
                  </w:p>
                </w:tc>
              </w:sdtContent>
            </w:sdt>
          </w:tr>
          <w:tr w:rsidR="00F83397" w14:paraId="3F8F6E99" w14:textId="77777777">
            <w:trPr>
              <w:trHeight w:val="825"/>
            </w:trPr>
            <w:sdt>
              <w:sdtPr>
                <w:tag w:val="goog_rdk_135"/>
                <w:id w:val="987902514"/>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B0" w14:textId="77777777" w:rsidR="00F83397" w:rsidRDefault="00E93C1E">
                    <w:pPr>
                      <w:widowControl w:val="0"/>
                      <w:spacing w:after="0" w:line="240" w:lineRule="auto"/>
                    </w:pPr>
                    <w:r>
                      <w:t>OS 3</w:t>
                    </w:r>
                  </w:p>
                </w:tc>
              </w:sdtContent>
            </w:sdt>
            <w:sdt>
              <w:sdtPr>
                <w:tag w:val="goog_rdk_136"/>
                <w:id w:val="-54388339"/>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1" w14:textId="77777777" w:rsidR="00F83397" w:rsidRDefault="00E93C1E">
                    <w:pPr>
                      <w:widowControl w:val="0"/>
                      <w:spacing w:after="0" w:line="240" w:lineRule="auto"/>
                    </w:pPr>
                    <w:r>
                      <w:rPr>
                        <w:i/>
                      </w:rPr>
                      <w:t xml:space="preserve">Acțiuni cofinanțate în conformitate cu Articolul 12(2) din Regulamentul FSI - </w:t>
                    </w:r>
                    <w:r>
                      <w:rPr>
                        <w:i/>
                        <w:u w:val="single"/>
                      </w:rPr>
                      <w:t>acțiuni specifice</w:t>
                    </w:r>
                  </w:p>
                </w:tc>
              </w:sdtContent>
            </w:sdt>
            <w:sdt>
              <w:sdtPr>
                <w:tag w:val="goog_rdk_137"/>
                <w:id w:val="-183205246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2" w14:textId="77777777" w:rsidR="00F83397" w:rsidRDefault="00E93C1E">
                    <w:pPr>
                      <w:widowControl w:val="0"/>
                      <w:spacing w:after="0" w:line="240" w:lineRule="auto"/>
                      <w:jc w:val="center"/>
                    </w:pPr>
                    <w:r>
                      <w:t>total</w:t>
                    </w:r>
                  </w:p>
                </w:tc>
              </w:sdtContent>
            </w:sdt>
            <w:sdt>
              <w:sdtPr>
                <w:tag w:val="goog_rdk_138"/>
                <w:id w:val="20761302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3" w14:textId="77777777" w:rsidR="00F83397" w:rsidRDefault="00E93C1E">
                    <w:pPr>
                      <w:widowControl w:val="0"/>
                      <w:spacing w:after="0" w:line="240" w:lineRule="auto"/>
                      <w:jc w:val="right"/>
                    </w:pPr>
                    <w:r>
                      <w:t>0</w:t>
                    </w:r>
                  </w:p>
                </w:tc>
              </w:sdtContent>
            </w:sdt>
            <w:sdt>
              <w:sdtPr>
                <w:tag w:val="goog_rdk_139"/>
                <w:id w:val="-19129481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4" w14:textId="77777777" w:rsidR="00F83397" w:rsidRDefault="00E93C1E">
                    <w:pPr>
                      <w:widowControl w:val="0"/>
                      <w:spacing w:after="0" w:line="240" w:lineRule="auto"/>
                      <w:jc w:val="right"/>
                    </w:pPr>
                    <w:r>
                      <w:t>0</w:t>
                    </w:r>
                  </w:p>
                </w:tc>
              </w:sdtContent>
            </w:sdt>
            <w:sdt>
              <w:sdtPr>
                <w:tag w:val="goog_rdk_140"/>
                <w:id w:val="205426502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5" w14:textId="77777777" w:rsidR="00F83397" w:rsidRDefault="00E93C1E">
                    <w:pPr>
                      <w:widowControl w:val="0"/>
                      <w:spacing w:after="0" w:line="240" w:lineRule="auto"/>
                      <w:jc w:val="right"/>
                    </w:pPr>
                    <w:r>
                      <w:t>0</w:t>
                    </w:r>
                  </w:p>
                </w:tc>
              </w:sdtContent>
            </w:sdt>
            <w:sdt>
              <w:sdtPr>
                <w:tag w:val="goog_rdk_141"/>
                <w:id w:val="1186395985"/>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6" w14:textId="77777777" w:rsidR="00F83397" w:rsidRDefault="00F83397">
                    <w:pPr>
                      <w:widowControl w:val="0"/>
                      <w:spacing w:after="0" w:line="240" w:lineRule="auto"/>
                      <w:jc w:val="right"/>
                    </w:pPr>
                  </w:p>
                </w:tc>
              </w:sdtContent>
            </w:sdt>
            <w:sdt>
              <w:sdtPr>
                <w:tag w:val="goog_rdk_142"/>
                <w:id w:val="100794338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7" w14:textId="77777777" w:rsidR="00F83397" w:rsidRDefault="00E93C1E">
                    <w:pPr>
                      <w:widowControl w:val="0"/>
                      <w:spacing w:after="0" w:line="240" w:lineRule="auto"/>
                      <w:jc w:val="right"/>
                    </w:pPr>
                    <w:r>
                      <w:t>0</w:t>
                    </w:r>
                  </w:p>
                </w:tc>
              </w:sdtContent>
            </w:sdt>
            <w:sdt>
              <w:sdtPr>
                <w:tag w:val="goog_rdk_143"/>
                <w:id w:val="-150495950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8" w14:textId="77777777" w:rsidR="00F83397" w:rsidRDefault="00E93C1E">
                    <w:pPr>
                      <w:widowControl w:val="0"/>
                      <w:spacing w:after="0" w:line="240" w:lineRule="auto"/>
                      <w:jc w:val="center"/>
                    </w:pPr>
                    <w:r>
                      <w:t>0,00%</w:t>
                    </w:r>
                  </w:p>
                </w:tc>
              </w:sdtContent>
            </w:sdt>
          </w:tr>
          <w:tr w:rsidR="00F83397" w14:paraId="1071CA5A" w14:textId="77777777">
            <w:trPr>
              <w:trHeight w:val="825"/>
            </w:trPr>
            <w:sdt>
              <w:sdtPr>
                <w:tag w:val="goog_rdk_144"/>
                <w:id w:val="-115062990"/>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B9" w14:textId="77777777" w:rsidR="00F83397" w:rsidRDefault="00E93C1E">
                    <w:pPr>
                      <w:widowControl w:val="0"/>
                      <w:spacing w:after="0" w:line="240" w:lineRule="auto"/>
                    </w:pPr>
                    <w:r>
                      <w:t>OS 3</w:t>
                    </w:r>
                  </w:p>
                </w:tc>
              </w:sdtContent>
            </w:sdt>
            <w:sdt>
              <w:sdtPr>
                <w:tag w:val="goog_rdk_145"/>
                <w:id w:val="-1576652907"/>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A" w14:textId="77777777" w:rsidR="00F83397" w:rsidRDefault="00E93C1E">
                    <w:pPr>
                      <w:widowControl w:val="0"/>
                      <w:spacing w:after="0" w:line="240" w:lineRule="auto"/>
                    </w:pPr>
                    <w:r>
                      <w:rPr>
                        <w:i/>
                      </w:rPr>
                      <w:t xml:space="preserve">Acțiuni cofinanțate în conformitate cu Articolul 12(3) din Regulamentul FSI - </w:t>
                    </w:r>
                    <w:r>
                      <w:rPr>
                        <w:i/>
                        <w:u w:val="single"/>
                      </w:rPr>
                      <w:t>priorități anexa IV 90%</w:t>
                    </w:r>
                  </w:p>
                </w:tc>
              </w:sdtContent>
            </w:sdt>
            <w:sdt>
              <w:sdtPr>
                <w:tag w:val="goog_rdk_146"/>
                <w:id w:val="-118003273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B" w14:textId="77777777" w:rsidR="00F83397" w:rsidRDefault="00E93C1E">
                    <w:pPr>
                      <w:widowControl w:val="0"/>
                      <w:spacing w:after="0" w:line="240" w:lineRule="auto"/>
                      <w:jc w:val="center"/>
                    </w:pPr>
                    <w:r>
                      <w:t>total</w:t>
                    </w:r>
                  </w:p>
                </w:tc>
              </w:sdtContent>
            </w:sdt>
            <w:sdt>
              <w:sdtPr>
                <w:tag w:val="goog_rdk_147"/>
                <w:id w:val="296876877"/>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C" w14:textId="77777777" w:rsidR="00F83397" w:rsidRDefault="00E93C1E">
                    <w:pPr>
                      <w:widowControl w:val="0"/>
                      <w:spacing w:after="0" w:line="240" w:lineRule="auto"/>
                      <w:jc w:val="right"/>
                    </w:pPr>
                    <w:r>
                      <w:t>5.000.000</w:t>
                    </w:r>
                  </w:p>
                </w:tc>
              </w:sdtContent>
            </w:sdt>
            <w:sdt>
              <w:sdtPr>
                <w:tag w:val="goog_rdk_148"/>
                <w:id w:val="81853947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D" w14:textId="77777777" w:rsidR="00F83397" w:rsidRDefault="00E93C1E">
                    <w:pPr>
                      <w:widowControl w:val="0"/>
                      <w:spacing w:after="0" w:line="240" w:lineRule="auto"/>
                      <w:jc w:val="right"/>
                    </w:pPr>
                    <w:r>
                      <w:t>555.556</w:t>
                    </w:r>
                  </w:p>
                </w:tc>
              </w:sdtContent>
            </w:sdt>
            <w:sdt>
              <w:sdtPr>
                <w:tag w:val="goog_rdk_149"/>
                <w:id w:val="-23100171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E" w14:textId="77777777" w:rsidR="00F83397" w:rsidRDefault="00E93C1E">
                    <w:pPr>
                      <w:widowControl w:val="0"/>
                      <w:spacing w:after="0" w:line="240" w:lineRule="auto"/>
                      <w:jc w:val="right"/>
                    </w:pPr>
                    <w:r>
                      <w:t>555.556</w:t>
                    </w:r>
                  </w:p>
                </w:tc>
              </w:sdtContent>
            </w:sdt>
            <w:sdt>
              <w:sdtPr>
                <w:tag w:val="goog_rdk_150"/>
                <w:id w:val="-1828889802"/>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BF" w14:textId="77777777" w:rsidR="00F83397" w:rsidRDefault="00F83397">
                    <w:pPr>
                      <w:widowControl w:val="0"/>
                      <w:spacing w:after="0" w:line="240" w:lineRule="auto"/>
                      <w:jc w:val="right"/>
                    </w:pPr>
                  </w:p>
                </w:tc>
              </w:sdtContent>
            </w:sdt>
            <w:sdt>
              <w:sdtPr>
                <w:tag w:val="goog_rdk_151"/>
                <w:id w:val="180912027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0" w14:textId="77777777" w:rsidR="00F83397" w:rsidRDefault="00E93C1E">
                    <w:pPr>
                      <w:widowControl w:val="0"/>
                      <w:spacing w:after="0" w:line="240" w:lineRule="auto"/>
                      <w:jc w:val="right"/>
                    </w:pPr>
                    <w:r>
                      <w:t>5.555.556</w:t>
                    </w:r>
                  </w:p>
                </w:tc>
              </w:sdtContent>
            </w:sdt>
            <w:sdt>
              <w:sdtPr>
                <w:tag w:val="goog_rdk_152"/>
                <w:id w:val="700912504"/>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1" w14:textId="77777777" w:rsidR="00F83397" w:rsidRDefault="00E93C1E">
                    <w:pPr>
                      <w:widowControl w:val="0"/>
                      <w:spacing w:after="0" w:line="240" w:lineRule="auto"/>
                      <w:jc w:val="center"/>
                    </w:pPr>
                    <w:r>
                      <w:t>90,00%</w:t>
                    </w:r>
                  </w:p>
                </w:tc>
              </w:sdtContent>
            </w:sdt>
          </w:tr>
          <w:tr w:rsidR="00F83397" w14:paraId="10E36D44" w14:textId="77777777">
            <w:trPr>
              <w:trHeight w:val="825"/>
            </w:trPr>
            <w:sdt>
              <w:sdtPr>
                <w:tag w:val="goog_rdk_153"/>
                <w:id w:val="-254218938"/>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C2" w14:textId="77777777" w:rsidR="00F83397" w:rsidRDefault="00E93C1E">
                    <w:pPr>
                      <w:widowControl w:val="0"/>
                      <w:spacing w:after="0" w:line="240" w:lineRule="auto"/>
                    </w:pPr>
                    <w:r>
                      <w:t>OS 3</w:t>
                    </w:r>
                  </w:p>
                </w:tc>
              </w:sdtContent>
            </w:sdt>
            <w:sdt>
              <w:sdtPr>
                <w:tag w:val="goog_rdk_154"/>
                <w:id w:val="129600317"/>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3" w14:textId="77777777" w:rsidR="00F83397" w:rsidRDefault="00E93C1E">
                    <w:pPr>
                      <w:widowControl w:val="0"/>
                      <w:spacing w:after="0" w:line="240" w:lineRule="auto"/>
                    </w:pPr>
                    <w:r>
                      <w:rPr>
                        <w:i/>
                      </w:rPr>
                      <w:t xml:space="preserve">Acțiuni cofinanțate în conformitate cu Articolul 12(4) din Regulamentul FSI - </w:t>
                    </w:r>
                    <w:r>
                      <w:rPr>
                        <w:i/>
                        <w:u w:val="single"/>
                      </w:rPr>
                      <w:t>suport operațional</w:t>
                    </w:r>
                  </w:p>
                </w:tc>
              </w:sdtContent>
            </w:sdt>
            <w:sdt>
              <w:sdtPr>
                <w:tag w:val="goog_rdk_155"/>
                <w:id w:val="28809741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4" w14:textId="77777777" w:rsidR="00F83397" w:rsidRDefault="00E93C1E">
                    <w:pPr>
                      <w:widowControl w:val="0"/>
                      <w:spacing w:after="0" w:line="240" w:lineRule="auto"/>
                      <w:jc w:val="center"/>
                    </w:pPr>
                    <w:r>
                      <w:t>total</w:t>
                    </w:r>
                  </w:p>
                </w:tc>
              </w:sdtContent>
            </w:sdt>
            <w:sdt>
              <w:sdtPr>
                <w:tag w:val="goog_rdk_156"/>
                <w:id w:val="-160518239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5" w14:textId="77777777" w:rsidR="00F83397" w:rsidRDefault="00E93C1E">
                    <w:pPr>
                      <w:widowControl w:val="0"/>
                      <w:spacing w:after="0" w:line="240" w:lineRule="auto"/>
                      <w:jc w:val="right"/>
                    </w:pPr>
                    <w:r>
                      <w:t>0</w:t>
                    </w:r>
                  </w:p>
                </w:tc>
              </w:sdtContent>
            </w:sdt>
            <w:sdt>
              <w:sdtPr>
                <w:tag w:val="goog_rdk_157"/>
                <w:id w:val="57964178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6" w14:textId="77777777" w:rsidR="00F83397" w:rsidRDefault="00E93C1E">
                    <w:pPr>
                      <w:widowControl w:val="0"/>
                      <w:spacing w:after="0" w:line="240" w:lineRule="auto"/>
                      <w:jc w:val="right"/>
                    </w:pPr>
                    <w:r>
                      <w:t>0</w:t>
                    </w:r>
                  </w:p>
                </w:tc>
              </w:sdtContent>
            </w:sdt>
            <w:sdt>
              <w:sdtPr>
                <w:tag w:val="goog_rdk_158"/>
                <w:id w:val="-33970422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7" w14:textId="77777777" w:rsidR="00F83397" w:rsidRDefault="00E93C1E">
                    <w:pPr>
                      <w:widowControl w:val="0"/>
                      <w:spacing w:after="0" w:line="240" w:lineRule="auto"/>
                      <w:jc w:val="right"/>
                    </w:pPr>
                    <w:r>
                      <w:t>0</w:t>
                    </w:r>
                  </w:p>
                </w:tc>
              </w:sdtContent>
            </w:sdt>
            <w:sdt>
              <w:sdtPr>
                <w:tag w:val="goog_rdk_159"/>
                <w:id w:val="-1013142952"/>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8" w14:textId="77777777" w:rsidR="00F83397" w:rsidRDefault="00F83397">
                    <w:pPr>
                      <w:widowControl w:val="0"/>
                      <w:spacing w:after="0" w:line="240" w:lineRule="auto"/>
                      <w:jc w:val="right"/>
                    </w:pPr>
                  </w:p>
                </w:tc>
              </w:sdtContent>
            </w:sdt>
            <w:sdt>
              <w:sdtPr>
                <w:tag w:val="goog_rdk_160"/>
                <w:id w:val="124761722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9" w14:textId="77777777" w:rsidR="00F83397" w:rsidRDefault="00E93C1E">
                    <w:pPr>
                      <w:widowControl w:val="0"/>
                      <w:spacing w:after="0" w:line="240" w:lineRule="auto"/>
                      <w:jc w:val="right"/>
                    </w:pPr>
                    <w:r>
                      <w:t>0</w:t>
                    </w:r>
                  </w:p>
                </w:tc>
              </w:sdtContent>
            </w:sdt>
            <w:sdt>
              <w:sdtPr>
                <w:tag w:val="goog_rdk_161"/>
                <w:id w:val="-184384163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A" w14:textId="77777777" w:rsidR="00F83397" w:rsidRDefault="00E93C1E">
                    <w:pPr>
                      <w:widowControl w:val="0"/>
                      <w:spacing w:after="0" w:line="240" w:lineRule="auto"/>
                      <w:jc w:val="center"/>
                    </w:pPr>
                    <w:r>
                      <w:t>0,00%</w:t>
                    </w:r>
                  </w:p>
                </w:tc>
              </w:sdtContent>
            </w:sdt>
          </w:tr>
          <w:tr w:rsidR="00F83397" w14:paraId="525D0384" w14:textId="77777777">
            <w:trPr>
              <w:trHeight w:val="825"/>
            </w:trPr>
            <w:sdt>
              <w:sdtPr>
                <w:tag w:val="goog_rdk_162"/>
                <w:id w:val="-3822775"/>
                <w:lock w:val="contentLocked"/>
              </w:sdtPr>
              <w:sdtEndPr/>
              <w:sdtContent>
                <w:tc>
                  <w:tcPr>
                    <w:tcW w:w="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CB" w14:textId="77777777" w:rsidR="00F83397" w:rsidRDefault="00E93C1E">
                    <w:pPr>
                      <w:widowControl w:val="0"/>
                      <w:spacing w:after="0" w:line="240" w:lineRule="auto"/>
                    </w:pPr>
                    <w:r>
                      <w:t>OS 3</w:t>
                    </w:r>
                  </w:p>
                </w:tc>
              </w:sdtContent>
            </w:sdt>
            <w:sdt>
              <w:sdtPr>
                <w:tag w:val="goog_rdk_163"/>
                <w:id w:val="1787077211"/>
                <w:lock w:val="contentLocked"/>
              </w:sdtPr>
              <w:sdtEndPr/>
              <w:sdtContent>
                <w:tc>
                  <w:tcPr>
                    <w:tcW w:w="3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C" w14:textId="77777777" w:rsidR="00F83397" w:rsidRDefault="00E93C1E">
                    <w:pPr>
                      <w:widowControl w:val="0"/>
                      <w:spacing w:after="0" w:line="240" w:lineRule="auto"/>
                    </w:pPr>
                    <w:r>
                      <w:rPr>
                        <w:i/>
                      </w:rPr>
                      <w:t xml:space="preserve">Acțiuni cofinanțate în conformitate cu Articolul 12(5) din Regulamentul FSI - </w:t>
                    </w:r>
                    <w:r>
                      <w:rPr>
                        <w:i/>
                        <w:u w:val="single"/>
                      </w:rPr>
                      <w:t>asistența de urgență 100%</w:t>
                    </w:r>
                  </w:p>
                </w:tc>
              </w:sdtContent>
            </w:sdt>
            <w:sdt>
              <w:sdtPr>
                <w:tag w:val="goog_rdk_164"/>
                <w:id w:val="-86652588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D" w14:textId="77777777" w:rsidR="00F83397" w:rsidRDefault="00E93C1E">
                    <w:pPr>
                      <w:widowControl w:val="0"/>
                      <w:spacing w:after="0" w:line="240" w:lineRule="auto"/>
                      <w:jc w:val="center"/>
                    </w:pPr>
                    <w:r>
                      <w:t>total</w:t>
                    </w:r>
                  </w:p>
                </w:tc>
              </w:sdtContent>
            </w:sdt>
            <w:sdt>
              <w:sdtPr>
                <w:tag w:val="goog_rdk_165"/>
                <w:id w:val="66944493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E" w14:textId="77777777" w:rsidR="00F83397" w:rsidRDefault="00E93C1E">
                    <w:pPr>
                      <w:widowControl w:val="0"/>
                      <w:spacing w:after="0" w:line="240" w:lineRule="auto"/>
                      <w:jc w:val="right"/>
                    </w:pPr>
                    <w:r>
                      <w:t>0</w:t>
                    </w:r>
                  </w:p>
                </w:tc>
              </w:sdtContent>
            </w:sdt>
            <w:sdt>
              <w:sdtPr>
                <w:tag w:val="goog_rdk_166"/>
                <w:id w:val="12721186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CF" w14:textId="77777777" w:rsidR="00F83397" w:rsidRDefault="00E93C1E">
                    <w:pPr>
                      <w:widowControl w:val="0"/>
                      <w:spacing w:after="0" w:line="240" w:lineRule="auto"/>
                      <w:jc w:val="right"/>
                    </w:pPr>
                    <w:r>
                      <w:t>0</w:t>
                    </w:r>
                  </w:p>
                </w:tc>
              </w:sdtContent>
            </w:sdt>
            <w:sdt>
              <w:sdtPr>
                <w:tag w:val="goog_rdk_167"/>
                <w:id w:val="1052968657"/>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D0" w14:textId="77777777" w:rsidR="00F83397" w:rsidRDefault="00E93C1E">
                    <w:pPr>
                      <w:widowControl w:val="0"/>
                      <w:spacing w:after="0" w:line="240" w:lineRule="auto"/>
                      <w:jc w:val="right"/>
                    </w:pPr>
                    <w:r>
                      <w:t>0</w:t>
                    </w:r>
                  </w:p>
                </w:tc>
              </w:sdtContent>
            </w:sdt>
            <w:sdt>
              <w:sdtPr>
                <w:tag w:val="goog_rdk_168"/>
                <w:id w:val="-1039509691"/>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D1" w14:textId="77777777" w:rsidR="00F83397" w:rsidRDefault="00F83397">
                    <w:pPr>
                      <w:widowControl w:val="0"/>
                      <w:spacing w:after="0" w:line="240" w:lineRule="auto"/>
                      <w:jc w:val="right"/>
                    </w:pPr>
                  </w:p>
                </w:tc>
              </w:sdtContent>
            </w:sdt>
            <w:sdt>
              <w:sdtPr>
                <w:tag w:val="goog_rdk_169"/>
                <w:id w:val="116389844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D2" w14:textId="77777777" w:rsidR="00F83397" w:rsidRDefault="00E93C1E">
                    <w:pPr>
                      <w:widowControl w:val="0"/>
                      <w:spacing w:after="0" w:line="240" w:lineRule="auto"/>
                      <w:jc w:val="right"/>
                    </w:pPr>
                    <w:r>
                      <w:t>0</w:t>
                    </w:r>
                  </w:p>
                </w:tc>
              </w:sdtContent>
            </w:sdt>
            <w:sdt>
              <w:sdtPr>
                <w:tag w:val="goog_rdk_170"/>
                <w:id w:val="-187830499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D3" w14:textId="77777777" w:rsidR="00F83397" w:rsidRDefault="00E93C1E">
                    <w:pPr>
                      <w:widowControl w:val="0"/>
                      <w:spacing w:after="0" w:line="240" w:lineRule="auto"/>
                      <w:jc w:val="center"/>
                    </w:pPr>
                    <w:r>
                      <w:t>0,00%</w:t>
                    </w:r>
                  </w:p>
                </w:tc>
              </w:sdtContent>
            </w:sdt>
          </w:tr>
          <w:tr w:rsidR="00F83397" w14:paraId="49123B28" w14:textId="77777777">
            <w:trPr>
              <w:trHeight w:val="300"/>
            </w:trPr>
            <w:sdt>
              <w:sdtPr>
                <w:tag w:val="goog_rdk_171"/>
                <w:id w:val="-1430730768"/>
                <w:lock w:val="contentLocked"/>
              </w:sdtPr>
              <w:sdtEndPr/>
              <w:sdtContent>
                <w:tc>
                  <w:tcPr>
                    <w:tcW w:w="4515"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D4" w14:textId="77777777" w:rsidR="00F83397" w:rsidRDefault="00E93C1E">
                    <w:pPr>
                      <w:widowControl w:val="0"/>
                      <w:spacing w:after="0" w:line="240" w:lineRule="auto"/>
                    </w:pPr>
                    <w:r>
                      <w:rPr>
                        <w:b/>
                      </w:rPr>
                      <w:t>Total pentru OS 3</w:t>
                    </w:r>
                  </w:p>
                </w:tc>
              </w:sdtContent>
            </w:sdt>
            <w:sdt>
              <w:sdtPr>
                <w:tag w:val="goog_rdk_173"/>
                <w:id w:val="-1366295964"/>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000004D6" w14:textId="77777777" w:rsidR="00F83397" w:rsidRDefault="00F83397">
                    <w:pPr>
                      <w:widowControl w:val="0"/>
                      <w:spacing w:after="0" w:line="240" w:lineRule="auto"/>
                    </w:pPr>
                  </w:p>
                </w:tc>
              </w:sdtContent>
            </w:sdt>
            <w:sdt>
              <w:sdtPr>
                <w:tag w:val="goog_rdk_174"/>
                <w:id w:val="105110975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D7" w14:textId="77777777" w:rsidR="00F83397" w:rsidRDefault="00E93C1E">
                    <w:pPr>
                      <w:widowControl w:val="0"/>
                      <w:spacing w:after="0" w:line="240" w:lineRule="auto"/>
                      <w:jc w:val="right"/>
                    </w:pPr>
                    <w:r>
                      <w:rPr>
                        <w:b/>
                      </w:rPr>
                      <w:t>20.967.003</w:t>
                    </w:r>
                  </w:p>
                </w:tc>
              </w:sdtContent>
            </w:sdt>
            <w:sdt>
              <w:sdtPr>
                <w:tag w:val="goog_rdk_175"/>
                <w:id w:val="-161859397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D8" w14:textId="77777777" w:rsidR="00F83397" w:rsidRDefault="00E93C1E">
                    <w:pPr>
                      <w:widowControl w:val="0"/>
                      <w:spacing w:after="0" w:line="240" w:lineRule="auto"/>
                      <w:jc w:val="right"/>
                    </w:pPr>
                    <w:r>
                      <w:rPr>
                        <w:b/>
                      </w:rPr>
                      <w:t>5.877.890</w:t>
                    </w:r>
                  </w:p>
                </w:tc>
              </w:sdtContent>
            </w:sdt>
            <w:sdt>
              <w:sdtPr>
                <w:tag w:val="goog_rdk_176"/>
                <w:id w:val="-17226887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D9" w14:textId="77777777" w:rsidR="00F83397" w:rsidRDefault="00E93C1E">
                    <w:pPr>
                      <w:widowControl w:val="0"/>
                      <w:spacing w:after="0" w:line="240" w:lineRule="auto"/>
                      <w:jc w:val="right"/>
                    </w:pPr>
                    <w:r>
                      <w:rPr>
                        <w:b/>
                      </w:rPr>
                      <w:t>5.877.890</w:t>
                    </w:r>
                  </w:p>
                </w:tc>
              </w:sdtContent>
            </w:sdt>
            <w:sdt>
              <w:sdtPr>
                <w:tag w:val="goog_rdk_177"/>
                <w:id w:val="-1840386735"/>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DA" w14:textId="77777777" w:rsidR="00F83397" w:rsidRDefault="00E93C1E">
                    <w:pPr>
                      <w:widowControl w:val="0"/>
                      <w:spacing w:after="0" w:line="240" w:lineRule="auto"/>
                      <w:jc w:val="right"/>
                    </w:pPr>
                    <w:r>
                      <w:rPr>
                        <w:b/>
                      </w:rPr>
                      <w:t>0</w:t>
                    </w:r>
                  </w:p>
                </w:tc>
              </w:sdtContent>
            </w:sdt>
            <w:sdt>
              <w:sdtPr>
                <w:tag w:val="goog_rdk_178"/>
                <w:id w:val="-115152015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DB" w14:textId="77777777" w:rsidR="00F83397" w:rsidRDefault="00E93C1E">
                    <w:pPr>
                      <w:widowControl w:val="0"/>
                      <w:spacing w:after="0" w:line="240" w:lineRule="auto"/>
                      <w:jc w:val="right"/>
                    </w:pPr>
                    <w:r>
                      <w:rPr>
                        <w:b/>
                      </w:rPr>
                      <w:t>26.844.893</w:t>
                    </w:r>
                  </w:p>
                </w:tc>
              </w:sdtContent>
            </w:sdt>
            <w:sdt>
              <w:sdtPr>
                <w:tag w:val="goog_rdk_179"/>
                <w:id w:val="90094753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000004DC" w14:textId="77777777" w:rsidR="00F83397" w:rsidRDefault="00F83397">
                    <w:pPr>
                      <w:widowControl w:val="0"/>
                      <w:spacing w:after="0" w:line="240" w:lineRule="auto"/>
                    </w:pPr>
                  </w:p>
                </w:tc>
              </w:sdtContent>
            </w:sdt>
          </w:tr>
          <w:tr w:rsidR="00F83397" w14:paraId="741A8607" w14:textId="77777777">
            <w:trPr>
              <w:trHeight w:val="570"/>
            </w:trPr>
            <w:sdt>
              <w:sdtPr>
                <w:tag w:val="goog_rdk_180"/>
                <w:id w:val="-1226362646"/>
                <w:lock w:val="contentLocked"/>
              </w:sdtPr>
              <w:sdtEndPr/>
              <w:sdtContent>
                <w:tc>
                  <w:tcPr>
                    <w:tcW w:w="4515"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DD" w14:textId="77777777" w:rsidR="00F83397" w:rsidRDefault="00E93C1E">
                    <w:pPr>
                      <w:widowControl w:val="0"/>
                      <w:spacing w:after="0" w:line="240" w:lineRule="auto"/>
                    </w:pPr>
                    <w:r>
                      <w:rPr>
                        <w:b/>
                      </w:rPr>
                      <w:t>Asistență tehnică în temeiul articolului 36 alineatul (5) din RDC</w:t>
                    </w:r>
                  </w:p>
                </w:tc>
              </w:sdtContent>
            </w:sdt>
            <w:sdt>
              <w:sdtPr>
                <w:tag w:val="goog_rdk_182"/>
                <w:id w:val="-86559322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DF" w14:textId="77777777" w:rsidR="00F83397" w:rsidRDefault="00E93C1E">
                    <w:pPr>
                      <w:widowControl w:val="0"/>
                      <w:spacing w:after="0" w:line="240" w:lineRule="auto"/>
                      <w:jc w:val="center"/>
                    </w:pPr>
                    <w:r>
                      <w:t>total</w:t>
                    </w:r>
                  </w:p>
                </w:tc>
              </w:sdtContent>
            </w:sdt>
            <w:sdt>
              <w:sdtPr>
                <w:tag w:val="goog_rdk_183"/>
                <w:id w:val="182231342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0" w14:textId="77777777" w:rsidR="00F83397" w:rsidRDefault="00E93C1E">
                    <w:pPr>
                      <w:widowControl w:val="0"/>
                      <w:spacing w:after="0" w:line="240" w:lineRule="auto"/>
                      <w:jc w:val="right"/>
                    </w:pPr>
                    <w:r>
                      <w:rPr>
                        <w:b/>
                      </w:rPr>
                      <w:t>2.974.020</w:t>
                    </w:r>
                  </w:p>
                </w:tc>
              </w:sdtContent>
            </w:sdt>
            <w:sdt>
              <w:sdtPr>
                <w:tag w:val="goog_rdk_184"/>
                <w:id w:val="147209398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1" w14:textId="77777777" w:rsidR="00F83397" w:rsidRDefault="00E93C1E">
                    <w:pPr>
                      <w:widowControl w:val="0"/>
                      <w:spacing w:after="0" w:line="240" w:lineRule="auto"/>
                      <w:jc w:val="right"/>
                    </w:pPr>
                    <w:r>
                      <w:rPr>
                        <w:b/>
                      </w:rPr>
                      <w:t>0</w:t>
                    </w:r>
                  </w:p>
                </w:tc>
              </w:sdtContent>
            </w:sdt>
            <w:sdt>
              <w:sdtPr>
                <w:tag w:val="goog_rdk_185"/>
                <w:id w:val="168509225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2" w14:textId="77777777" w:rsidR="00F83397" w:rsidRDefault="00E93C1E">
                    <w:pPr>
                      <w:widowControl w:val="0"/>
                      <w:spacing w:after="0" w:line="240" w:lineRule="auto"/>
                      <w:jc w:val="right"/>
                    </w:pPr>
                    <w:r>
                      <w:rPr>
                        <w:b/>
                      </w:rPr>
                      <w:t>0</w:t>
                    </w:r>
                  </w:p>
                </w:tc>
              </w:sdtContent>
            </w:sdt>
            <w:sdt>
              <w:sdtPr>
                <w:tag w:val="goog_rdk_186"/>
                <w:id w:val="-249581904"/>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3" w14:textId="77777777" w:rsidR="00F83397" w:rsidRDefault="00E93C1E">
                    <w:pPr>
                      <w:widowControl w:val="0"/>
                      <w:spacing w:after="0" w:line="240" w:lineRule="auto"/>
                      <w:jc w:val="right"/>
                    </w:pPr>
                    <w:r>
                      <w:rPr>
                        <w:b/>
                      </w:rPr>
                      <w:t>0</w:t>
                    </w:r>
                  </w:p>
                </w:tc>
              </w:sdtContent>
            </w:sdt>
            <w:sdt>
              <w:sdtPr>
                <w:tag w:val="goog_rdk_187"/>
                <w:id w:val="6099009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4" w14:textId="77777777" w:rsidR="00F83397" w:rsidRDefault="00E93C1E">
                    <w:pPr>
                      <w:widowControl w:val="0"/>
                      <w:spacing w:after="0" w:line="240" w:lineRule="auto"/>
                      <w:jc w:val="right"/>
                    </w:pPr>
                    <w:r>
                      <w:rPr>
                        <w:b/>
                      </w:rPr>
                      <w:t>2.974.020</w:t>
                    </w:r>
                  </w:p>
                </w:tc>
              </w:sdtContent>
            </w:sdt>
            <w:sdt>
              <w:sdtPr>
                <w:tag w:val="goog_rdk_188"/>
                <w:id w:val="-140583740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5" w14:textId="77777777" w:rsidR="00F83397" w:rsidRDefault="00E93C1E">
                    <w:pPr>
                      <w:widowControl w:val="0"/>
                      <w:spacing w:after="0" w:line="240" w:lineRule="auto"/>
                      <w:jc w:val="center"/>
                    </w:pPr>
                    <w:r>
                      <w:t>100,00%</w:t>
                    </w:r>
                  </w:p>
                </w:tc>
              </w:sdtContent>
            </w:sdt>
          </w:tr>
          <w:tr w:rsidR="00F83397" w14:paraId="23B58928" w14:textId="77777777">
            <w:trPr>
              <w:trHeight w:val="555"/>
            </w:trPr>
            <w:sdt>
              <w:sdtPr>
                <w:tag w:val="goog_rdk_189"/>
                <w:id w:val="1898477667"/>
                <w:lock w:val="contentLocked"/>
              </w:sdtPr>
              <w:sdtEndPr/>
              <w:sdtContent>
                <w:tc>
                  <w:tcPr>
                    <w:tcW w:w="4515"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E6" w14:textId="77777777" w:rsidR="00F83397" w:rsidRDefault="00E93C1E">
                    <w:pPr>
                      <w:widowControl w:val="0"/>
                      <w:spacing w:after="0" w:line="240" w:lineRule="auto"/>
                    </w:pPr>
                    <w:r>
                      <w:t>Asistență tehnică în temeiul articolului 37 din RDC</w:t>
                    </w:r>
                  </w:p>
                </w:tc>
              </w:sdtContent>
            </w:sdt>
            <w:sdt>
              <w:sdtPr>
                <w:tag w:val="goog_rdk_191"/>
                <w:id w:val="-116978556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8" w14:textId="77777777" w:rsidR="00F83397" w:rsidRDefault="00F83397">
                    <w:pPr>
                      <w:widowControl w:val="0"/>
                      <w:spacing w:after="0" w:line="240" w:lineRule="auto"/>
                    </w:pPr>
                  </w:p>
                </w:tc>
              </w:sdtContent>
            </w:sdt>
            <w:sdt>
              <w:sdtPr>
                <w:tag w:val="goog_rdk_192"/>
                <w:id w:val="-88471650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9" w14:textId="77777777" w:rsidR="00F83397" w:rsidRDefault="00E93C1E">
                    <w:pPr>
                      <w:widowControl w:val="0"/>
                      <w:spacing w:after="0" w:line="240" w:lineRule="auto"/>
                      <w:jc w:val="right"/>
                    </w:pPr>
                    <w:r>
                      <w:t>0</w:t>
                    </w:r>
                  </w:p>
                </w:tc>
              </w:sdtContent>
            </w:sdt>
            <w:sdt>
              <w:sdtPr>
                <w:tag w:val="goog_rdk_193"/>
                <w:id w:val="71578421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A" w14:textId="77777777" w:rsidR="00F83397" w:rsidRDefault="00E93C1E">
                    <w:pPr>
                      <w:widowControl w:val="0"/>
                      <w:spacing w:after="0" w:line="240" w:lineRule="auto"/>
                      <w:jc w:val="right"/>
                    </w:pPr>
                    <w:r>
                      <w:t>0</w:t>
                    </w:r>
                  </w:p>
                </w:tc>
              </w:sdtContent>
            </w:sdt>
            <w:sdt>
              <w:sdtPr>
                <w:tag w:val="goog_rdk_194"/>
                <w:id w:val="1812366374"/>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B" w14:textId="77777777" w:rsidR="00F83397" w:rsidRDefault="00E93C1E">
                    <w:pPr>
                      <w:widowControl w:val="0"/>
                      <w:spacing w:after="0" w:line="240" w:lineRule="auto"/>
                      <w:jc w:val="right"/>
                    </w:pPr>
                    <w:r>
                      <w:t>0</w:t>
                    </w:r>
                  </w:p>
                </w:tc>
              </w:sdtContent>
            </w:sdt>
            <w:sdt>
              <w:sdtPr>
                <w:tag w:val="goog_rdk_195"/>
                <w:id w:val="279765234"/>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C" w14:textId="77777777" w:rsidR="00F83397" w:rsidRDefault="00E93C1E">
                    <w:pPr>
                      <w:widowControl w:val="0"/>
                      <w:spacing w:after="0" w:line="240" w:lineRule="auto"/>
                      <w:jc w:val="right"/>
                    </w:pPr>
                    <w:r>
                      <w:t>0</w:t>
                    </w:r>
                  </w:p>
                </w:tc>
              </w:sdtContent>
            </w:sdt>
            <w:sdt>
              <w:sdtPr>
                <w:tag w:val="goog_rdk_196"/>
                <w:id w:val="53076660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D" w14:textId="77777777" w:rsidR="00F83397" w:rsidRDefault="00E93C1E">
                    <w:pPr>
                      <w:widowControl w:val="0"/>
                      <w:spacing w:after="0" w:line="240" w:lineRule="auto"/>
                      <w:jc w:val="right"/>
                    </w:pPr>
                    <w:r>
                      <w:t>0</w:t>
                    </w:r>
                  </w:p>
                </w:tc>
              </w:sdtContent>
            </w:sdt>
            <w:sdt>
              <w:sdtPr>
                <w:tag w:val="goog_rdk_197"/>
                <w:id w:val="55381959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EE" w14:textId="77777777" w:rsidR="00F83397" w:rsidRDefault="00F83397">
                    <w:pPr>
                      <w:widowControl w:val="0"/>
                      <w:spacing w:after="0" w:line="240" w:lineRule="auto"/>
                    </w:pPr>
                  </w:p>
                </w:tc>
              </w:sdtContent>
            </w:sdt>
          </w:tr>
          <w:tr w:rsidR="00F83397" w14:paraId="485507E5" w14:textId="77777777">
            <w:trPr>
              <w:trHeight w:val="405"/>
            </w:trPr>
            <w:sdt>
              <w:sdtPr>
                <w:tag w:val="goog_rdk_198"/>
                <w:id w:val="213319396"/>
                <w:lock w:val="contentLocked"/>
              </w:sdtPr>
              <w:sdtEndPr/>
              <w:sdtContent>
                <w:tc>
                  <w:tcPr>
                    <w:tcW w:w="4515"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4EF" w14:textId="77777777" w:rsidR="00F83397" w:rsidRDefault="00E93C1E">
                    <w:pPr>
                      <w:widowControl w:val="0"/>
                      <w:spacing w:after="0" w:line="240" w:lineRule="auto"/>
                    </w:pPr>
                    <w:r>
                      <w:rPr>
                        <w:b/>
                      </w:rPr>
                      <w:t>Total general</w:t>
                    </w:r>
                  </w:p>
                </w:tc>
              </w:sdtContent>
            </w:sdt>
            <w:sdt>
              <w:sdtPr>
                <w:tag w:val="goog_rdk_200"/>
                <w:id w:val="-810244337"/>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000004F1" w14:textId="77777777" w:rsidR="00F83397" w:rsidRDefault="00F83397">
                    <w:pPr>
                      <w:widowControl w:val="0"/>
                      <w:spacing w:after="0" w:line="240" w:lineRule="auto"/>
                    </w:pPr>
                  </w:p>
                </w:tc>
              </w:sdtContent>
            </w:sdt>
            <w:sdt>
              <w:sdtPr>
                <w:tag w:val="goog_rdk_201"/>
                <w:id w:val="131984823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F2" w14:textId="77777777" w:rsidR="00F83397" w:rsidRDefault="00E93C1E">
                    <w:pPr>
                      <w:widowControl w:val="0"/>
                      <w:spacing w:after="0" w:line="240" w:lineRule="auto"/>
                      <w:jc w:val="right"/>
                    </w:pPr>
                    <w:r>
                      <w:rPr>
                        <w:b/>
                      </w:rPr>
                      <w:t>52.541.023</w:t>
                    </w:r>
                  </w:p>
                </w:tc>
              </w:sdtContent>
            </w:sdt>
            <w:sdt>
              <w:sdtPr>
                <w:tag w:val="goog_rdk_202"/>
                <w:id w:val="-28026624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F3" w14:textId="77777777" w:rsidR="00F83397" w:rsidRDefault="00E93C1E">
                    <w:pPr>
                      <w:widowControl w:val="0"/>
                      <w:spacing w:after="0" w:line="240" w:lineRule="auto"/>
                      <w:jc w:val="right"/>
                    </w:pPr>
                    <w:r>
                      <w:rPr>
                        <w:b/>
                      </w:rPr>
                      <w:t>10.566.779</w:t>
                    </w:r>
                  </w:p>
                </w:tc>
              </w:sdtContent>
            </w:sdt>
            <w:sdt>
              <w:sdtPr>
                <w:tag w:val="goog_rdk_203"/>
                <w:id w:val="-212406673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F4" w14:textId="77777777" w:rsidR="00F83397" w:rsidRDefault="00E93C1E">
                    <w:pPr>
                      <w:widowControl w:val="0"/>
                      <w:spacing w:after="0" w:line="240" w:lineRule="auto"/>
                      <w:jc w:val="right"/>
                    </w:pPr>
                    <w:r>
                      <w:rPr>
                        <w:b/>
                      </w:rPr>
                      <w:t>10.566.779</w:t>
                    </w:r>
                  </w:p>
                </w:tc>
              </w:sdtContent>
            </w:sdt>
            <w:sdt>
              <w:sdtPr>
                <w:tag w:val="goog_rdk_204"/>
                <w:id w:val="1057587262"/>
                <w:lock w:val="contentLocked"/>
              </w:sdtPr>
              <w:sdtEndPr/>
              <w:sdtContent>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F5" w14:textId="77777777" w:rsidR="00F83397" w:rsidRDefault="00E93C1E">
                    <w:pPr>
                      <w:widowControl w:val="0"/>
                      <w:spacing w:after="0" w:line="240" w:lineRule="auto"/>
                      <w:jc w:val="right"/>
                    </w:pPr>
                    <w:r>
                      <w:rPr>
                        <w:b/>
                      </w:rPr>
                      <w:t>0</w:t>
                    </w:r>
                  </w:p>
                </w:tc>
              </w:sdtContent>
            </w:sdt>
            <w:sdt>
              <w:sdtPr>
                <w:tag w:val="goog_rdk_205"/>
                <w:id w:val="42855629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F6" w14:textId="77777777" w:rsidR="00F83397" w:rsidRDefault="00E93C1E">
                    <w:pPr>
                      <w:widowControl w:val="0"/>
                      <w:spacing w:after="0" w:line="240" w:lineRule="auto"/>
                      <w:jc w:val="right"/>
                    </w:pPr>
                    <w:r>
                      <w:rPr>
                        <w:b/>
                      </w:rPr>
                      <w:t>63.107.802</w:t>
                    </w:r>
                  </w:p>
                </w:tc>
              </w:sdtContent>
            </w:sdt>
            <w:sdt>
              <w:sdtPr>
                <w:tag w:val="goog_rdk_206"/>
                <w:id w:val="-204027267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000004F7" w14:textId="77777777" w:rsidR="00F83397" w:rsidRDefault="00FD77AF">
                    <w:pPr>
                      <w:widowControl w:val="0"/>
                      <w:spacing w:after="0" w:line="240" w:lineRule="auto"/>
                    </w:pPr>
                  </w:p>
                </w:tc>
              </w:sdtContent>
            </w:sdt>
          </w:tr>
        </w:tbl>
      </w:sdtContent>
    </w:sdt>
    <w:p w14:paraId="50FFA4FC" w14:textId="77777777" w:rsidR="00D34BC1" w:rsidRDefault="00D34BC1" w:rsidP="00D34BC1"/>
    <w:p w14:paraId="000004FA" w14:textId="112EF1D1" w:rsidR="00F83397" w:rsidRPr="008425C1" w:rsidRDefault="00E93C1E" w:rsidP="00D34BC1">
      <w:pPr>
        <w:pStyle w:val="Heading2"/>
      </w:pPr>
      <w:bookmarkStart w:id="64" w:name="_Toc78795643"/>
      <w:r w:rsidRPr="008425C1">
        <w:t>3.3. Transferuri</w:t>
      </w:r>
      <w:bookmarkEnd w:id="64"/>
    </w:p>
    <w:p w14:paraId="000004FB" w14:textId="6E02FD28" w:rsidR="00F83397" w:rsidRDefault="00E93C1E">
      <w:pPr>
        <w:spacing w:after="120" w:line="240" w:lineRule="auto"/>
        <w:rPr>
          <w:sz w:val="24"/>
          <w:szCs w:val="24"/>
        </w:rPr>
      </w:pPr>
      <w:r>
        <w:rPr>
          <w:sz w:val="24"/>
          <w:szCs w:val="24"/>
        </w:rPr>
        <w:t>Tabelul 7: Transferuri între fonduri care fac obiectul gestiunii partajate</w:t>
      </w:r>
      <w:r w:rsidR="002922E3">
        <w:rPr>
          <w:sz w:val="24"/>
          <w:szCs w:val="24"/>
        </w:rPr>
        <w:t xml:space="preserve"> *1</w:t>
      </w:r>
    </w:p>
    <w:tbl>
      <w:tblPr>
        <w:tblStyle w:val="aff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57" w:type="dxa"/>
          <w:bottom w:w="11" w:type="dxa"/>
          <w:right w:w="57" w:type="dxa"/>
        </w:tblCellMar>
        <w:tblLook w:val="0400" w:firstRow="0" w:lastRow="0" w:firstColumn="0" w:lastColumn="0" w:noHBand="0" w:noVBand="1"/>
      </w:tblPr>
      <w:tblGrid>
        <w:gridCol w:w="4544"/>
        <w:gridCol w:w="1461"/>
        <w:gridCol w:w="1253"/>
        <w:gridCol w:w="1251"/>
        <w:gridCol w:w="1043"/>
        <w:gridCol w:w="1253"/>
        <w:gridCol w:w="1251"/>
        <w:gridCol w:w="1253"/>
        <w:gridCol w:w="1251"/>
      </w:tblGrid>
      <w:tr w:rsidR="002922E3" w14:paraId="51B07611" w14:textId="77777777" w:rsidTr="002922E3">
        <w:tc>
          <w:tcPr>
            <w:tcW w:w="4544" w:type="dxa"/>
            <w:shd w:val="clear" w:color="auto" w:fill="FFFFFF"/>
            <w:vAlign w:val="center"/>
          </w:tcPr>
          <w:p w14:paraId="000004FC" w14:textId="6B37C546" w:rsidR="00F83397" w:rsidRDefault="00D34BC1" w:rsidP="002922E3">
            <w:pPr>
              <w:rPr>
                <w:i/>
                <w:sz w:val="20"/>
                <w:szCs w:val="20"/>
              </w:rPr>
            </w:pPr>
            <w:r w:rsidRPr="00D34BC1">
              <w:rPr>
                <w:i/>
                <w:sz w:val="20"/>
                <w:szCs w:val="20"/>
              </w:rPr>
              <w:t>Fondul/instrumentul</w:t>
            </w:r>
            <w:r>
              <w:rPr>
                <w:i/>
                <w:sz w:val="20"/>
                <w:szCs w:val="20"/>
              </w:rPr>
              <w:t xml:space="preserve"> </w:t>
            </w:r>
            <w:r w:rsidRPr="00D34BC1">
              <w:rPr>
                <w:i/>
                <w:sz w:val="20"/>
                <w:szCs w:val="20"/>
              </w:rPr>
              <w:t>care primește</w:t>
            </w:r>
          </w:p>
          <w:p w14:paraId="000004FD" w14:textId="28D5888A" w:rsidR="00F83397" w:rsidRDefault="00D34BC1" w:rsidP="002922E3">
            <w:pPr>
              <w:rPr>
                <w:i/>
                <w:sz w:val="20"/>
                <w:szCs w:val="20"/>
              </w:rPr>
            </w:pPr>
            <w:r w:rsidRPr="00D34BC1">
              <w:rPr>
                <w:i/>
                <w:sz w:val="20"/>
                <w:szCs w:val="20"/>
              </w:rPr>
              <w:t>Fondul/instrumentul</w:t>
            </w:r>
            <w:r>
              <w:rPr>
                <w:i/>
                <w:sz w:val="20"/>
                <w:szCs w:val="20"/>
              </w:rPr>
              <w:t xml:space="preserve"> </w:t>
            </w:r>
            <w:r w:rsidRPr="00D34BC1">
              <w:rPr>
                <w:i/>
                <w:sz w:val="20"/>
                <w:szCs w:val="20"/>
              </w:rPr>
              <w:t>care transferă</w:t>
            </w:r>
          </w:p>
        </w:tc>
        <w:tc>
          <w:tcPr>
            <w:tcW w:w="1461" w:type="dxa"/>
            <w:shd w:val="clear" w:color="auto" w:fill="FFFFFF"/>
            <w:vAlign w:val="center"/>
          </w:tcPr>
          <w:p w14:paraId="000004FE" w14:textId="585F14A7" w:rsidR="00F83397" w:rsidRDefault="00D34BC1" w:rsidP="002922E3">
            <w:pPr>
              <w:jc w:val="center"/>
              <w:rPr>
                <w:i/>
                <w:sz w:val="20"/>
                <w:szCs w:val="20"/>
              </w:rPr>
            </w:pPr>
            <w:r>
              <w:rPr>
                <w:i/>
                <w:sz w:val="20"/>
                <w:szCs w:val="20"/>
              </w:rPr>
              <w:t>FAMI</w:t>
            </w:r>
          </w:p>
        </w:tc>
        <w:tc>
          <w:tcPr>
            <w:tcW w:w="1253" w:type="dxa"/>
            <w:shd w:val="clear" w:color="auto" w:fill="FFFFFF"/>
            <w:vAlign w:val="center"/>
          </w:tcPr>
          <w:p w14:paraId="000004FF" w14:textId="6E03B937" w:rsidR="00F83397" w:rsidRDefault="00D34BC1" w:rsidP="002922E3">
            <w:pPr>
              <w:jc w:val="center"/>
              <w:rPr>
                <w:i/>
                <w:sz w:val="20"/>
                <w:szCs w:val="20"/>
              </w:rPr>
            </w:pPr>
            <w:r>
              <w:rPr>
                <w:i/>
                <w:sz w:val="20"/>
                <w:szCs w:val="20"/>
              </w:rPr>
              <w:t>FSI</w:t>
            </w:r>
          </w:p>
        </w:tc>
        <w:tc>
          <w:tcPr>
            <w:tcW w:w="1251" w:type="dxa"/>
            <w:shd w:val="clear" w:color="auto" w:fill="FFFFFF"/>
            <w:vAlign w:val="center"/>
          </w:tcPr>
          <w:p w14:paraId="00000500" w14:textId="0B1E3B49" w:rsidR="00F83397" w:rsidRDefault="00D34BC1" w:rsidP="002922E3">
            <w:pPr>
              <w:rPr>
                <w:i/>
                <w:sz w:val="20"/>
                <w:szCs w:val="20"/>
              </w:rPr>
            </w:pPr>
            <w:r>
              <w:rPr>
                <w:i/>
                <w:sz w:val="20"/>
                <w:szCs w:val="20"/>
              </w:rPr>
              <w:t>IMFV</w:t>
            </w:r>
          </w:p>
        </w:tc>
        <w:tc>
          <w:tcPr>
            <w:tcW w:w="1043" w:type="dxa"/>
            <w:shd w:val="clear" w:color="auto" w:fill="FFFFFF"/>
            <w:vAlign w:val="center"/>
          </w:tcPr>
          <w:p w14:paraId="00000501" w14:textId="46AB84CB" w:rsidR="00F83397" w:rsidRDefault="00D34BC1" w:rsidP="002922E3">
            <w:pPr>
              <w:rPr>
                <w:i/>
                <w:sz w:val="20"/>
                <w:szCs w:val="20"/>
              </w:rPr>
            </w:pPr>
            <w:r>
              <w:rPr>
                <w:i/>
                <w:sz w:val="20"/>
                <w:szCs w:val="20"/>
              </w:rPr>
              <w:t>FEDR</w:t>
            </w:r>
          </w:p>
        </w:tc>
        <w:tc>
          <w:tcPr>
            <w:tcW w:w="1253" w:type="dxa"/>
            <w:shd w:val="clear" w:color="auto" w:fill="FFFFFF"/>
            <w:vAlign w:val="center"/>
          </w:tcPr>
          <w:p w14:paraId="00000502" w14:textId="1F0B51F7" w:rsidR="00F83397" w:rsidRDefault="00D34BC1" w:rsidP="002922E3">
            <w:pPr>
              <w:rPr>
                <w:i/>
                <w:sz w:val="20"/>
                <w:szCs w:val="20"/>
              </w:rPr>
            </w:pPr>
            <w:r>
              <w:rPr>
                <w:i/>
                <w:sz w:val="20"/>
                <w:szCs w:val="20"/>
              </w:rPr>
              <w:t>FSE</w:t>
            </w:r>
            <w:r w:rsidR="00E93C1E">
              <w:rPr>
                <w:i/>
                <w:sz w:val="20"/>
                <w:szCs w:val="20"/>
              </w:rPr>
              <w:t>+</w:t>
            </w:r>
          </w:p>
        </w:tc>
        <w:tc>
          <w:tcPr>
            <w:tcW w:w="1251" w:type="dxa"/>
            <w:shd w:val="clear" w:color="auto" w:fill="FFFFFF"/>
            <w:vAlign w:val="center"/>
          </w:tcPr>
          <w:p w14:paraId="00000503" w14:textId="150D9098" w:rsidR="00F83397" w:rsidRDefault="00D34BC1" w:rsidP="002922E3">
            <w:pPr>
              <w:rPr>
                <w:i/>
                <w:sz w:val="20"/>
                <w:szCs w:val="20"/>
              </w:rPr>
            </w:pPr>
            <w:r w:rsidRPr="00D34BC1">
              <w:rPr>
                <w:i/>
                <w:sz w:val="20"/>
                <w:szCs w:val="20"/>
              </w:rPr>
              <w:t>Fondul de</w:t>
            </w:r>
            <w:r>
              <w:rPr>
                <w:i/>
                <w:sz w:val="20"/>
                <w:szCs w:val="20"/>
              </w:rPr>
              <w:t xml:space="preserve"> </w:t>
            </w:r>
            <w:r w:rsidRPr="00D34BC1">
              <w:rPr>
                <w:i/>
                <w:sz w:val="20"/>
                <w:szCs w:val="20"/>
              </w:rPr>
              <w:t>coeziune</w:t>
            </w:r>
          </w:p>
        </w:tc>
        <w:tc>
          <w:tcPr>
            <w:tcW w:w="1253" w:type="dxa"/>
            <w:shd w:val="clear" w:color="auto" w:fill="FFFFFF"/>
            <w:vAlign w:val="center"/>
          </w:tcPr>
          <w:p w14:paraId="00000504" w14:textId="78E4A725" w:rsidR="00F83397" w:rsidRDefault="00D34BC1" w:rsidP="002922E3">
            <w:pPr>
              <w:rPr>
                <w:i/>
                <w:sz w:val="20"/>
                <w:szCs w:val="20"/>
              </w:rPr>
            </w:pPr>
            <w:r w:rsidRPr="00D34BC1">
              <w:rPr>
                <w:i/>
                <w:sz w:val="20"/>
                <w:szCs w:val="20"/>
              </w:rPr>
              <w:t>FEAMPA</w:t>
            </w:r>
          </w:p>
        </w:tc>
        <w:tc>
          <w:tcPr>
            <w:tcW w:w="1251" w:type="dxa"/>
            <w:shd w:val="clear" w:color="auto" w:fill="FFFFFF"/>
            <w:vAlign w:val="center"/>
          </w:tcPr>
          <w:p w14:paraId="00000505" w14:textId="77777777" w:rsidR="00F83397" w:rsidRDefault="00E93C1E" w:rsidP="002922E3">
            <w:pPr>
              <w:rPr>
                <w:i/>
                <w:sz w:val="20"/>
                <w:szCs w:val="20"/>
              </w:rPr>
            </w:pPr>
            <w:r>
              <w:rPr>
                <w:i/>
                <w:sz w:val="20"/>
                <w:szCs w:val="20"/>
              </w:rPr>
              <w:t xml:space="preserve">Total </w:t>
            </w:r>
          </w:p>
        </w:tc>
      </w:tr>
      <w:tr w:rsidR="00F83397" w14:paraId="79AE5133" w14:textId="77777777" w:rsidTr="002922E3">
        <w:tc>
          <w:tcPr>
            <w:tcW w:w="4544" w:type="dxa"/>
            <w:shd w:val="clear" w:color="auto" w:fill="FFFFFF"/>
            <w:vAlign w:val="center"/>
          </w:tcPr>
          <w:p w14:paraId="00000506" w14:textId="695C153D" w:rsidR="00F83397" w:rsidRDefault="00D34BC1" w:rsidP="002922E3">
            <w:pPr>
              <w:rPr>
                <w:i/>
                <w:sz w:val="20"/>
                <w:szCs w:val="20"/>
              </w:rPr>
            </w:pPr>
            <w:r>
              <w:rPr>
                <w:i/>
                <w:sz w:val="20"/>
                <w:szCs w:val="20"/>
              </w:rPr>
              <w:t>FAMI</w:t>
            </w:r>
          </w:p>
        </w:tc>
        <w:tc>
          <w:tcPr>
            <w:tcW w:w="1461" w:type="dxa"/>
            <w:shd w:val="clear" w:color="auto" w:fill="BFBFBF"/>
            <w:vAlign w:val="center"/>
          </w:tcPr>
          <w:p w14:paraId="00000507" w14:textId="77777777" w:rsidR="00F83397" w:rsidRDefault="00F83397" w:rsidP="002922E3">
            <w:pPr>
              <w:rPr>
                <w:i/>
                <w:sz w:val="20"/>
                <w:szCs w:val="20"/>
              </w:rPr>
            </w:pPr>
          </w:p>
        </w:tc>
        <w:tc>
          <w:tcPr>
            <w:tcW w:w="1253" w:type="dxa"/>
            <w:shd w:val="clear" w:color="auto" w:fill="FFFFFF"/>
            <w:vAlign w:val="center"/>
          </w:tcPr>
          <w:p w14:paraId="00000508" w14:textId="77777777" w:rsidR="00F83397" w:rsidRDefault="00E93C1E" w:rsidP="002922E3">
            <w:pPr>
              <w:rPr>
                <w:i/>
                <w:sz w:val="20"/>
                <w:szCs w:val="20"/>
              </w:rPr>
            </w:pPr>
            <w:r>
              <w:rPr>
                <w:i/>
                <w:sz w:val="20"/>
                <w:szCs w:val="20"/>
              </w:rPr>
              <w:t>0</w:t>
            </w:r>
          </w:p>
        </w:tc>
        <w:tc>
          <w:tcPr>
            <w:tcW w:w="1251" w:type="dxa"/>
            <w:shd w:val="clear" w:color="auto" w:fill="FFFFFF"/>
            <w:vAlign w:val="center"/>
          </w:tcPr>
          <w:p w14:paraId="00000509" w14:textId="77777777" w:rsidR="00F83397" w:rsidRDefault="00E93C1E" w:rsidP="002922E3">
            <w:pPr>
              <w:rPr>
                <w:i/>
                <w:sz w:val="20"/>
                <w:szCs w:val="20"/>
              </w:rPr>
            </w:pPr>
            <w:r>
              <w:rPr>
                <w:i/>
                <w:sz w:val="20"/>
                <w:szCs w:val="20"/>
              </w:rPr>
              <w:t>0</w:t>
            </w:r>
          </w:p>
        </w:tc>
        <w:tc>
          <w:tcPr>
            <w:tcW w:w="1043" w:type="dxa"/>
            <w:shd w:val="clear" w:color="auto" w:fill="FFFFFF"/>
            <w:vAlign w:val="center"/>
          </w:tcPr>
          <w:p w14:paraId="0000050A" w14:textId="77777777" w:rsidR="00F83397" w:rsidRDefault="00E93C1E" w:rsidP="002922E3">
            <w:pPr>
              <w:rPr>
                <w:i/>
                <w:sz w:val="20"/>
                <w:szCs w:val="20"/>
              </w:rPr>
            </w:pPr>
            <w:r>
              <w:rPr>
                <w:i/>
                <w:sz w:val="20"/>
                <w:szCs w:val="20"/>
              </w:rPr>
              <w:t>0</w:t>
            </w:r>
          </w:p>
        </w:tc>
        <w:tc>
          <w:tcPr>
            <w:tcW w:w="1253" w:type="dxa"/>
            <w:shd w:val="clear" w:color="auto" w:fill="auto"/>
            <w:vAlign w:val="center"/>
          </w:tcPr>
          <w:p w14:paraId="0000050B" w14:textId="77777777" w:rsidR="00F83397" w:rsidRDefault="00E93C1E" w:rsidP="002922E3">
            <w:pPr>
              <w:rPr>
                <w:i/>
                <w:sz w:val="20"/>
                <w:szCs w:val="20"/>
              </w:rPr>
            </w:pPr>
            <w:r>
              <w:rPr>
                <w:i/>
                <w:sz w:val="20"/>
                <w:szCs w:val="20"/>
              </w:rPr>
              <w:t>0</w:t>
            </w:r>
          </w:p>
        </w:tc>
        <w:tc>
          <w:tcPr>
            <w:tcW w:w="1251" w:type="dxa"/>
            <w:shd w:val="clear" w:color="auto" w:fill="FFFFFF"/>
            <w:vAlign w:val="center"/>
          </w:tcPr>
          <w:p w14:paraId="0000050C" w14:textId="77777777" w:rsidR="00F83397" w:rsidRDefault="00E93C1E" w:rsidP="002922E3">
            <w:pPr>
              <w:rPr>
                <w:i/>
                <w:sz w:val="20"/>
                <w:szCs w:val="20"/>
              </w:rPr>
            </w:pPr>
            <w:r>
              <w:rPr>
                <w:i/>
                <w:sz w:val="20"/>
                <w:szCs w:val="20"/>
              </w:rPr>
              <w:t>0</w:t>
            </w:r>
          </w:p>
        </w:tc>
        <w:tc>
          <w:tcPr>
            <w:tcW w:w="1253" w:type="dxa"/>
            <w:shd w:val="clear" w:color="auto" w:fill="FFFFFF"/>
            <w:vAlign w:val="center"/>
          </w:tcPr>
          <w:p w14:paraId="0000050D" w14:textId="77777777" w:rsidR="00F83397" w:rsidRDefault="00E93C1E" w:rsidP="002922E3">
            <w:pPr>
              <w:rPr>
                <w:i/>
                <w:sz w:val="20"/>
                <w:szCs w:val="20"/>
              </w:rPr>
            </w:pPr>
            <w:r>
              <w:rPr>
                <w:i/>
                <w:sz w:val="20"/>
                <w:szCs w:val="20"/>
              </w:rPr>
              <w:t>0</w:t>
            </w:r>
          </w:p>
        </w:tc>
        <w:tc>
          <w:tcPr>
            <w:tcW w:w="1251" w:type="dxa"/>
            <w:shd w:val="clear" w:color="auto" w:fill="FFFFFF"/>
            <w:vAlign w:val="center"/>
          </w:tcPr>
          <w:p w14:paraId="0000050E" w14:textId="77777777" w:rsidR="00F83397" w:rsidRDefault="00E93C1E" w:rsidP="002922E3">
            <w:pPr>
              <w:rPr>
                <w:i/>
                <w:sz w:val="20"/>
                <w:szCs w:val="20"/>
              </w:rPr>
            </w:pPr>
            <w:r>
              <w:rPr>
                <w:i/>
                <w:sz w:val="20"/>
                <w:szCs w:val="20"/>
              </w:rPr>
              <w:t>0</w:t>
            </w:r>
          </w:p>
        </w:tc>
      </w:tr>
      <w:tr w:rsidR="00F83397" w14:paraId="2F6E085D" w14:textId="77777777" w:rsidTr="002922E3">
        <w:trPr>
          <w:trHeight w:val="59"/>
        </w:trPr>
        <w:tc>
          <w:tcPr>
            <w:tcW w:w="4544" w:type="dxa"/>
            <w:shd w:val="clear" w:color="auto" w:fill="FFFFFF"/>
            <w:vAlign w:val="center"/>
          </w:tcPr>
          <w:p w14:paraId="0000050F" w14:textId="7DFE4409" w:rsidR="00F83397" w:rsidRDefault="00D34BC1" w:rsidP="002922E3">
            <w:pPr>
              <w:rPr>
                <w:i/>
                <w:sz w:val="20"/>
                <w:szCs w:val="20"/>
              </w:rPr>
            </w:pPr>
            <w:r>
              <w:rPr>
                <w:i/>
                <w:sz w:val="20"/>
                <w:szCs w:val="20"/>
              </w:rPr>
              <w:t>FSI</w:t>
            </w:r>
          </w:p>
        </w:tc>
        <w:tc>
          <w:tcPr>
            <w:tcW w:w="1461" w:type="dxa"/>
            <w:shd w:val="clear" w:color="auto" w:fill="auto"/>
            <w:vAlign w:val="center"/>
          </w:tcPr>
          <w:p w14:paraId="00000510" w14:textId="77777777" w:rsidR="00F83397" w:rsidRDefault="00E93C1E" w:rsidP="002922E3">
            <w:pPr>
              <w:rPr>
                <w:i/>
                <w:sz w:val="20"/>
                <w:szCs w:val="20"/>
              </w:rPr>
            </w:pPr>
            <w:r>
              <w:rPr>
                <w:i/>
                <w:sz w:val="20"/>
                <w:szCs w:val="20"/>
              </w:rPr>
              <w:t>0</w:t>
            </w:r>
          </w:p>
        </w:tc>
        <w:tc>
          <w:tcPr>
            <w:tcW w:w="1253" w:type="dxa"/>
            <w:shd w:val="clear" w:color="auto" w:fill="BFBFBF"/>
            <w:vAlign w:val="center"/>
          </w:tcPr>
          <w:p w14:paraId="00000511" w14:textId="77777777" w:rsidR="00F83397" w:rsidRDefault="00F83397" w:rsidP="002922E3">
            <w:pPr>
              <w:rPr>
                <w:i/>
                <w:sz w:val="20"/>
                <w:szCs w:val="20"/>
              </w:rPr>
            </w:pPr>
          </w:p>
        </w:tc>
        <w:tc>
          <w:tcPr>
            <w:tcW w:w="1251" w:type="dxa"/>
            <w:shd w:val="clear" w:color="auto" w:fill="FFFFFF"/>
            <w:vAlign w:val="center"/>
          </w:tcPr>
          <w:p w14:paraId="00000512" w14:textId="77777777" w:rsidR="00F83397" w:rsidRDefault="00E93C1E" w:rsidP="002922E3">
            <w:pPr>
              <w:rPr>
                <w:i/>
                <w:sz w:val="20"/>
                <w:szCs w:val="20"/>
              </w:rPr>
            </w:pPr>
            <w:r>
              <w:rPr>
                <w:i/>
                <w:sz w:val="20"/>
                <w:szCs w:val="20"/>
              </w:rPr>
              <w:t>0</w:t>
            </w:r>
          </w:p>
        </w:tc>
        <w:tc>
          <w:tcPr>
            <w:tcW w:w="1043" w:type="dxa"/>
            <w:shd w:val="clear" w:color="auto" w:fill="FFFFFF"/>
            <w:vAlign w:val="center"/>
          </w:tcPr>
          <w:p w14:paraId="00000513" w14:textId="77777777" w:rsidR="00F83397" w:rsidRDefault="00E93C1E" w:rsidP="002922E3">
            <w:pPr>
              <w:rPr>
                <w:i/>
                <w:sz w:val="20"/>
                <w:szCs w:val="20"/>
              </w:rPr>
            </w:pPr>
            <w:r>
              <w:rPr>
                <w:i/>
                <w:sz w:val="20"/>
                <w:szCs w:val="20"/>
              </w:rPr>
              <w:t>0</w:t>
            </w:r>
          </w:p>
        </w:tc>
        <w:tc>
          <w:tcPr>
            <w:tcW w:w="1253" w:type="dxa"/>
            <w:shd w:val="clear" w:color="auto" w:fill="FFFFFF"/>
            <w:vAlign w:val="center"/>
          </w:tcPr>
          <w:p w14:paraId="00000514" w14:textId="77777777" w:rsidR="00F83397" w:rsidRDefault="00E93C1E" w:rsidP="002922E3">
            <w:pPr>
              <w:rPr>
                <w:i/>
                <w:sz w:val="20"/>
                <w:szCs w:val="20"/>
              </w:rPr>
            </w:pPr>
            <w:r>
              <w:rPr>
                <w:i/>
                <w:sz w:val="20"/>
                <w:szCs w:val="20"/>
              </w:rPr>
              <w:t>0</w:t>
            </w:r>
          </w:p>
        </w:tc>
        <w:tc>
          <w:tcPr>
            <w:tcW w:w="1251" w:type="dxa"/>
            <w:shd w:val="clear" w:color="auto" w:fill="auto"/>
            <w:vAlign w:val="center"/>
          </w:tcPr>
          <w:p w14:paraId="00000515" w14:textId="77777777" w:rsidR="00F83397" w:rsidRDefault="00E93C1E" w:rsidP="002922E3">
            <w:pPr>
              <w:rPr>
                <w:i/>
                <w:sz w:val="20"/>
                <w:szCs w:val="20"/>
              </w:rPr>
            </w:pPr>
            <w:r>
              <w:rPr>
                <w:i/>
                <w:sz w:val="20"/>
                <w:szCs w:val="20"/>
              </w:rPr>
              <w:t>0</w:t>
            </w:r>
          </w:p>
        </w:tc>
        <w:tc>
          <w:tcPr>
            <w:tcW w:w="1253" w:type="dxa"/>
            <w:shd w:val="clear" w:color="auto" w:fill="FFFFFF"/>
            <w:vAlign w:val="center"/>
          </w:tcPr>
          <w:p w14:paraId="00000516" w14:textId="77777777" w:rsidR="00F83397" w:rsidRDefault="00E93C1E" w:rsidP="002922E3">
            <w:pPr>
              <w:rPr>
                <w:i/>
                <w:sz w:val="20"/>
                <w:szCs w:val="20"/>
              </w:rPr>
            </w:pPr>
            <w:r>
              <w:rPr>
                <w:i/>
                <w:sz w:val="20"/>
                <w:szCs w:val="20"/>
              </w:rPr>
              <w:t>0</w:t>
            </w:r>
          </w:p>
        </w:tc>
        <w:tc>
          <w:tcPr>
            <w:tcW w:w="1251" w:type="dxa"/>
            <w:shd w:val="clear" w:color="auto" w:fill="FFFFFF"/>
            <w:vAlign w:val="center"/>
          </w:tcPr>
          <w:p w14:paraId="00000517" w14:textId="77777777" w:rsidR="00F83397" w:rsidRDefault="00E93C1E" w:rsidP="002922E3">
            <w:pPr>
              <w:rPr>
                <w:i/>
                <w:sz w:val="20"/>
                <w:szCs w:val="20"/>
              </w:rPr>
            </w:pPr>
            <w:r>
              <w:rPr>
                <w:i/>
                <w:sz w:val="20"/>
                <w:szCs w:val="20"/>
              </w:rPr>
              <w:t>0</w:t>
            </w:r>
          </w:p>
        </w:tc>
      </w:tr>
      <w:tr w:rsidR="00F83397" w14:paraId="2B43B4EC" w14:textId="77777777" w:rsidTr="002922E3">
        <w:tc>
          <w:tcPr>
            <w:tcW w:w="4544" w:type="dxa"/>
            <w:shd w:val="clear" w:color="auto" w:fill="FFFFFF"/>
            <w:vAlign w:val="center"/>
          </w:tcPr>
          <w:p w14:paraId="00000518" w14:textId="7530204F" w:rsidR="00F83397" w:rsidRDefault="00D34BC1" w:rsidP="002922E3">
            <w:pPr>
              <w:rPr>
                <w:i/>
                <w:sz w:val="20"/>
                <w:szCs w:val="20"/>
              </w:rPr>
            </w:pPr>
            <w:r>
              <w:rPr>
                <w:i/>
                <w:sz w:val="20"/>
                <w:szCs w:val="20"/>
              </w:rPr>
              <w:t>IMFV</w:t>
            </w:r>
          </w:p>
        </w:tc>
        <w:tc>
          <w:tcPr>
            <w:tcW w:w="1461" w:type="dxa"/>
            <w:shd w:val="clear" w:color="auto" w:fill="auto"/>
            <w:vAlign w:val="center"/>
          </w:tcPr>
          <w:p w14:paraId="00000519" w14:textId="77777777" w:rsidR="00F83397" w:rsidRDefault="00E93C1E" w:rsidP="002922E3">
            <w:pPr>
              <w:rPr>
                <w:i/>
                <w:sz w:val="20"/>
                <w:szCs w:val="20"/>
              </w:rPr>
            </w:pPr>
            <w:r>
              <w:rPr>
                <w:i/>
                <w:sz w:val="20"/>
                <w:szCs w:val="20"/>
              </w:rPr>
              <w:t>0</w:t>
            </w:r>
          </w:p>
        </w:tc>
        <w:tc>
          <w:tcPr>
            <w:tcW w:w="1253" w:type="dxa"/>
            <w:shd w:val="clear" w:color="auto" w:fill="FFFFFF"/>
            <w:vAlign w:val="center"/>
          </w:tcPr>
          <w:p w14:paraId="0000051A" w14:textId="77777777" w:rsidR="00F83397" w:rsidRDefault="00E93C1E" w:rsidP="002922E3">
            <w:pPr>
              <w:rPr>
                <w:i/>
                <w:sz w:val="20"/>
                <w:szCs w:val="20"/>
              </w:rPr>
            </w:pPr>
            <w:r>
              <w:rPr>
                <w:i/>
                <w:sz w:val="20"/>
                <w:szCs w:val="20"/>
              </w:rPr>
              <w:t>0</w:t>
            </w:r>
          </w:p>
        </w:tc>
        <w:tc>
          <w:tcPr>
            <w:tcW w:w="1251" w:type="dxa"/>
            <w:shd w:val="clear" w:color="auto" w:fill="BFBFBF"/>
            <w:vAlign w:val="center"/>
          </w:tcPr>
          <w:p w14:paraId="0000051B" w14:textId="77777777" w:rsidR="00F83397" w:rsidRDefault="00F83397" w:rsidP="002922E3">
            <w:pPr>
              <w:rPr>
                <w:i/>
                <w:sz w:val="20"/>
                <w:szCs w:val="20"/>
              </w:rPr>
            </w:pPr>
          </w:p>
        </w:tc>
        <w:tc>
          <w:tcPr>
            <w:tcW w:w="1043" w:type="dxa"/>
            <w:shd w:val="clear" w:color="auto" w:fill="FFFFFF"/>
            <w:vAlign w:val="center"/>
          </w:tcPr>
          <w:p w14:paraId="0000051C" w14:textId="77777777" w:rsidR="00F83397" w:rsidRDefault="00E93C1E" w:rsidP="002922E3">
            <w:pPr>
              <w:rPr>
                <w:i/>
                <w:sz w:val="20"/>
                <w:szCs w:val="20"/>
              </w:rPr>
            </w:pPr>
            <w:r>
              <w:rPr>
                <w:i/>
                <w:sz w:val="20"/>
                <w:szCs w:val="20"/>
              </w:rPr>
              <w:t>0</w:t>
            </w:r>
          </w:p>
        </w:tc>
        <w:tc>
          <w:tcPr>
            <w:tcW w:w="1253" w:type="dxa"/>
            <w:shd w:val="clear" w:color="auto" w:fill="FFFFFF"/>
            <w:vAlign w:val="center"/>
          </w:tcPr>
          <w:p w14:paraId="0000051D" w14:textId="77777777" w:rsidR="00F83397" w:rsidRDefault="00E93C1E" w:rsidP="002922E3">
            <w:pPr>
              <w:rPr>
                <w:i/>
                <w:sz w:val="20"/>
                <w:szCs w:val="20"/>
              </w:rPr>
            </w:pPr>
            <w:r>
              <w:rPr>
                <w:i/>
                <w:sz w:val="20"/>
                <w:szCs w:val="20"/>
              </w:rPr>
              <w:t>0</w:t>
            </w:r>
          </w:p>
        </w:tc>
        <w:tc>
          <w:tcPr>
            <w:tcW w:w="1251" w:type="dxa"/>
            <w:shd w:val="clear" w:color="auto" w:fill="FFFFFF"/>
            <w:vAlign w:val="center"/>
          </w:tcPr>
          <w:p w14:paraId="0000051E" w14:textId="77777777" w:rsidR="00F83397" w:rsidRDefault="00E93C1E" w:rsidP="002922E3">
            <w:pPr>
              <w:rPr>
                <w:i/>
                <w:sz w:val="20"/>
                <w:szCs w:val="20"/>
              </w:rPr>
            </w:pPr>
            <w:r>
              <w:rPr>
                <w:i/>
                <w:sz w:val="20"/>
                <w:szCs w:val="20"/>
              </w:rPr>
              <w:t>0</w:t>
            </w:r>
          </w:p>
        </w:tc>
        <w:tc>
          <w:tcPr>
            <w:tcW w:w="1253" w:type="dxa"/>
            <w:shd w:val="clear" w:color="auto" w:fill="auto"/>
            <w:vAlign w:val="center"/>
          </w:tcPr>
          <w:p w14:paraId="0000051F" w14:textId="77777777" w:rsidR="00F83397" w:rsidRDefault="00E93C1E" w:rsidP="002922E3">
            <w:pPr>
              <w:rPr>
                <w:i/>
                <w:sz w:val="20"/>
                <w:szCs w:val="20"/>
              </w:rPr>
            </w:pPr>
            <w:r>
              <w:rPr>
                <w:i/>
                <w:sz w:val="20"/>
                <w:szCs w:val="20"/>
              </w:rPr>
              <w:t>0</w:t>
            </w:r>
          </w:p>
        </w:tc>
        <w:tc>
          <w:tcPr>
            <w:tcW w:w="1251" w:type="dxa"/>
            <w:shd w:val="clear" w:color="auto" w:fill="FFFFFF"/>
            <w:vAlign w:val="center"/>
          </w:tcPr>
          <w:p w14:paraId="00000520" w14:textId="77777777" w:rsidR="00F83397" w:rsidRDefault="00E93C1E" w:rsidP="002922E3">
            <w:pPr>
              <w:rPr>
                <w:i/>
                <w:sz w:val="20"/>
                <w:szCs w:val="20"/>
              </w:rPr>
            </w:pPr>
            <w:r>
              <w:rPr>
                <w:i/>
                <w:sz w:val="20"/>
                <w:szCs w:val="20"/>
              </w:rPr>
              <w:t>0</w:t>
            </w:r>
          </w:p>
        </w:tc>
      </w:tr>
      <w:tr w:rsidR="00F83397" w14:paraId="5F80931B" w14:textId="77777777" w:rsidTr="002922E3">
        <w:tc>
          <w:tcPr>
            <w:tcW w:w="4544" w:type="dxa"/>
            <w:shd w:val="clear" w:color="auto" w:fill="FFFFFF"/>
            <w:vAlign w:val="center"/>
          </w:tcPr>
          <w:p w14:paraId="00000521" w14:textId="77777777" w:rsidR="00F83397" w:rsidRDefault="00E93C1E" w:rsidP="002922E3">
            <w:pPr>
              <w:rPr>
                <w:i/>
                <w:sz w:val="20"/>
                <w:szCs w:val="20"/>
              </w:rPr>
            </w:pPr>
            <w:r>
              <w:rPr>
                <w:i/>
                <w:sz w:val="20"/>
                <w:szCs w:val="20"/>
              </w:rPr>
              <w:t>Total</w:t>
            </w:r>
          </w:p>
        </w:tc>
        <w:tc>
          <w:tcPr>
            <w:tcW w:w="1461" w:type="dxa"/>
            <w:shd w:val="clear" w:color="auto" w:fill="auto"/>
            <w:vAlign w:val="center"/>
          </w:tcPr>
          <w:p w14:paraId="00000522" w14:textId="77777777" w:rsidR="00F83397" w:rsidRDefault="00E93C1E" w:rsidP="002922E3">
            <w:pPr>
              <w:rPr>
                <w:i/>
                <w:sz w:val="20"/>
                <w:szCs w:val="20"/>
              </w:rPr>
            </w:pPr>
            <w:r>
              <w:rPr>
                <w:i/>
                <w:sz w:val="20"/>
                <w:szCs w:val="20"/>
              </w:rPr>
              <w:t>0</w:t>
            </w:r>
          </w:p>
        </w:tc>
        <w:tc>
          <w:tcPr>
            <w:tcW w:w="1253" w:type="dxa"/>
            <w:shd w:val="clear" w:color="auto" w:fill="FFFFFF"/>
            <w:vAlign w:val="center"/>
          </w:tcPr>
          <w:p w14:paraId="00000523" w14:textId="77777777" w:rsidR="00F83397" w:rsidRDefault="00E93C1E" w:rsidP="002922E3">
            <w:pPr>
              <w:rPr>
                <w:i/>
                <w:sz w:val="20"/>
                <w:szCs w:val="20"/>
              </w:rPr>
            </w:pPr>
            <w:r>
              <w:rPr>
                <w:i/>
                <w:sz w:val="20"/>
                <w:szCs w:val="20"/>
              </w:rPr>
              <w:t>0</w:t>
            </w:r>
          </w:p>
        </w:tc>
        <w:tc>
          <w:tcPr>
            <w:tcW w:w="1251" w:type="dxa"/>
            <w:shd w:val="clear" w:color="auto" w:fill="FFFFFF"/>
            <w:vAlign w:val="center"/>
          </w:tcPr>
          <w:p w14:paraId="00000524" w14:textId="77777777" w:rsidR="00F83397" w:rsidRDefault="00E93C1E" w:rsidP="002922E3">
            <w:pPr>
              <w:rPr>
                <w:i/>
                <w:sz w:val="20"/>
                <w:szCs w:val="20"/>
              </w:rPr>
            </w:pPr>
            <w:r>
              <w:rPr>
                <w:i/>
                <w:sz w:val="20"/>
                <w:szCs w:val="20"/>
              </w:rPr>
              <w:t>0</w:t>
            </w:r>
          </w:p>
        </w:tc>
        <w:tc>
          <w:tcPr>
            <w:tcW w:w="1043" w:type="dxa"/>
            <w:shd w:val="clear" w:color="auto" w:fill="FFFFFF"/>
            <w:vAlign w:val="center"/>
          </w:tcPr>
          <w:p w14:paraId="00000525" w14:textId="77777777" w:rsidR="00F83397" w:rsidRDefault="00E93C1E" w:rsidP="002922E3">
            <w:pPr>
              <w:rPr>
                <w:i/>
                <w:sz w:val="20"/>
                <w:szCs w:val="20"/>
              </w:rPr>
            </w:pPr>
            <w:r>
              <w:rPr>
                <w:i/>
                <w:sz w:val="20"/>
                <w:szCs w:val="20"/>
              </w:rPr>
              <w:t>0</w:t>
            </w:r>
          </w:p>
        </w:tc>
        <w:tc>
          <w:tcPr>
            <w:tcW w:w="1253" w:type="dxa"/>
            <w:shd w:val="clear" w:color="auto" w:fill="FFFFFF"/>
            <w:vAlign w:val="center"/>
          </w:tcPr>
          <w:p w14:paraId="00000526" w14:textId="77777777" w:rsidR="00F83397" w:rsidRDefault="00E93C1E" w:rsidP="002922E3">
            <w:pPr>
              <w:rPr>
                <w:i/>
                <w:sz w:val="20"/>
                <w:szCs w:val="20"/>
              </w:rPr>
            </w:pPr>
            <w:r>
              <w:rPr>
                <w:i/>
                <w:sz w:val="20"/>
                <w:szCs w:val="20"/>
              </w:rPr>
              <w:t>0</w:t>
            </w:r>
          </w:p>
        </w:tc>
        <w:tc>
          <w:tcPr>
            <w:tcW w:w="1251" w:type="dxa"/>
            <w:shd w:val="clear" w:color="auto" w:fill="FFFFFF"/>
            <w:vAlign w:val="center"/>
          </w:tcPr>
          <w:p w14:paraId="00000527" w14:textId="77777777" w:rsidR="00F83397" w:rsidRDefault="00E93C1E" w:rsidP="002922E3">
            <w:pPr>
              <w:rPr>
                <w:i/>
                <w:sz w:val="20"/>
                <w:szCs w:val="20"/>
              </w:rPr>
            </w:pPr>
            <w:r>
              <w:rPr>
                <w:i/>
                <w:sz w:val="20"/>
                <w:szCs w:val="20"/>
              </w:rPr>
              <w:t>0</w:t>
            </w:r>
          </w:p>
        </w:tc>
        <w:tc>
          <w:tcPr>
            <w:tcW w:w="1253" w:type="dxa"/>
            <w:shd w:val="clear" w:color="auto" w:fill="auto"/>
            <w:vAlign w:val="center"/>
          </w:tcPr>
          <w:p w14:paraId="00000528" w14:textId="77777777" w:rsidR="00F83397" w:rsidRDefault="00E93C1E" w:rsidP="002922E3">
            <w:pPr>
              <w:rPr>
                <w:i/>
                <w:sz w:val="20"/>
                <w:szCs w:val="20"/>
              </w:rPr>
            </w:pPr>
            <w:r>
              <w:rPr>
                <w:i/>
                <w:sz w:val="20"/>
                <w:szCs w:val="20"/>
              </w:rPr>
              <w:t>0</w:t>
            </w:r>
          </w:p>
        </w:tc>
        <w:tc>
          <w:tcPr>
            <w:tcW w:w="1251" w:type="dxa"/>
            <w:shd w:val="clear" w:color="auto" w:fill="auto"/>
            <w:vAlign w:val="center"/>
          </w:tcPr>
          <w:p w14:paraId="00000529" w14:textId="77777777" w:rsidR="00F83397" w:rsidRDefault="00E93C1E" w:rsidP="002922E3">
            <w:pPr>
              <w:rPr>
                <w:i/>
                <w:sz w:val="20"/>
                <w:szCs w:val="20"/>
              </w:rPr>
            </w:pPr>
            <w:r>
              <w:rPr>
                <w:i/>
                <w:sz w:val="20"/>
                <w:szCs w:val="20"/>
              </w:rPr>
              <w:t>0</w:t>
            </w:r>
          </w:p>
        </w:tc>
      </w:tr>
    </w:tbl>
    <w:p w14:paraId="0000052A" w14:textId="2C53843F" w:rsidR="00F83397" w:rsidRDefault="00F83397">
      <w:pPr>
        <w:spacing w:after="120" w:line="240" w:lineRule="auto"/>
        <w:rPr>
          <w:i/>
          <w:sz w:val="20"/>
          <w:szCs w:val="20"/>
        </w:rPr>
      </w:pPr>
    </w:p>
    <w:p w14:paraId="1B052900" w14:textId="13E19414" w:rsidR="002922E3" w:rsidRDefault="002922E3">
      <w:pPr>
        <w:spacing w:after="120" w:line="240" w:lineRule="auto"/>
        <w:rPr>
          <w:i/>
          <w:sz w:val="20"/>
          <w:szCs w:val="20"/>
        </w:rPr>
      </w:pPr>
      <w:r>
        <w:t xml:space="preserve">Tabelul 8: Transferuri către instrumente care fac obiectul gestiunii directe sau indirecte </w:t>
      </w:r>
      <w:r>
        <w:rPr>
          <w:sz w:val="24"/>
          <w:szCs w:val="24"/>
        </w:rPr>
        <w:t>*1</w:t>
      </w:r>
    </w:p>
    <w:tbl>
      <w:tblPr>
        <w:tblStyle w:val="affd"/>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11589"/>
        <w:gridCol w:w="2971"/>
      </w:tblGrid>
      <w:tr w:rsidR="00F83397" w14:paraId="629856B0" w14:textId="77777777" w:rsidTr="002922E3">
        <w:trPr>
          <w:trHeight w:val="147"/>
        </w:trPr>
        <w:tc>
          <w:tcPr>
            <w:tcW w:w="11641" w:type="dxa"/>
          </w:tcPr>
          <w:p w14:paraId="0000052C" w14:textId="2915C92C" w:rsidR="00F83397" w:rsidRDefault="00E93C1E" w:rsidP="002922E3">
            <w:pPr>
              <w:rPr>
                <w:i/>
                <w:sz w:val="20"/>
                <w:szCs w:val="20"/>
              </w:rPr>
            </w:pPr>
            <w:r>
              <w:t>Tabelul 8: Transferuri către instrumente care fac obiectul gestiunii directe sau indirecte</w:t>
            </w:r>
          </w:p>
        </w:tc>
        <w:tc>
          <w:tcPr>
            <w:tcW w:w="2984" w:type="dxa"/>
          </w:tcPr>
          <w:p w14:paraId="0000052D" w14:textId="77777777" w:rsidR="00F83397" w:rsidRDefault="00E93C1E" w:rsidP="002922E3">
            <w:pPr>
              <w:rPr>
                <w:i/>
                <w:sz w:val="20"/>
                <w:szCs w:val="20"/>
              </w:rPr>
            </w:pPr>
            <w:r>
              <w:rPr>
                <w:i/>
                <w:sz w:val="20"/>
                <w:szCs w:val="20"/>
              </w:rPr>
              <w:t xml:space="preserve">Cuantumul transferului </w:t>
            </w:r>
          </w:p>
        </w:tc>
      </w:tr>
      <w:tr w:rsidR="00F83397" w14:paraId="09427CA7" w14:textId="77777777" w:rsidTr="002922E3">
        <w:trPr>
          <w:trHeight w:val="234"/>
        </w:trPr>
        <w:tc>
          <w:tcPr>
            <w:tcW w:w="11641" w:type="dxa"/>
          </w:tcPr>
          <w:p w14:paraId="0000052E" w14:textId="77777777" w:rsidR="00F83397" w:rsidRDefault="00E93C1E" w:rsidP="002922E3">
            <w:pPr>
              <w:rPr>
                <w:i/>
                <w:sz w:val="20"/>
                <w:szCs w:val="20"/>
              </w:rPr>
            </w:pPr>
            <w:r>
              <w:rPr>
                <w:i/>
                <w:sz w:val="20"/>
                <w:szCs w:val="20"/>
              </w:rPr>
              <w:t>Instrumentul 1 [denumire]</w:t>
            </w:r>
          </w:p>
        </w:tc>
        <w:tc>
          <w:tcPr>
            <w:tcW w:w="2984" w:type="dxa"/>
          </w:tcPr>
          <w:p w14:paraId="0000052F" w14:textId="77777777" w:rsidR="00F83397" w:rsidRPr="002922E3" w:rsidRDefault="00E93C1E" w:rsidP="002922E3">
            <w:pPr>
              <w:jc w:val="right"/>
              <w:rPr>
                <w:bCs/>
                <w:iCs/>
                <w:sz w:val="20"/>
                <w:szCs w:val="20"/>
              </w:rPr>
            </w:pPr>
            <w:r w:rsidRPr="002922E3">
              <w:rPr>
                <w:bCs/>
                <w:iCs/>
                <w:sz w:val="20"/>
                <w:szCs w:val="20"/>
              </w:rPr>
              <w:t>0</w:t>
            </w:r>
          </w:p>
        </w:tc>
      </w:tr>
      <w:tr w:rsidR="00F83397" w14:paraId="56B4B68F" w14:textId="77777777" w:rsidTr="002922E3">
        <w:trPr>
          <w:trHeight w:val="42"/>
        </w:trPr>
        <w:tc>
          <w:tcPr>
            <w:tcW w:w="11641" w:type="dxa"/>
          </w:tcPr>
          <w:p w14:paraId="00000530" w14:textId="77777777" w:rsidR="00F83397" w:rsidRDefault="00E93C1E" w:rsidP="002922E3">
            <w:pPr>
              <w:rPr>
                <w:i/>
                <w:sz w:val="20"/>
                <w:szCs w:val="20"/>
              </w:rPr>
            </w:pPr>
            <w:r>
              <w:rPr>
                <w:i/>
                <w:sz w:val="20"/>
                <w:szCs w:val="20"/>
              </w:rPr>
              <w:t>Instrumentul 1 [denumire]</w:t>
            </w:r>
          </w:p>
        </w:tc>
        <w:tc>
          <w:tcPr>
            <w:tcW w:w="2984" w:type="dxa"/>
          </w:tcPr>
          <w:p w14:paraId="00000531" w14:textId="77777777" w:rsidR="00F83397" w:rsidRPr="002922E3" w:rsidRDefault="00E93C1E" w:rsidP="002922E3">
            <w:pPr>
              <w:jc w:val="right"/>
              <w:rPr>
                <w:bCs/>
                <w:iCs/>
                <w:sz w:val="20"/>
                <w:szCs w:val="20"/>
              </w:rPr>
            </w:pPr>
            <w:r w:rsidRPr="002922E3">
              <w:rPr>
                <w:bCs/>
                <w:iCs/>
                <w:sz w:val="20"/>
                <w:szCs w:val="20"/>
              </w:rPr>
              <w:t>0</w:t>
            </w:r>
          </w:p>
        </w:tc>
      </w:tr>
      <w:tr w:rsidR="00F83397" w14:paraId="6DCC6603" w14:textId="77777777" w:rsidTr="002922E3">
        <w:trPr>
          <w:trHeight w:val="151"/>
        </w:trPr>
        <w:tc>
          <w:tcPr>
            <w:tcW w:w="11641" w:type="dxa"/>
          </w:tcPr>
          <w:p w14:paraId="00000532" w14:textId="77777777" w:rsidR="00F83397" w:rsidRDefault="00E93C1E" w:rsidP="002922E3">
            <w:pPr>
              <w:rPr>
                <w:i/>
                <w:sz w:val="20"/>
                <w:szCs w:val="20"/>
              </w:rPr>
            </w:pPr>
            <w:r>
              <w:rPr>
                <w:i/>
                <w:sz w:val="20"/>
                <w:szCs w:val="20"/>
              </w:rPr>
              <w:t>Total</w:t>
            </w:r>
          </w:p>
        </w:tc>
        <w:tc>
          <w:tcPr>
            <w:tcW w:w="2984" w:type="dxa"/>
          </w:tcPr>
          <w:p w14:paraId="00000533" w14:textId="77777777" w:rsidR="00F83397" w:rsidRPr="002922E3" w:rsidRDefault="00E93C1E" w:rsidP="002922E3">
            <w:pPr>
              <w:jc w:val="right"/>
              <w:rPr>
                <w:bCs/>
                <w:iCs/>
                <w:sz w:val="20"/>
                <w:szCs w:val="20"/>
              </w:rPr>
            </w:pPr>
            <w:r w:rsidRPr="002922E3">
              <w:rPr>
                <w:bCs/>
                <w:iCs/>
                <w:sz w:val="20"/>
                <w:szCs w:val="20"/>
              </w:rPr>
              <w:t>0</w:t>
            </w:r>
          </w:p>
        </w:tc>
      </w:tr>
    </w:tbl>
    <w:p w14:paraId="00000534" w14:textId="03B6E8DD" w:rsidR="00F83397" w:rsidRDefault="00F83397" w:rsidP="002922E3">
      <w:pPr>
        <w:spacing w:after="120" w:line="240" w:lineRule="auto"/>
        <w:rPr>
          <w:b/>
          <w:sz w:val="20"/>
          <w:szCs w:val="20"/>
        </w:rPr>
      </w:pPr>
    </w:p>
    <w:p w14:paraId="1B10072E" w14:textId="77777777" w:rsidR="002922E3" w:rsidRDefault="002922E3" w:rsidP="002922E3">
      <w:pPr>
        <w:spacing w:after="120" w:line="240" w:lineRule="auto"/>
        <w:rPr>
          <w:b/>
          <w:sz w:val="20"/>
          <w:szCs w:val="20"/>
        </w:rPr>
      </w:pPr>
    </w:p>
    <w:p w14:paraId="00000535" w14:textId="0FF99B11" w:rsidR="00F83397" w:rsidRDefault="002922E3">
      <w:pPr>
        <w:spacing w:after="0" w:line="240" w:lineRule="auto"/>
        <w:sectPr w:rsidR="00F83397" w:rsidSect="00DB346A">
          <w:pgSz w:w="16838" w:h="11906" w:orient="landscape"/>
          <w:pgMar w:top="567" w:right="1134" w:bottom="567" w:left="1134" w:header="567" w:footer="567" w:gutter="0"/>
          <w:cols w:space="720"/>
        </w:sectPr>
      </w:pPr>
      <w:r>
        <w:t>*</w:t>
      </w:r>
      <w:r w:rsidRPr="002922E3">
        <w:t>1 Cuantumuri cumulate pentru toate transferurile pe parcursul perioadei de programare.</w:t>
      </w:r>
    </w:p>
    <w:p w14:paraId="00000536" w14:textId="77777777" w:rsidR="00F83397" w:rsidRDefault="00F83397">
      <w:pPr>
        <w:spacing w:after="0" w:line="240" w:lineRule="auto"/>
      </w:pPr>
    </w:p>
    <w:p w14:paraId="00000537" w14:textId="0D620F3B" w:rsidR="00F83397" w:rsidRDefault="00E93C1E" w:rsidP="00DB346A">
      <w:pPr>
        <w:pStyle w:val="Heading1"/>
      </w:pPr>
      <w:bookmarkStart w:id="65" w:name="_Toc78795644"/>
      <w:r>
        <w:t>4.Condi</w:t>
      </w:r>
      <w:r w:rsidR="002922E3">
        <w:t>ț</w:t>
      </w:r>
      <w:r>
        <w:t>ii favorizante</w:t>
      </w:r>
      <w:bookmarkEnd w:id="65"/>
      <w:r>
        <w:t xml:space="preserve"> </w:t>
      </w:r>
    </w:p>
    <w:p w14:paraId="00000538" w14:textId="4FFA6F8C" w:rsidR="00F83397" w:rsidRDefault="00E93C1E">
      <w:pPr>
        <w:spacing w:after="0" w:line="240" w:lineRule="auto"/>
        <w:rPr>
          <w:i/>
          <w:sz w:val="20"/>
          <w:szCs w:val="20"/>
        </w:rPr>
      </w:pPr>
      <w:r>
        <w:rPr>
          <w:i/>
          <w:sz w:val="20"/>
          <w:szCs w:val="20"/>
        </w:rPr>
        <w:t>Trimitere: articolul 22 alineatul (3) litera (i) din RDC</w:t>
      </w:r>
    </w:p>
    <w:p w14:paraId="5596351C" w14:textId="77777777" w:rsidR="002922E3" w:rsidRDefault="002922E3">
      <w:pPr>
        <w:spacing w:after="0" w:line="240" w:lineRule="auto"/>
        <w:rPr>
          <w:b/>
          <w:color w:val="808080"/>
          <w:sz w:val="20"/>
          <w:szCs w:val="20"/>
        </w:rPr>
      </w:pPr>
    </w:p>
    <w:tbl>
      <w:tblPr>
        <w:tblStyle w:val="affe"/>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1050"/>
        <w:gridCol w:w="2115"/>
        <w:gridCol w:w="960"/>
        <w:gridCol w:w="1365"/>
        <w:gridCol w:w="3480"/>
      </w:tblGrid>
      <w:tr w:rsidR="00F83397" w14:paraId="557267AA" w14:textId="77777777">
        <w:trPr>
          <w:trHeight w:val="379"/>
        </w:trPr>
        <w:tc>
          <w:tcPr>
            <w:tcW w:w="10200" w:type="dxa"/>
            <w:gridSpan w:val="6"/>
          </w:tcPr>
          <w:p w14:paraId="00000539" w14:textId="696DFCE6" w:rsidR="00F83397" w:rsidRDefault="00E93C1E">
            <w:pPr>
              <w:spacing w:after="0" w:line="240" w:lineRule="auto"/>
              <w:rPr>
                <w:b/>
                <w:color w:val="808080"/>
                <w:sz w:val="20"/>
                <w:szCs w:val="20"/>
              </w:rPr>
            </w:pPr>
            <w:r>
              <w:rPr>
                <w:b/>
                <w:sz w:val="20"/>
                <w:szCs w:val="20"/>
              </w:rPr>
              <w:t>Tabelul 9: Condi</w:t>
            </w:r>
            <w:r w:rsidR="002922E3">
              <w:rPr>
                <w:b/>
                <w:sz w:val="20"/>
                <w:szCs w:val="20"/>
              </w:rPr>
              <w:t>ț</w:t>
            </w:r>
            <w:r>
              <w:rPr>
                <w:b/>
                <w:sz w:val="20"/>
                <w:szCs w:val="20"/>
              </w:rPr>
              <w:t>ii favorizante orizontale</w:t>
            </w:r>
          </w:p>
        </w:tc>
      </w:tr>
      <w:tr w:rsidR="00F83397" w14:paraId="20FFD839" w14:textId="77777777">
        <w:tc>
          <w:tcPr>
            <w:tcW w:w="1230" w:type="dxa"/>
          </w:tcPr>
          <w:p w14:paraId="0000053F" w14:textId="023777A9" w:rsidR="00F83397" w:rsidRDefault="00E93C1E">
            <w:pPr>
              <w:spacing w:after="0" w:line="240" w:lineRule="auto"/>
              <w:jc w:val="center"/>
              <w:rPr>
                <w:b/>
                <w:color w:val="808080"/>
                <w:sz w:val="20"/>
                <w:szCs w:val="20"/>
              </w:rPr>
            </w:pPr>
            <w:r>
              <w:rPr>
                <w:b/>
                <w:sz w:val="20"/>
                <w:szCs w:val="20"/>
              </w:rPr>
              <w:t>Condi</w:t>
            </w:r>
            <w:r w:rsidR="002922E3">
              <w:rPr>
                <w:b/>
                <w:sz w:val="20"/>
                <w:szCs w:val="20"/>
              </w:rPr>
              <w:t>ț</w:t>
            </w:r>
            <w:r>
              <w:rPr>
                <w:b/>
                <w:sz w:val="20"/>
                <w:szCs w:val="20"/>
              </w:rPr>
              <w:t>ie favorizantă</w:t>
            </w:r>
          </w:p>
        </w:tc>
        <w:tc>
          <w:tcPr>
            <w:tcW w:w="1050" w:type="dxa"/>
          </w:tcPr>
          <w:p w14:paraId="00000540" w14:textId="15BD0007" w:rsidR="00F83397" w:rsidRDefault="00E93C1E">
            <w:pPr>
              <w:spacing w:after="0" w:line="240" w:lineRule="auto"/>
              <w:jc w:val="center"/>
              <w:rPr>
                <w:b/>
                <w:color w:val="808080"/>
                <w:sz w:val="20"/>
                <w:szCs w:val="20"/>
              </w:rPr>
            </w:pPr>
            <w:r>
              <w:rPr>
                <w:b/>
                <w:sz w:val="20"/>
                <w:szCs w:val="20"/>
              </w:rPr>
              <w:t>Îndeplinirea condi</w:t>
            </w:r>
            <w:r w:rsidR="002922E3">
              <w:rPr>
                <w:b/>
                <w:sz w:val="20"/>
                <w:szCs w:val="20"/>
              </w:rPr>
              <w:t>ț</w:t>
            </w:r>
            <w:r>
              <w:rPr>
                <w:b/>
                <w:sz w:val="20"/>
                <w:szCs w:val="20"/>
              </w:rPr>
              <w:t>iei favorizante</w:t>
            </w:r>
          </w:p>
        </w:tc>
        <w:tc>
          <w:tcPr>
            <w:tcW w:w="2115" w:type="dxa"/>
          </w:tcPr>
          <w:p w14:paraId="00000541" w14:textId="77777777" w:rsidR="00F83397" w:rsidRDefault="00E93C1E">
            <w:pPr>
              <w:spacing w:after="0" w:line="240" w:lineRule="auto"/>
              <w:ind w:left="-141"/>
              <w:jc w:val="center"/>
              <w:rPr>
                <w:b/>
                <w:color w:val="808080"/>
                <w:sz w:val="20"/>
                <w:szCs w:val="20"/>
              </w:rPr>
            </w:pPr>
            <w:r>
              <w:rPr>
                <w:b/>
                <w:sz w:val="20"/>
                <w:szCs w:val="20"/>
              </w:rPr>
              <w:t xml:space="preserve">Criterii </w:t>
            </w:r>
          </w:p>
        </w:tc>
        <w:tc>
          <w:tcPr>
            <w:tcW w:w="960" w:type="dxa"/>
          </w:tcPr>
          <w:p w14:paraId="00000542" w14:textId="77777777" w:rsidR="00F83397" w:rsidRDefault="00E93C1E">
            <w:pPr>
              <w:spacing w:after="0" w:line="240" w:lineRule="auto"/>
              <w:jc w:val="center"/>
              <w:rPr>
                <w:b/>
                <w:color w:val="808080"/>
                <w:sz w:val="20"/>
                <w:szCs w:val="20"/>
              </w:rPr>
            </w:pPr>
            <w:r>
              <w:rPr>
                <w:b/>
                <w:sz w:val="20"/>
                <w:szCs w:val="20"/>
              </w:rPr>
              <w:t>Îndeplinirea criteriilor</w:t>
            </w:r>
          </w:p>
        </w:tc>
        <w:tc>
          <w:tcPr>
            <w:tcW w:w="1365" w:type="dxa"/>
          </w:tcPr>
          <w:p w14:paraId="00000543" w14:textId="77777777" w:rsidR="00F83397" w:rsidRDefault="00E93C1E">
            <w:pPr>
              <w:spacing w:after="0" w:line="240" w:lineRule="auto"/>
              <w:jc w:val="center"/>
              <w:rPr>
                <w:b/>
                <w:color w:val="808080"/>
                <w:sz w:val="20"/>
                <w:szCs w:val="20"/>
              </w:rPr>
            </w:pPr>
            <w:r>
              <w:rPr>
                <w:b/>
                <w:sz w:val="20"/>
                <w:szCs w:val="20"/>
              </w:rPr>
              <w:t xml:space="preserve">Trimitere la documentele relevante </w:t>
            </w:r>
          </w:p>
        </w:tc>
        <w:tc>
          <w:tcPr>
            <w:tcW w:w="3480" w:type="dxa"/>
          </w:tcPr>
          <w:p w14:paraId="00000544" w14:textId="77777777" w:rsidR="00F83397" w:rsidRDefault="00E93C1E">
            <w:pPr>
              <w:spacing w:after="0" w:line="240" w:lineRule="auto"/>
              <w:jc w:val="center"/>
              <w:rPr>
                <w:b/>
                <w:color w:val="808080"/>
                <w:sz w:val="20"/>
                <w:szCs w:val="20"/>
              </w:rPr>
            </w:pPr>
            <w:r>
              <w:rPr>
                <w:b/>
                <w:sz w:val="20"/>
                <w:szCs w:val="20"/>
              </w:rPr>
              <w:t>Justificare</w:t>
            </w:r>
          </w:p>
        </w:tc>
      </w:tr>
      <w:tr w:rsidR="00F83397" w14:paraId="1216D907" w14:textId="77777777">
        <w:tc>
          <w:tcPr>
            <w:tcW w:w="1230" w:type="dxa"/>
          </w:tcPr>
          <w:p w14:paraId="00000545" w14:textId="6B3A1449" w:rsidR="00F83397" w:rsidRDefault="00E93C1E">
            <w:pPr>
              <w:spacing w:after="0" w:line="240" w:lineRule="auto"/>
              <w:rPr>
                <w:i/>
                <w:color w:val="808080"/>
                <w:sz w:val="20"/>
                <w:szCs w:val="20"/>
              </w:rPr>
            </w:pPr>
            <w:r>
              <w:rPr>
                <w:b/>
                <w:i/>
                <w:sz w:val="20"/>
                <w:szCs w:val="20"/>
              </w:rPr>
              <w:t xml:space="preserve">Mecanisme eficiente de monitorizare a </w:t>
            </w:r>
            <w:r w:rsidR="00A15703">
              <w:rPr>
                <w:b/>
                <w:i/>
                <w:sz w:val="20"/>
                <w:szCs w:val="20"/>
              </w:rPr>
              <w:t>pie</w:t>
            </w:r>
            <w:r w:rsidR="002922E3">
              <w:rPr>
                <w:b/>
                <w:i/>
                <w:sz w:val="20"/>
                <w:szCs w:val="20"/>
              </w:rPr>
              <w:t>ț</w:t>
            </w:r>
            <w:r w:rsidR="00A15703">
              <w:rPr>
                <w:b/>
                <w:i/>
                <w:sz w:val="20"/>
                <w:szCs w:val="20"/>
              </w:rPr>
              <w:t>ei</w:t>
            </w:r>
            <w:r>
              <w:rPr>
                <w:b/>
                <w:i/>
                <w:sz w:val="20"/>
                <w:szCs w:val="20"/>
              </w:rPr>
              <w:t xml:space="preserve"> </w:t>
            </w:r>
            <w:r w:rsidR="00A15703">
              <w:rPr>
                <w:b/>
                <w:i/>
                <w:sz w:val="20"/>
                <w:szCs w:val="20"/>
              </w:rPr>
              <w:t>achizi</w:t>
            </w:r>
            <w:r w:rsidR="002922E3">
              <w:rPr>
                <w:b/>
                <w:i/>
                <w:sz w:val="20"/>
                <w:szCs w:val="20"/>
              </w:rPr>
              <w:t>ț</w:t>
            </w:r>
            <w:r w:rsidR="00A15703">
              <w:rPr>
                <w:b/>
                <w:i/>
                <w:sz w:val="20"/>
                <w:szCs w:val="20"/>
              </w:rPr>
              <w:t>iilor</w:t>
            </w:r>
            <w:r>
              <w:rPr>
                <w:b/>
                <w:i/>
                <w:sz w:val="20"/>
                <w:szCs w:val="20"/>
              </w:rPr>
              <w:t xml:space="preserve"> publice</w:t>
            </w:r>
          </w:p>
        </w:tc>
        <w:tc>
          <w:tcPr>
            <w:tcW w:w="1050" w:type="dxa"/>
          </w:tcPr>
          <w:p w14:paraId="00000546" w14:textId="77777777" w:rsidR="00F83397" w:rsidRDefault="00E93C1E">
            <w:pPr>
              <w:spacing w:after="0" w:line="240" w:lineRule="auto"/>
              <w:ind w:right="462"/>
              <w:rPr>
                <w:i/>
                <w:color w:val="808080"/>
                <w:sz w:val="20"/>
                <w:szCs w:val="20"/>
              </w:rPr>
            </w:pPr>
            <w:r>
              <w:rPr>
                <w:i/>
                <w:color w:val="808080"/>
                <w:sz w:val="20"/>
                <w:szCs w:val="20"/>
              </w:rPr>
              <w:t>DA</w:t>
            </w:r>
          </w:p>
        </w:tc>
        <w:tc>
          <w:tcPr>
            <w:tcW w:w="2115" w:type="dxa"/>
          </w:tcPr>
          <w:p w14:paraId="00000547" w14:textId="3C2DEDDB" w:rsidR="00F83397" w:rsidRDefault="00E93C1E">
            <w:pPr>
              <w:spacing w:after="0" w:line="240" w:lineRule="auto"/>
              <w:rPr>
                <w:i/>
                <w:sz w:val="20"/>
                <w:szCs w:val="20"/>
              </w:rPr>
            </w:pPr>
            <w:r>
              <w:rPr>
                <w:i/>
                <w:sz w:val="20"/>
                <w:szCs w:val="20"/>
              </w:rPr>
              <w:t xml:space="preserve">Există mecanisme de monitorizare care acoperă toate contractele de </w:t>
            </w:r>
            <w:r w:rsidR="00A15703">
              <w:rPr>
                <w:i/>
                <w:sz w:val="20"/>
                <w:szCs w:val="20"/>
              </w:rPr>
              <w:t>achizi</w:t>
            </w:r>
            <w:r w:rsidR="002922E3">
              <w:rPr>
                <w:i/>
                <w:sz w:val="20"/>
                <w:szCs w:val="20"/>
              </w:rPr>
              <w:t>ț</w:t>
            </w:r>
            <w:r w:rsidR="00A15703">
              <w:rPr>
                <w:i/>
                <w:sz w:val="20"/>
                <w:szCs w:val="20"/>
              </w:rPr>
              <w:t>ie</w:t>
            </w:r>
            <w:r>
              <w:rPr>
                <w:i/>
                <w:sz w:val="20"/>
                <w:szCs w:val="20"/>
              </w:rPr>
              <w:t xml:space="preserve"> din fonduri, în acord cu </w:t>
            </w:r>
            <w:r w:rsidR="00A15703">
              <w:rPr>
                <w:i/>
                <w:sz w:val="20"/>
                <w:szCs w:val="20"/>
              </w:rPr>
              <w:t>legisla</w:t>
            </w:r>
            <w:r w:rsidR="002922E3">
              <w:rPr>
                <w:i/>
                <w:sz w:val="20"/>
                <w:szCs w:val="20"/>
              </w:rPr>
              <w:t>ț</w:t>
            </w:r>
            <w:r w:rsidR="00A15703">
              <w:rPr>
                <w:i/>
                <w:sz w:val="20"/>
                <w:szCs w:val="20"/>
              </w:rPr>
              <w:t>ia</w:t>
            </w:r>
            <w:r>
              <w:rPr>
                <w:i/>
                <w:sz w:val="20"/>
                <w:szCs w:val="20"/>
              </w:rPr>
              <w:t xml:space="preserve"> UE privind </w:t>
            </w:r>
            <w:r w:rsidR="00A15703">
              <w:rPr>
                <w:i/>
                <w:sz w:val="20"/>
                <w:szCs w:val="20"/>
              </w:rPr>
              <w:t>achizi</w:t>
            </w:r>
            <w:r w:rsidR="002922E3">
              <w:rPr>
                <w:i/>
                <w:sz w:val="20"/>
                <w:szCs w:val="20"/>
              </w:rPr>
              <w:t>ț</w:t>
            </w:r>
            <w:r w:rsidR="00A15703">
              <w:rPr>
                <w:i/>
                <w:sz w:val="20"/>
                <w:szCs w:val="20"/>
              </w:rPr>
              <w:t>iile</w:t>
            </w:r>
            <w:r>
              <w:rPr>
                <w:i/>
                <w:sz w:val="20"/>
                <w:szCs w:val="20"/>
              </w:rPr>
              <w:t xml:space="preserve">. Această </w:t>
            </w:r>
            <w:r w:rsidR="00A15703">
              <w:rPr>
                <w:i/>
                <w:sz w:val="20"/>
                <w:szCs w:val="20"/>
              </w:rPr>
              <w:t>cerin</w:t>
            </w:r>
            <w:r w:rsidR="002922E3">
              <w:rPr>
                <w:i/>
                <w:sz w:val="20"/>
                <w:szCs w:val="20"/>
              </w:rPr>
              <w:t>ț</w:t>
            </w:r>
            <w:r w:rsidR="00A15703">
              <w:rPr>
                <w:i/>
                <w:sz w:val="20"/>
                <w:szCs w:val="20"/>
              </w:rPr>
              <w:t>ă</w:t>
            </w:r>
            <w:r>
              <w:rPr>
                <w:i/>
                <w:sz w:val="20"/>
                <w:szCs w:val="20"/>
              </w:rPr>
              <w:t xml:space="preserve"> include:</w:t>
            </w:r>
          </w:p>
          <w:p w14:paraId="00000548" w14:textId="50833A3D" w:rsidR="00F83397" w:rsidRDefault="00E93C1E">
            <w:pPr>
              <w:spacing w:after="0" w:line="240" w:lineRule="auto"/>
              <w:rPr>
                <w:color w:val="808080"/>
                <w:sz w:val="20"/>
                <w:szCs w:val="20"/>
              </w:rPr>
            </w:pPr>
            <w:r>
              <w:rPr>
                <w:i/>
                <w:sz w:val="20"/>
                <w:szCs w:val="20"/>
              </w:rPr>
              <w:t xml:space="preserve">1.Măsuri care să asigurare culegerea </w:t>
            </w:r>
            <w:r w:rsidR="00A15703">
              <w:rPr>
                <w:i/>
                <w:sz w:val="20"/>
                <w:szCs w:val="20"/>
              </w:rPr>
              <w:t>și</w:t>
            </w:r>
            <w:r>
              <w:rPr>
                <w:i/>
                <w:sz w:val="20"/>
                <w:szCs w:val="20"/>
              </w:rPr>
              <w:t xml:space="preserve"> prelucrarea de date eficiente </w:t>
            </w:r>
            <w:r w:rsidR="00A15703">
              <w:rPr>
                <w:i/>
                <w:sz w:val="20"/>
                <w:szCs w:val="20"/>
              </w:rPr>
              <w:t>și</w:t>
            </w:r>
            <w:r>
              <w:rPr>
                <w:i/>
                <w:sz w:val="20"/>
                <w:szCs w:val="20"/>
              </w:rPr>
              <w:t xml:space="preserve"> corecte privind procedurile de </w:t>
            </w:r>
            <w:r w:rsidR="00A15703">
              <w:rPr>
                <w:i/>
                <w:sz w:val="20"/>
                <w:szCs w:val="20"/>
              </w:rPr>
              <w:t>achizi</w:t>
            </w:r>
            <w:r w:rsidR="002922E3">
              <w:rPr>
                <w:i/>
                <w:sz w:val="20"/>
                <w:szCs w:val="20"/>
              </w:rPr>
              <w:t>ț</w:t>
            </w:r>
            <w:r w:rsidR="00A15703">
              <w:rPr>
                <w:i/>
                <w:sz w:val="20"/>
                <w:szCs w:val="20"/>
              </w:rPr>
              <w:t>ii</w:t>
            </w:r>
            <w:r>
              <w:rPr>
                <w:i/>
                <w:sz w:val="20"/>
                <w:szCs w:val="20"/>
              </w:rPr>
              <w:t xml:space="preserve"> peste pragurile UE în acord cu </w:t>
            </w:r>
            <w:r w:rsidR="00A15703">
              <w:rPr>
                <w:i/>
                <w:sz w:val="20"/>
                <w:szCs w:val="20"/>
              </w:rPr>
              <w:t>obliga</w:t>
            </w:r>
            <w:r w:rsidR="002922E3">
              <w:rPr>
                <w:i/>
                <w:sz w:val="20"/>
                <w:szCs w:val="20"/>
              </w:rPr>
              <w:t>ț</w:t>
            </w:r>
            <w:r w:rsidR="00A15703">
              <w:rPr>
                <w:i/>
                <w:sz w:val="20"/>
                <w:szCs w:val="20"/>
              </w:rPr>
              <w:t>iile</w:t>
            </w:r>
            <w:r>
              <w:rPr>
                <w:i/>
                <w:sz w:val="20"/>
                <w:szCs w:val="20"/>
              </w:rPr>
              <w:t xml:space="preserve"> de raportare prevăzute la Art.83 şi 84 din Directiva 2014/24/EU şi Art.99 şi 100 din Directiva 2014/25/EU.  </w:t>
            </w:r>
          </w:p>
        </w:tc>
        <w:tc>
          <w:tcPr>
            <w:tcW w:w="960" w:type="dxa"/>
          </w:tcPr>
          <w:p w14:paraId="00000549" w14:textId="77777777" w:rsidR="00F83397" w:rsidRDefault="00E93C1E">
            <w:pPr>
              <w:spacing w:after="0" w:line="240" w:lineRule="auto"/>
              <w:rPr>
                <w:color w:val="808080"/>
                <w:sz w:val="20"/>
                <w:szCs w:val="20"/>
              </w:rPr>
            </w:pPr>
            <w:r>
              <w:rPr>
                <w:color w:val="808080"/>
                <w:sz w:val="20"/>
                <w:szCs w:val="20"/>
              </w:rPr>
              <w:t>DA</w:t>
            </w:r>
          </w:p>
        </w:tc>
        <w:tc>
          <w:tcPr>
            <w:tcW w:w="1365" w:type="dxa"/>
          </w:tcPr>
          <w:p w14:paraId="0000054A" w14:textId="77777777" w:rsidR="00F83397" w:rsidRDefault="00E93C1E">
            <w:pPr>
              <w:spacing w:after="0" w:line="240" w:lineRule="auto"/>
              <w:rPr>
                <w:sz w:val="20"/>
                <w:szCs w:val="20"/>
              </w:rPr>
            </w:pPr>
            <w:r>
              <w:rPr>
                <w:sz w:val="20"/>
                <w:szCs w:val="20"/>
              </w:rPr>
              <w:t>HG 901/2015</w:t>
            </w:r>
          </w:p>
          <w:p w14:paraId="0000054B" w14:textId="77777777" w:rsidR="00F83397" w:rsidRDefault="00E93C1E">
            <w:pPr>
              <w:spacing w:after="0" w:line="240" w:lineRule="auto"/>
              <w:rPr>
                <w:sz w:val="20"/>
                <w:szCs w:val="20"/>
              </w:rPr>
            </w:pPr>
            <w:r>
              <w:rPr>
                <w:sz w:val="20"/>
                <w:szCs w:val="20"/>
              </w:rPr>
              <w:t>OUG nr. 13/2015</w:t>
            </w:r>
          </w:p>
          <w:p w14:paraId="0000054C" w14:textId="77777777" w:rsidR="00F83397" w:rsidRDefault="00E93C1E">
            <w:pPr>
              <w:spacing w:after="0" w:line="240" w:lineRule="auto"/>
              <w:rPr>
                <w:color w:val="808080"/>
                <w:sz w:val="20"/>
                <w:szCs w:val="20"/>
              </w:rPr>
            </w:pPr>
            <w:r>
              <w:rPr>
                <w:sz w:val="20"/>
                <w:szCs w:val="20"/>
              </w:rPr>
              <w:t>OUG nr. 68/2019</w:t>
            </w:r>
          </w:p>
        </w:tc>
        <w:tc>
          <w:tcPr>
            <w:tcW w:w="3480" w:type="dxa"/>
          </w:tcPr>
          <w:p w14:paraId="0000054D" w14:textId="1C61048B" w:rsidR="00F83397" w:rsidRDefault="00E93C1E">
            <w:pPr>
              <w:spacing w:after="0" w:line="240" w:lineRule="auto"/>
              <w:rPr>
                <w:sz w:val="20"/>
                <w:szCs w:val="20"/>
              </w:rPr>
            </w:pPr>
            <w:r>
              <w:rPr>
                <w:sz w:val="20"/>
                <w:szCs w:val="20"/>
              </w:rPr>
              <w:t>Agen</w:t>
            </w:r>
            <w:r w:rsidR="002922E3">
              <w:rPr>
                <w:sz w:val="20"/>
                <w:szCs w:val="20"/>
              </w:rPr>
              <w:t>ț</w:t>
            </w:r>
            <w:r>
              <w:rPr>
                <w:sz w:val="20"/>
                <w:szCs w:val="20"/>
              </w:rPr>
              <w:t>ia Na</w:t>
            </w:r>
            <w:r w:rsidR="002922E3">
              <w:rPr>
                <w:sz w:val="20"/>
                <w:szCs w:val="20"/>
              </w:rPr>
              <w:t>ț</w:t>
            </w:r>
            <w:r>
              <w:rPr>
                <w:sz w:val="20"/>
                <w:szCs w:val="20"/>
              </w:rPr>
              <w:t>ională pentru Achizi</w:t>
            </w:r>
            <w:r w:rsidR="002922E3">
              <w:rPr>
                <w:sz w:val="20"/>
                <w:szCs w:val="20"/>
              </w:rPr>
              <w:t>ț</w:t>
            </w:r>
            <w:r>
              <w:rPr>
                <w:sz w:val="20"/>
                <w:szCs w:val="20"/>
              </w:rPr>
              <w:t>ii Publice (ANAP) exercită func</w:t>
            </w:r>
            <w:r w:rsidR="002922E3">
              <w:rPr>
                <w:sz w:val="20"/>
                <w:szCs w:val="20"/>
              </w:rPr>
              <w:t>ț</w:t>
            </w:r>
            <w:r>
              <w:rPr>
                <w:sz w:val="20"/>
                <w:szCs w:val="20"/>
              </w:rPr>
              <w:t>ia de monitorizare a sistemului na</w:t>
            </w:r>
            <w:r w:rsidR="002922E3">
              <w:rPr>
                <w:sz w:val="20"/>
                <w:szCs w:val="20"/>
              </w:rPr>
              <w:t>ț</w:t>
            </w:r>
            <w:r>
              <w:rPr>
                <w:sz w:val="20"/>
                <w:szCs w:val="20"/>
              </w:rPr>
              <w:t xml:space="preserve">ional de </w:t>
            </w:r>
            <w:r w:rsidR="00A15703">
              <w:rPr>
                <w:sz w:val="20"/>
                <w:szCs w:val="20"/>
              </w:rPr>
              <w:t>achizi</w:t>
            </w:r>
            <w:r w:rsidR="002922E3">
              <w:rPr>
                <w:sz w:val="20"/>
                <w:szCs w:val="20"/>
              </w:rPr>
              <w:t>ț</w:t>
            </w:r>
            <w:r w:rsidR="00A15703">
              <w:rPr>
                <w:sz w:val="20"/>
                <w:szCs w:val="20"/>
              </w:rPr>
              <w:t>ii</w:t>
            </w:r>
            <w:r>
              <w:rPr>
                <w:sz w:val="20"/>
                <w:szCs w:val="20"/>
              </w:rPr>
              <w:t xml:space="preserve"> publice, prin: </w:t>
            </w:r>
          </w:p>
          <w:p w14:paraId="0000054E" w14:textId="3ACB1F10" w:rsidR="00F83397" w:rsidRDefault="00E93C1E">
            <w:pPr>
              <w:spacing w:after="0" w:line="240" w:lineRule="auto"/>
              <w:rPr>
                <w:sz w:val="20"/>
                <w:szCs w:val="20"/>
              </w:rPr>
            </w:pPr>
            <w:r>
              <w:rPr>
                <w:sz w:val="20"/>
                <w:szCs w:val="20"/>
              </w:rPr>
              <w:t xml:space="preserve">-prelucrarea periodică a datelor și </w:t>
            </w:r>
            <w:r w:rsidR="00A15703">
              <w:rPr>
                <w:sz w:val="20"/>
                <w:szCs w:val="20"/>
              </w:rPr>
              <w:t>informa</w:t>
            </w:r>
            <w:r w:rsidR="002922E3">
              <w:rPr>
                <w:sz w:val="20"/>
                <w:szCs w:val="20"/>
              </w:rPr>
              <w:t>ț</w:t>
            </w:r>
            <w:r w:rsidR="00A15703">
              <w:rPr>
                <w:sz w:val="20"/>
                <w:szCs w:val="20"/>
              </w:rPr>
              <w:t>iilor</w:t>
            </w:r>
            <w:r>
              <w:rPr>
                <w:sz w:val="20"/>
                <w:szCs w:val="20"/>
              </w:rPr>
              <w:t xml:space="preserve"> privind toate procedurile de achizi</w:t>
            </w:r>
            <w:r w:rsidR="002922E3">
              <w:rPr>
                <w:sz w:val="20"/>
                <w:szCs w:val="20"/>
              </w:rPr>
              <w:t>ț</w:t>
            </w:r>
            <w:r>
              <w:rPr>
                <w:sz w:val="20"/>
                <w:szCs w:val="20"/>
              </w:rPr>
              <w:t>ie în Sistemul Electronic de Achizi</w:t>
            </w:r>
            <w:r w:rsidR="002922E3">
              <w:rPr>
                <w:sz w:val="20"/>
                <w:szCs w:val="20"/>
              </w:rPr>
              <w:t>ț</w:t>
            </w:r>
            <w:r>
              <w:rPr>
                <w:sz w:val="20"/>
                <w:szCs w:val="20"/>
              </w:rPr>
              <w:t>ii Publice (SEAP) de către autorită</w:t>
            </w:r>
            <w:r w:rsidR="002922E3">
              <w:rPr>
                <w:sz w:val="20"/>
                <w:szCs w:val="20"/>
              </w:rPr>
              <w:t>ț</w:t>
            </w:r>
            <w:r>
              <w:rPr>
                <w:sz w:val="20"/>
                <w:szCs w:val="20"/>
              </w:rPr>
              <w:t>ile/entită</w:t>
            </w:r>
            <w:r w:rsidR="002922E3">
              <w:rPr>
                <w:sz w:val="20"/>
                <w:szCs w:val="20"/>
              </w:rPr>
              <w:t>ț</w:t>
            </w:r>
            <w:r>
              <w:rPr>
                <w:sz w:val="20"/>
                <w:szCs w:val="20"/>
              </w:rPr>
              <w:t>ile contractante, conform obliga</w:t>
            </w:r>
            <w:r w:rsidR="002922E3">
              <w:rPr>
                <w:sz w:val="20"/>
                <w:szCs w:val="20"/>
              </w:rPr>
              <w:t>ț</w:t>
            </w:r>
            <w:r>
              <w:rPr>
                <w:sz w:val="20"/>
                <w:szCs w:val="20"/>
              </w:rPr>
              <w:t>iilor legale</w:t>
            </w:r>
          </w:p>
          <w:p w14:paraId="0000054F" w14:textId="7FAD57EF" w:rsidR="00F83397" w:rsidRDefault="00E93C1E">
            <w:pPr>
              <w:spacing w:after="0" w:line="240" w:lineRule="auto"/>
              <w:rPr>
                <w:sz w:val="20"/>
                <w:szCs w:val="20"/>
              </w:rPr>
            </w:pPr>
            <w:r>
              <w:rPr>
                <w:sz w:val="20"/>
                <w:szCs w:val="20"/>
              </w:rPr>
              <w:t>-prelucrarea datelor privind decizii ale Consiliului Na</w:t>
            </w:r>
            <w:r w:rsidR="002922E3">
              <w:rPr>
                <w:sz w:val="20"/>
                <w:szCs w:val="20"/>
              </w:rPr>
              <w:t>ț</w:t>
            </w:r>
            <w:r>
              <w:rPr>
                <w:sz w:val="20"/>
                <w:szCs w:val="20"/>
              </w:rPr>
              <w:t>ional pentru Solu</w:t>
            </w:r>
            <w:r w:rsidR="002922E3">
              <w:rPr>
                <w:sz w:val="20"/>
                <w:szCs w:val="20"/>
              </w:rPr>
              <w:t>ț</w:t>
            </w:r>
            <w:r>
              <w:rPr>
                <w:sz w:val="20"/>
                <w:szCs w:val="20"/>
              </w:rPr>
              <w:t>ionarea Contesta</w:t>
            </w:r>
            <w:r w:rsidR="002922E3">
              <w:rPr>
                <w:sz w:val="20"/>
                <w:szCs w:val="20"/>
              </w:rPr>
              <w:t>ț</w:t>
            </w:r>
            <w:r>
              <w:rPr>
                <w:sz w:val="20"/>
                <w:szCs w:val="20"/>
              </w:rPr>
              <w:t>iilor (CNSC) și ale Cur</w:t>
            </w:r>
            <w:r w:rsidR="002922E3">
              <w:rPr>
                <w:sz w:val="20"/>
                <w:szCs w:val="20"/>
              </w:rPr>
              <w:t>ț</w:t>
            </w:r>
            <w:r>
              <w:rPr>
                <w:sz w:val="20"/>
                <w:szCs w:val="20"/>
              </w:rPr>
              <w:t>ilor de apel</w:t>
            </w:r>
          </w:p>
          <w:p w14:paraId="00000550" w14:textId="379266F9" w:rsidR="00F83397" w:rsidRDefault="00E93C1E">
            <w:pPr>
              <w:spacing w:after="0" w:line="240" w:lineRule="auto"/>
              <w:rPr>
                <w:sz w:val="20"/>
                <w:szCs w:val="20"/>
              </w:rPr>
            </w:pPr>
            <w:r>
              <w:rPr>
                <w:sz w:val="20"/>
                <w:szCs w:val="20"/>
              </w:rPr>
              <w:t>-calcularea de indicatori de performan</w:t>
            </w:r>
            <w:r w:rsidR="002922E3">
              <w:rPr>
                <w:sz w:val="20"/>
                <w:szCs w:val="20"/>
              </w:rPr>
              <w:t>ț</w:t>
            </w:r>
            <w:r>
              <w:rPr>
                <w:sz w:val="20"/>
                <w:szCs w:val="20"/>
              </w:rPr>
              <w:t xml:space="preserve">ă </w:t>
            </w:r>
            <w:r w:rsidR="00A15703">
              <w:rPr>
                <w:sz w:val="20"/>
                <w:szCs w:val="20"/>
              </w:rPr>
              <w:t>relevan</w:t>
            </w:r>
            <w:r w:rsidR="002922E3">
              <w:rPr>
                <w:sz w:val="20"/>
                <w:szCs w:val="20"/>
              </w:rPr>
              <w:t>ț</w:t>
            </w:r>
            <w:r w:rsidR="00A15703">
              <w:rPr>
                <w:sz w:val="20"/>
                <w:szCs w:val="20"/>
              </w:rPr>
              <w:t>i</w:t>
            </w:r>
            <w:r>
              <w:rPr>
                <w:sz w:val="20"/>
                <w:szCs w:val="20"/>
              </w:rPr>
              <w:t xml:space="preserve"> </w:t>
            </w:r>
            <w:r w:rsidR="00A15703">
              <w:rPr>
                <w:sz w:val="20"/>
                <w:szCs w:val="20"/>
              </w:rPr>
              <w:t>și</w:t>
            </w:r>
            <w:r>
              <w:rPr>
                <w:sz w:val="20"/>
                <w:szCs w:val="20"/>
              </w:rPr>
              <w:t xml:space="preserve"> măsurabili</w:t>
            </w:r>
          </w:p>
          <w:p w14:paraId="00000551" w14:textId="02FEA52F" w:rsidR="00F83397" w:rsidRDefault="00E93C1E">
            <w:pPr>
              <w:spacing w:after="0" w:line="240" w:lineRule="auto"/>
              <w:rPr>
                <w:sz w:val="20"/>
                <w:szCs w:val="20"/>
              </w:rPr>
            </w:pPr>
            <w:r>
              <w:rPr>
                <w:sz w:val="20"/>
                <w:szCs w:val="20"/>
              </w:rPr>
              <w:t>-elaborarea de rapoarte și situa</w:t>
            </w:r>
            <w:r w:rsidR="002922E3">
              <w:rPr>
                <w:sz w:val="20"/>
                <w:szCs w:val="20"/>
              </w:rPr>
              <w:t>ț</w:t>
            </w:r>
            <w:r>
              <w:rPr>
                <w:sz w:val="20"/>
                <w:szCs w:val="20"/>
              </w:rPr>
              <w:t>ii, conform obliga</w:t>
            </w:r>
            <w:r w:rsidR="002922E3">
              <w:rPr>
                <w:sz w:val="20"/>
                <w:szCs w:val="20"/>
              </w:rPr>
              <w:t>ț</w:t>
            </w:r>
            <w:r>
              <w:rPr>
                <w:sz w:val="20"/>
                <w:szCs w:val="20"/>
              </w:rPr>
              <w:t>iilor de raportare prevăzute în directive și legisla</w:t>
            </w:r>
            <w:r w:rsidR="002922E3">
              <w:rPr>
                <w:sz w:val="20"/>
                <w:szCs w:val="20"/>
              </w:rPr>
              <w:t>ț</w:t>
            </w:r>
            <w:r>
              <w:rPr>
                <w:sz w:val="20"/>
                <w:szCs w:val="20"/>
              </w:rPr>
              <w:t>ia na</w:t>
            </w:r>
            <w:r w:rsidR="002922E3">
              <w:rPr>
                <w:sz w:val="20"/>
                <w:szCs w:val="20"/>
              </w:rPr>
              <w:t>ț</w:t>
            </w:r>
            <w:r>
              <w:rPr>
                <w:sz w:val="20"/>
                <w:szCs w:val="20"/>
              </w:rPr>
              <w:t>ională.</w:t>
            </w:r>
          </w:p>
          <w:p w14:paraId="00000552" w14:textId="3B9A0132" w:rsidR="00F83397" w:rsidRDefault="00E93C1E">
            <w:pPr>
              <w:spacing w:after="0" w:line="240" w:lineRule="auto"/>
              <w:rPr>
                <w:sz w:val="20"/>
                <w:szCs w:val="20"/>
              </w:rPr>
            </w:pPr>
            <w:r>
              <w:rPr>
                <w:sz w:val="20"/>
                <w:szCs w:val="20"/>
              </w:rPr>
              <w:t>Datele și informa</w:t>
            </w:r>
            <w:r w:rsidR="002922E3">
              <w:rPr>
                <w:sz w:val="20"/>
                <w:szCs w:val="20"/>
              </w:rPr>
              <w:t>ț</w:t>
            </w:r>
            <w:r>
              <w:rPr>
                <w:sz w:val="20"/>
                <w:szCs w:val="20"/>
              </w:rPr>
              <w:t>iile monitorizate sunt publicate periodic, pentru transparen</w:t>
            </w:r>
            <w:r w:rsidR="002922E3">
              <w:rPr>
                <w:sz w:val="20"/>
                <w:szCs w:val="20"/>
              </w:rPr>
              <w:t>ț</w:t>
            </w:r>
            <w:r>
              <w:rPr>
                <w:sz w:val="20"/>
                <w:szCs w:val="20"/>
              </w:rPr>
              <w:t>ă și informare publică, pe site-ul institu</w:t>
            </w:r>
            <w:r w:rsidR="002922E3">
              <w:rPr>
                <w:sz w:val="20"/>
                <w:szCs w:val="20"/>
              </w:rPr>
              <w:t>ț</w:t>
            </w:r>
            <w:r>
              <w:rPr>
                <w:sz w:val="20"/>
                <w:szCs w:val="20"/>
              </w:rPr>
              <w:t xml:space="preserve">iei </w:t>
            </w:r>
            <w:hyperlink r:id="rId28">
              <w:r>
                <w:rPr>
                  <w:color w:val="0563C1"/>
                  <w:sz w:val="20"/>
                  <w:szCs w:val="20"/>
                  <w:u w:val="single"/>
                </w:rPr>
                <w:t>http://anap.gov.ro/web/analize-si-rapoarte-statistice/?future=false</w:t>
              </w:r>
            </w:hyperlink>
            <w:r>
              <w:rPr>
                <w:sz w:val="20"/>
                <w:szCs w:val="20"/>
              </w:rPr>
              <w:t xml:space="preserve"> și au în vedere: mărimea și caracteristicile pie</w:t>
            </w:r>
            <w:r w:rsidR="002922E3">
              <w:rPr>
                <w:sz w:val="20"/>
                <w:szCs w:val="20"/>
              </w:rPr>
              <w:t>ț</w:t>
            </w:r>
            <w:r>
              <w:rPr>
                <w:sz w:val="20"/>
                <w:szCs w:val="20"/>
              </w:rPr>
              <w:t>ei, intensitatea concuren</w:t>
            </w:r>
            <w:r w:rsidR="002922E3">
              <w:rPr>
                <w:sz w:val="20"/>
                <w:szCs w:val="20"/>
              </w:rPr>
              <w:t>ț</w:t>
            </w:r>
            <w:r>
              <w:rPr>
                <w:sz w:val="20"/>
                <w:szCs w:val="20"/>
              </w:rPr>
              <w:t>ei, activitatea economică, eficien</w:t>
            </w:r>
            <w:r w:rsidR="002922E3">
              <w:rPr>
                <w:sz w:val="20"/>
                <w:szCs w:val="20"/>
              </w:rPr>
              <w:t>ț</w:t>
            </w:r>
            <w:r>
              <w:rPr>
                <w:sz w:val="20"/>
                <w:szCs w:val="20"/>
              </w:rPr>
              <w:t>a achizi</w:t>
            </w:r>
            <w:r w:rsidR="002922E3">
              <w:rPr>
                <w:sz w:val="20"/>
                <w:szCs w:val="20"/>
              </w:rPr>
              <w:t>ț</w:t>
            </w:r>
            <w:r>
              <w:rPr>
                <w:sz w:val="20"/>
                <w:szCs w:val="20"/>
              </w:rPr>
              <w:t>iilor publice, eventuale situa</w:t>
            </w:r>
            <w:r w:rsidR="002922E3">
              <w:rPr>
                <w:sz w:val="20"/>
                <w:szCs w:val="20"/>
              </w:rPr>
              <w:t>ț</w:t>
            </w:r>
            <w:r>
              <w:rPr>
                <w:sz w:val="20"/>
                <w:szCs w:val="20"/>
              </w:rPr>
              <w:t>ii de comportament necorespunzător/nereguli.</w:t>
            </w:r>
          </w:p>
        </w:tc>
      </w:tr>
      <w:tr w:rsidR="00F83397" w14:paraId="11909E9D" w14:textId="77777777">
        <w:tc>
          <w:tcPr>
            <w:tcW w:w="1230" w:type="dxa"/>
          </w:tcPr>
          <w:p w14:paraId="00000553" w14:textId="77777777" w:rsidR="00F83397" w:rsidRDefault="00F83397">
            <w:pPr>
              <w:spacing w:after="0" w:line="240" w:lineRule="auto"/>
              <w:rPr>
                <w:i/>
                <w:color w:val="808080"/>
                <w:sz w:val="20"/>
                <w:szCs w:val="20"/>
              </w:rPr>
            </w:pPr>
          </w:p>
        </w:tc>
        <w:tc>
          <w:tcPr>
            <w:tcW w:w="1050" w:type="dxa"/>
          </w:tcPr>
          <w:p w14:paraId="00000554" w14:textId="77777777" w:rsidR="00F83397" w:rsidRDefault="00F83397">
            <w:pPr>
              <w:spacing w:after="0" w:line="240" w:lineRule="auto"/>
              <w:rPr>
                <w:i/>
                <w:color w:val="808080"/>
                <w:sz w:val="20"/>
                <w:szCs w:val="20"/>
              </w:rPr>
            </w:pPr>
          </w:p>
        </w:tc>
        <w:tc>
          <w:tcPr>
            <w:tcW w:w="2115" w:type="dxa"/>
          </w:tcPr>
          <w:p w14:paraId="00000555" w14:textId="316598DA" w:rsidR="00F83397" w:rsidRDefault="00E93C1E">
            <w:pPr>
              <w:spacing w:after="0" w:line="240" w:lineRule="auto"/>
              <w:rPr>
                <w:sz w:val="20"/>
                <w:szCs w:val="20"/>
              </w:rPr>
            </w:pPr>
            <w:r>
              <w:rPr>
                <w:sz w:val="20"/>
                <w:szCs w:val="20"/>
              </w:rPr>
              <w:t xml:space="preserve">2.Măsuri care să asigure că datele acoperă cel </w:t>
            </w:r>
            <w:r w:rsidR="004568A8">
              <w:rPr>
                <w:sz w:val="20"/>
                <w:szCs w:val="20"/>
              </w:rPr>
              <w:t>pu</w:t>
            </w:r>
            <w:r w:rsidR="002922E3">
              <w:rPr>
                <w:sz w:val="20"/>
                <w:szCs w:val="20"/>
              </w:rPr>
              <w:t>ț</w:t>
            </w:r>
            <w:r w:rsidR="004568A8">
              <w:rPr>
                <w:sz w:val="20"/>
                <w:szCs w:val="20"/>
              </w:rPr>
              <w:t>in</w:t>
            </w:r>
            <w:r>
              <w:rPr>
                <w:sz w:val="20"/>
                <w:szCs w:val="20"/>
              </w:rPr>
              <w:t xml:space="preserve"> următoarele elemente:</w:t>
            </w:r>
          </w:p>
          <w:p w14:paraId="00000556" w14:textId="47A0B415" w:rsidR="00F83397" w:rsidRDefault="00E93C1E">
            <w:pPr>
              <w:spacing w:after="0" w:line="240" w:lineRule="auto"/>
              <w:rPr>
                <w:sz w:val="20"/>
                <w:szCs w:val="20"/>
              </w:rPr>
            </w:pPr>
            <w:r>
              <w:rPr>
                <w:sz w:val="20"/>
                <w:szCs w:val="20"/>
              </w:rPr>
              <w:t>a.</w:t>
            </w:r>
            <w:r w:rsidR="004568A8">
              <w:rPr>
                <w:sz w:val="20"/>
                <w:szCs w:val="20"/>
              </w:rPr>
              <w:t xml:space="preserve"> </w:t>
            </w:r>
            <w:r>
              <w:rPr>
                <w:sz w:val="20"/>
                <w:szCs w:val="20"/>
              </w:rPr>
              <w:t xml:space="preserve">Calitatea </w:t>
            </w:r>
            <w:r w:rsidR="004568A8">
              <w:rPr>
                <w:sz w:val="20"/>
                <w:szCs w:val="20"/>
              </w:rPr>
              <w:t>și</w:t>
            </w:r>
            <w:r>
              <w:rPr>
                <w:sz w:val="20"/>
                <w:szCs w:val="20"/>
              </w:rPr>
              <w:t xml:space="preserve"> intensitatea </w:t>
            </w:r>
            <w:r w:rsidR="004568A8">
              <w:rPr>
                <w:sz w:val="20"/>
                <w:szCs w:val="20"/>
              </w:rPr>
              <w:t>concuren</w:t>
            </w:r>
            <w:r w:rsidR="002922E3">
              <w:rPr>
                <w:sz w:val="20"/>
                <w:szCs w:val="20"/>
              </w:rPr>
              <w:t>ț</w:t>
            </w:r>
            <w:r w:rsidR="004568A8">
              <w:rPr>
                <w:sz w:val="20"/>
                <w:szCs w:val="20"/>
              </w:rPr>
              <w:t>ei</w:t>
            </w:r>
            <w:r>
              <w:rPr>
                <w:sz w:val="20"/>
                <w:szCs w:val="20"/>
              </w:rPr>
              <w:t xml:space="preserve">: numele </w:t>
            </w:r>
            <w:r w:rsidR="004568A8">
              <w:rPr>
                <w:sz w:val="20"/>
                <w:szCs w:val="20"/>
              </w:rPr>
              <w:t>ofertan</w:t>
            </w:r>
            <w:r w:rsidR="002922E3">
              <w:rPr>
                <w:sz w:val="20"/>
                <w:szCs w:val="20"/>
              </w:rPr>
              <w:t>ț</w:t>
            </w:r>
            <w:r w:rsidR="004568A8">
              <w:rPr>
                <w:sz w:val="20"/>
                <w:szCs w:val="20"/>
              </w:rPr>
              <w:t>ilor</w:t>
            </w:r>
            <w:r>
              <w:rPr>
                <w:sz w:val="20"/>
                <w:szCs w:val="20"/>
              </w:rPr>
              <w:t xml:space="preserve"> </w:t>
            </w:r>
            <w:r w:rsidR="004568A8">
              <w:rPr>
                <w:sz w:val="20"/>
                <w:szCs w:val="20"/>
              </w:rPr>
              <w:t>câștigători</w:t>
            </w:r>
            <w:r>
              <w:rPr>
                <w:sz w:val="20"/>
                <w:szCs w:val="20"/>
              </w:rPr>
              <w:t xml:space="preserve">, numărul </w:t>
            </w:r>
            <w:r w:rsidR="004568A8">
              <w:rPr>
                <w:sz w:val="20"/>
                <w:szCs w:val="20"/>
              </w:rPr>
              <w:t>ofertan</w:t>
            </w:r>
            <w:r w:rsidR="002922E3">
              <w:rPr>
                <w:sz w:val="20"/>
                <w:szCs w:val="20"/>
              </w:rPr>
              <w:t>ț</w:t>
            </w:r>
            <w:r w:rsidR="004568A8">
              <w:rPr>
                <w:sz w:val="20"/>
                <w:szCs w:val="20"/>
              </w:rPr>
              <w:t>ilor</w:t>
            </w:r>
            <w:r>
              <w:rPr>
                <w:sz w:val="20"/>
                <w:szCs w:val="20"/>
              </w:rPr>
              <w:t xml:space="preserve"> </w:t>
            </w:r>
            <w:r w:rsidR="004568A8">
              <w:rPr>
                <w:sz w:val="20"/>
                <w:szCs w:val="20"/>
              </w:rPr>
              <w:t>ini</w:t>
            </w:r>
            <w:r w:rsidR="002922E3">
              <w:rPr>
                <w:sz w:val="20"/>
                <w:szCs w:val="20"/>
              </w:rPr>
              <w:t>ț</w:t>
            </w:r>
            <w:r w:rsidR="004568A8">
              <w:rPr>
                <w:sz w:val="20"/>
                <w:szCs w:val="20"/>
              </w:rPr>
              <w:t>iali</w:t>
            </w:r>
            <w:r>
              <w:rPr>
                <w:sz w:val="20"/>
                <w:szCs w:val="20"/>
              </w:rPr>
              <w:t xml:space="preserve"> </w:t>
            </w:r>
            <w:r w:rsidR="004568A8">
              <w:rPr>
                <w:sz w:val="20"/>
                <w:szCs w:val="20"/>
              </w:rPr>
              <w:t>și</w:t>
            </w:r>
            <w:r>
              <w:rPr>
                <w:sz w:val="20"/>
                <w:szCs w:val="20"/>
              </w:rPr>
              <w:t xml:space="preserve"> valoarea contractuală</w:t>
            </w:r>
          </w:p>
          <w:p w14:paraId="00000557" w14:textId="15B417DB" w:rsidR="00F83397" w:rsidRDefault="004568A8">
            <w:pPr>
              <w:spacing w:after="0" w:line="240" w:lineRule="auto"/>
              <w:rPr>
                <w:sz w:val="20"/>
                <w:szCs w:val="20"/>
              </w:rPr>
            </w:pPr>
            <w:r>
              <w:rPr>
                <w:sz w:val="20"/>
                <w:szCs w:val="20"/>
              </w:rPr>
              <w:t>informa</w:t>
            </w:r>
            <w:r w:rsidR="002922E3">
              <w:rPr>
                <w:sz w:val="20"/>
                <w:szCs w:val="20"/>
              </w:rPr>
              <w:t>ț</w:t>
            </w:r>
            <w:r>
              <w:rPr>
                <w:sz w:val="20"/>
                <w:szCs w:val="20"/>
              </w:rPr>
              <w:t>ii</w:t>
            </w:r>
            <w:r w:rsidR="00E93C1E">
              <w:rPr>
                <w:sz w:val="20"/>
                <w:szCs w:val="20"/>
              </w:rPr>
              <w:t xml:space="preserve"> privind </w:t>
            </w:r>
            <w:r>
              <w:rPr>
                <w:sz w:val="20"/>
                <w:szCs w:val="20"/>
              </w:rPr>
              <w:t>pre</w:t>
            </w:r>
            <w:r w:rsidR="002922E3">
              <w:rPr>
                <w:sz w:val="20"/>
                <w:szCs w:val="20"/>
              </w:rPr>
              <w:t>ț</w:t>
            </w:r>
            <w:r>
              <w:rPr>
                <w:sz w:val="20"/>
                <w:szCs w:val="20"/>
              </w:rPr>
              <w:t>ul</w:t>
            </w:r>
            <w:r w:rsidR="00E93C1E">
              <w:rPr>
                <w:sz w:val="20"/>
                <w:szCs w:val="20"/>
              </w:rPr>
              <w:t xml:space="preserve"> final după finalizarea contractului </w:t>
            </w:r>
            <w:r>
              <w:rPr>
                <w:sz w:val="20"/>
                <w:szCs w:val="20"/>
              </w:rPr>
              <w:t>si</w:t>
            </w:r>
            <w:r w:rsidR="00E93C1E">
              <w:rPr>
                <w:sz w:val="20"/>
                <w:szCs w:val="20"/>
              </w:rPr>
              <w:t xml:space="preserve"> privind participarea </w:t>
            </w:r>
            <w:r w:rsidR="00E93C1E">
              <w:rPr>
                <w:sz w:val="20"/>
                <w:szCs w:val="20"/>
              </w:rPr>
              <w:lastRenderedPageBreak/>
              <w:t xml:space="preserve">IMM-urilor în calitate de </w:t>
            </w:r>
            <w:r>
              <w:rPr>
                <w:sz w:val="20"/>
                <w:szCs w:val="20"/>
              </w:rPr>
              <w:t>ofertan</w:t>
            </w:r>
            <w:r w:rsidR="002922E3">
              <w:rPr>
                <w:sz w:val="20"/>
                <w:szCs w:val="20"/>
              </w:rPr>
              <w:t>ț</w:t>
            </w:r>
            <w:r>
              <w:rPr>
                <w:sz w:val="20"/>
                <w:szCs w:val="20"/>
              </w:rPr>
              <w:t>i</w:t>
            </w:r>
            <w:r w:rsidR="00E93C1E">
              <w:rPr>
                <w:sz w:val="20"/>
                <w:szCs w:val="20"/>
              </w:rPr>
              <w:t xml:space="preserve"> </w:t>
            </w:r>
            <w:r>
              <w:rPr>
                <w:sz w:val="20"/>
                <w:szCs w:val="20"/>
              </w:rPr>
              <w:t>direc</w:t>
            </w:r>
            <w:r w:rsidR="002922E3">
              <w:rPr>
                <w:sz w:val="20"/>
                <w:szCs w:val="20"/>
              </w:rPr>
              <w:t>ț</w:t>
            </w:r>
            <w:r>
              <w:rPr>
                <w:sz w:val="20"/>
                <w:szCs w:val="20"/>
              </w:rPr>
              <w:t>i</w:t>
            </w:r>
            <w:r w:rsidR="00E93C1E">
              <w:rPr>
                <w:sz w:val="20"/>
                <w:szCs w:val="20"/>
              </w:rPr>
              <w:t xml:space="preserve">, în cazul în care sistemele </w:t>
            </w:r>
            <w:r w:rsidR="00747D28">
              <w:rPr>
                <w:sz w:val="20"/>
                <w:szCs w:val="20"/>
              </w:rPr>
              <w:t>na</w:t>
            </w:r>
            <w:r w:rsidR="002922E3">
              <w:rPr>
                <w:sz w:val="20"/>
                <w:szCs w:val="20"/>
              </w:rPr>
              <w:t>ț</w:t>
            </w:r>
            <w:r w:rsidR="00747D28">
              <w:rPr>
                <w:sz w:val="20"/>
                <w:szCs w:val="20"/>
              </w:rPr>
              <w:t>ionale</w:t>
            </w:r>
            <w:r w:rsidR="00E93C1E">
              <w:rPr>
                <w:sz w:val="20"/>
                <w:szCs w:val="20"/>
              </w:rPr>
              <w:t xml:space="preserve"> furnizează astfel de </w:t>
            </w:r>
            <w:r w:rsidR="00747D28">
              <w:rPr>
                <w:sz w:val="20"/>
                <w:szCs w:val="20"/>
              </w:rPr>
              <w:t>informa</w:t>
            </w:r>
            <w:r w:rsidR="002922E3">
              <w:rPr>
                <w:sz w:val="20"/>
                <w:szCs w:val="20"/>
              </w:rPr>
              <w:t>ț</w:t>
            </w:r>
            <w:r w:rsidR="00747D28">
              <w:rPr>
                <w:sz w:val="20"/>
                <w:szCs w:val="20"/>
              </w:rPr>
              <w:t>ii</w:t>
            </w:r>
          </w:p>
        </w:tc>
        <w:tc>
          <w:tcPr>
            <w:tcW w:w="960" w:type="dxa"/>
          </w:tcPr>
          <w:p w14:paraId="00000558" w14:textId="77777777" w:rsidR="00F83397" w:rsidRDefault="00E93C1E">
            <w:pPr>
              <w:spacing w:after="0" w:line="240" w:lineRule="auto"/>
              <w:rPr>
                <w:color w:val="808080"/>
                <w:sz w:val="20"/>
                <w:szCs w:val="20"/>
              </w:rPr>
            </w:pPr>
            <w:r>
              <w:rPr>
                <w:color w:val="808080"/>
                <w:sz w:val="20"/>
                <w:szCs w:val="20"/>
              </w:rPr>
              <w:lastRenderedPageBreak/>
              <w:t>DA</w:t>
            </w:r>
          </w:p>
        </w:tc>
        <w:tc>
          <w:tcPr>
            <w:tcW w:w="1365" w:type="dxa"/>
          </w:tcPr>
          <w:p w14:paraId="00000559" w14:textId="77777777" w:rsidR="00F83397" w:rsidRDefault="00E93C1E">
            <w:pPr>
              <w:spacing w:after="0" w:line="240" w:lineRule="auto"/>
              <w:rPr>
                <w:sz w:val="20"/>
                <w:szCs w:val="20"/>
              </w:rPr>
            </w:pPr>
            <w:r>
              <w:rPr>
                <w:sz w:val="20"/>
                <w:szCs w:val="20"/>
              </w:rPr>
              <w:t>Legea nr. 98/2016, art. 232 (1)</w:t>
            </w:r>
          </w:p>
          <w:p w14:paraId="0000055A" w14:textId="77777777" w:rsidR="00F83397" w:rsidRDefault="00E93C1E">
            <w:pPr>
              <w:spacing w:after="0" w:line="240" w:lineRule="auto"/>
              <w:rPr>
                <w:sz w:val="20"/>
                <w:szCs w:val="20"/>
              </w:rPr>
            </w:pPr>
            <w:r>
              <w:rPr>
                <w:sz w:val="20"/>
                <w:szCs w:val="20"/>
              </w:rPr>
              <w:t>Legea nr. 99/2016, art. 252 (1)</w:t>
            </w:r>
          </w:p>
          <w:p w14:paraId="0000055B" w14:textId="77777777" w:rsidR="00F83397" w:rsidRDefault="00E93C1E">
            <w:pPr>
              <w:spacing w:after="0" w:line="240" w:lineRule="auto"/>
              <w:rPr>
                <w:sz w:val="20"/>
                <w:szCs w:val="20"/>
              </w:rPr>
            </w:pPr>
            <w:r>
              <w:rPr>
                <w:sz w:val="20"/>
                <w:szCs w:val="20"/>
              </w:rPr>
              <w:t xml:space="preserve">H.G. nr. 394/2016 art. 170, 171, 172 </w:t>
            </w:r>
          </w:p>
          <w:p w14:paraId="0000055C" w14:textId="77777777" w:rsidR="00F83397" w:rsidRDefault="00E93C1E">
            <w:pPr>
              <w:spacing w:after="0" w:line="240" w:lineRule="auto"/>
              <w:rPr>
                <w:sz w:val="20"/>
                <w:szCs w:val="20"/>
              </w:rPr>
            </w:pPr>
            <w:r>
              <w:rPr>
                <w:sz w:val="20"/>
                <w:szCs w:val="20"/>
              </w:rPr>
              <w:t>H.G. nr. 395/2016 art. 167, 168, 169</w:t>
            </w:r>
          </w:p>
          <w:p w14:paraId="0000055D" w14:textId="77777777" w:rsidR="00F83397" w:rsidRDefault="00F83397">
            <w:pPr>
              <w:spacing w:after="0" w:line="240" w:lineRule="auto"/>
              <w:rPr>
                <w:sz w:val="20"/>
                <w:szCs w:val="20"/>
              </w:rPr>
            </w:pPr>
          </w:p>
          <w:p w14:paraId="0000055E" w14:textId="77777777" w:rsidR="00F83397" w:rsidRDefault="00F83397">
            <w:pPr>
              <w:spacing w:after="0" w:line="240" w:lineRule="auto"/>
              <w:rPr>
                <w:sz w:val="20"/>
                <w:szCs w:val="20"/>
              </w:rPr>
            </w:pPr>
          </w:p>
          <w:p w14:paraId="0000055F" w14:textId="77777777" w:rsidR="00F83397" w:rsidRDefault="00E93C1E">
            <w:pPr>
              <w:spacing w:after="0" w:line="240" w:lineRule="auto"/>
              <w:rPr>
                <w:sz w:val="20"/>
                <w:szCs w:val="20"/>
              </w:rPr>
            </w:pPr>
            <w:r>
              <w:rPr>
                <w:sz w:val="20"/>
                <w:szCs w:val="20"/>
              </w:rPr>
              <w:lastRenderedPageBreak/>
              <w:t>Legea nr. 98/2016, art. 221 (6)</w:t>
            </w:r>
          </w:p>
          <w:p w14:paraId="00000560" w14:textId="77777777" w:rsidR="00F83397" w:rsidRDefault="00E93C1E">
            <w:pPr>
              <w:spacing w:after="0" w:line="240" w:lineRule="auto"/>
              <w:rPr>
                <w:color w:val="808080"/>
                <w:sz w:val="20"/>
                <w:szCs w:val="20"/>
              </w:rPr>
            </w:pPr>
            <w:r>
              <w:rPr>
                <w:sz w:val="20"/>
                <w:szCs w:val="20"/>
              </w:rPr>
              <w:t xml:space="preserve">Legea nr. 99/2016, art. 239 </w:t>
            </w:r>
          </w:p>
        </w:tc>
        <w:tc>
          <w:tcPr>
            <w:tcW w:w="3480" w:type="dxa"/>
          </w:tcPr>
          <w:p w14:paraId="00000561" w14:textId="7C94DADA" w:rsidR="00F83397" w:rsidRDefault="004568A8">
            <w:pPr>
              <w:spacing w:after="0" w:line="240" w:lineRule="auto"/>
              <w:rPr>
                <w:sz w:val="20"/>
                <w:szCs w:val="20"/>
              </w:rPr>
            </w:pPr>
            <w:r>
              <w:rPr>
                <w:sz w:val="20"/>
                <w:szCs w:val="20"/>
              </w:rPr>
              <w:lastRenderedPageBreak/>
              <w:t>a. Indicatorii</w:t>
            </w:r>
            <w:r w:rsidR="00E93C1E">
              <w:rPr>
                <w:sz w:val="20"/>
                <w:szCs w:val="20"/>
              </w:rPr>
              <w:t xml:space="preserve"> se regăsesc în anun</w:t>
            </w:r>
            <w:r w:rsidR="002922E3">
              <w:rPr>
                <w:sz w:val="20"/>
                <w:szCs w:val="20"/>
              </w:rPr>
              <w:t>ț</w:t>
            </w:r>
            <w:r w:rsidR="00E93C1E">
              <w:rPr>
                <w:sz w:val="20"/>
                <w:szCs w:val="20"/>
              </w:rPr>
              <w:t>urile de atribuire publicate în SEAP (</w:t>
            </w:r>
            <w:hyperlink r:id="rId29">
              <w:r w:rsidR="00E93C1E">
                <w:rPr>
                  <w:color w:val="0563C1"/>
                  <w:sz w:val="20"/>
                  <w:szCs w:val="20"/>
                  <w:u w:val="single"/>
                </w:rPr>
                <w:t>http://sicap-prod.e-licitatie.ro</w:t>
              </w:r>
            </w:hyperlink>
            <w:r w:rsidR="00E93C1E">
              <w:rPr>
                <w:sz w:val="20"/>
                <w:szCs w:val="20"/>
              </w:rPr>
              <w:t xml:space="preserve">), conform </w:t>
            </w:r>
            <w:r>
              <w:rPr>
                <w:sz w:val="20"/>
                <w:szCs w:val="20"/>
              </w:rPr>
              <w:t>obliga</w:t>
            </w:r>
            <w:r w:rsidR="002922E3">
              <w:rPr>
                <w:sz w:val="20"/>
                <w:szCs w:val="20"/>
              </w:rPr>
              <w:t>ț</w:t>
            </w:r>
            <w:r>
              <w:rPr>
                <w:sz w:val="20"/>
                <w:szCs w:val="20"/>
              </w:rPr>
              <w:t>iilor</w:t>
            </w:r>
            <w:r w:rsidR="00E93C1E">
              <w:rPr>
                <w:sz w:val="20"/>
                <w:szCs w:val="20"/>
              </w:rPr>
              <w:t xml:space="preserve"> legale de publicare.</w:t>
            </w:r>
          </w:p>
          <w:p w14:paraId="00000562" w14:textId="77777777" w:rsidR="00F83397" w:rsidRDefault="00F83397">
            <w:pPr>
              <w:spacing w:after="0" w:line="240" w:lineRule="auto"/>
              <w:rPr>
                <w:sz w:val="20"/>
                <w:szCs w:val="20"/>
              </w:rPr>
            </w:pPr>
          </w:p>
          <w:p w14:paraId="00000563" w14:textId="77777777" w:rsidR="00F83397" w:rsidRDefault="00F83397">
            <w:pPr>
              <w:spacing w:after="0" w:line="240" w:lineRule="auto"/>
              <w:rPr>
                <w:sz w:val="20"/>
                <w:szCs w:val="20"/>
              </w:rPr>
            </w:pPr>
          </w:p>
          <w:p w14:paraId="00000564" w14:textId="77777777" w:rsidR="00F83397" w:rsidRDefault="00F83397">
            <w:pPr>
              <w:spacing w:after="0" w:line="240" w:lineRule="auto"/>
              <w:rPr>
                <w:sz w:val="20"/>
                <w:szCs w:val="20"/>
              </w:rPr>
            </w:pPr>
          </w:p>
          <w:p w14:paraId="00000565" w14:textId="77777777" w:rsidR="00F83397" w:rsidRDefault="00F83397">
            <w:pPr>
              <w:spacing w:after="0" w:line="240" w:lineRule="auto"/>
              <w:rPr>
                <w:sz w:val="20"/>
                <w:szCs w:val="20"/>
              </w:rPr>
            </w:pPr>
          </w:p>
          <w:p w14:paraId="00000566" w14:textId="77777777" w:rsidR="00F83397" w:rsidRDefault="00F83397">
            <w:pPr>
              <w:spacing w:after="0" w:line="240" w:lineRule="auto"/>
              <w:rPr>
                <w:sz w:val="20"/>
                <w:szCs w:val="20"/>
              </w:rPr>
            </w:pPr>
          </w:p>
          <w:p w14:paraId="00000567" w14:textId="77777777" w:rsidR="00F83397" w:rsidRDefault="00F83397">
            <w:pPr>
              <w:spacing w:after="0" w:line="240" w:lineRule="auto"/>
              <w:rPr>
                <w:sz w:val="20"/>
                <w:szCs w:val="20"/>
              </w:rPr>
            </w:pPr>
          </w:p>
          <w:p w14:paraId="00000568" w14:textId="77777777" w:rsidR="00F83397" w:rsidRDefault="00F83397">
            <w:pPr>
              <w:spacing w:after="0" w:line="240" w:lineRule="auto"/>
              <w:rPr>
                <w:sz w:val="20"/>
                <w:szCs w:val="20"/>
              </w:rPr>
            </w:pPr>
          </w:p>
          <w:p w14:paraId="00000569" w14:textId="77777777" w:rsidR="00F83397" w:rsidRDefault="00F83397">
            <w:pPr>
              <w:spacing w:after="0" w:line="240" w:lineRule="auto"/>
              <w:rPr>
                <w:sz w:val="20"/>
                <w:szCs w:val="20"/>
              </w:rPr>
            </w:pPr>
          </w:p>
          <w:p w14:paraId="0000056A" w14:textId="77777777" w:rsidR="00F83397" w:rsidRDefault="00F83397">
            <w:pPr>
              <w:spacing w:after="0" w:line="240" w:lineRule="auto"/>
              <w:rPr>
                <w:sz w:val="20"/>
                <w:szCs w:val="20"/>
              </w:rPr>
            </w:pPr>
          </w:p>
          <w:p w14:paraId="0000056B" w14:textId="77777777" w:rsidR="00F83397" w:rsidRDefault="00F83397">
            <w:pPr>
              <w:spacing w:after="0" w:line="240" w:lineRule="auto"/>
              <w:rPr>
                <w:sz w:val="20"/>
                <w:szCs w:val="20"/>
              </w:rPr>
            </w:pPr>
          </w:p>
          <w:p w14:paraId="0000056C" w14:textId="77777777" w:rsidR="00F83397" w:rsidRDefault="00F83397">
            <w:pPr>
              <w:spacing w:after="0" w:line="240" w:lineRule="auto"/>
              <w:rPr>
                <w:sz w:val="20"/>
                <w:szCs w:val="20"/>
              </w:rPr>
            </w:pPr>
          </w:p>
          <w:p w14:paraId="0000056D" w14:textId="367BE64A" w:rsidR="00F83397" w:rsidRDefault="00E93C1E">
            <w:pPr>
              <w:spacing w:after="0" w:line="240" w:lineRule="auto"/>
              <w:rPr>
                <w:sz w:val="20"/>
                <w:szCs w:val="20"/>
              </w:rPr>
            </w:pPr>
            <w:r>
              <w:rPr>
                <w:sz w:val="20"/>
                <w:szCs w:val="20"/>
              </w:rPr>
              <w:lastRenderedPageBreak/>
              <w:t>b.</w:t>
            </w:r>
            <w:r w:rsidR="004568A8">
              <w:rPr>
                <w:sz w:val="20"/>
                <w:szCs w:val="20"/>
              </w:rPr>
              <w:t xml:space="preserve"> </w:t>
            </w:r>
            <w:r>
              <w:rPr>
                <w:sz w:val="20"/>
                <w:szCs w:val="20"/>
              </w:rPr>
              <w:t>Indicatorul privind pre</w:t>
            </w:r>
            <w:r w:rsidR="002922E3">
              <w:rPr>
                <w:sz w:val="20"/>
                <w:szCs w:val="20"/>
              </w:rPr>
              <w:t>ț</w:t>
            </w:r>
            <w:r>
              <w:rPr>
                <w:sz w:val="20"/>
                <w:szCs w:val="20"/>
              </w:rPr>
              <w:t>ul final după finalizarea contractului se va regăsi în anun</w:t>
            </w:r>
            <w:r w:rsidR="002922E3">
              <w:rPr>
                <w:sz w:val="20"/>
                <w:szCs w:val="20"/>
              </w:rPr>
              <w:t>ț</w:t>
            </w:r>
            <w:r>
              <w:rPr>
                <w:sz w:val="20"/>
                <w:szCs w:val="20"/>
              </w:rPr>
              <w:t>urile de atribuire publicate în SEAP. Pentru a monitoriza modificările contractuale, în afara celor prevăzute în directive, trebuie modificat formularul standard 20 al JOUE.</w:t>
            </w:r>
          </w:p>
          <w:p w14:paraId="0000056E" w14:textId="4A1A26D0" w:rsidR="00F83397" w:rsidRDefault="00E93C1E">
            <w:pPr>
              <w:spacing w:after="0" w:line="240" w:lineRule="auto"/>
              <w:rPr>
                <w:color w:val="808080"/>
                <w:sz w:val="20"/>
                <w:szCs w:val="20"/>
              </w:rPr>
            </w:pPr>
            <w:r>
              <w:rPr>
                <w:sz w:val="20"/>
                <w:szCs w:val="20"/>
              </w:rPr>
              <w:t>Indicatorul</w:t>
            </w:r>
            <w:r>
              <w:rPr>
                <w:sz w:val="24"/>
                <w:szCs w:val="24"/>
              </w:rPr>
              <w:t xml:space="preserve"> </w:t>
            </w:r>
            <w:r>
              <w:rPr>
                <w:sz w:val="20"/>
                <w:szCs w:val="20"/>
              </w:rPr>
              <w:t>referitor</w:t>
            </w:r>
            <w:r>
              <w:rPr>
                <w:sz w:val="24"/>
                <w:szCs w:val="24"/>
              </w:rPr>
              <w:t xml:space="preserve"> la </w:t>
            </w:r>
            <w:r>
              <w:rPr>
                <w:sz w:val="20"/>
                <w:szCs w:val="20"/>
              </w:rPr>
              <w:t>participarea IMM-urilor ca ofertan</w:t>
            </w:r>
            <w:r w:rsidR="002922E3">
              <w:rPr>
                <w:sz w:val="20"/>
                <w:szCs w:val="20"/>
              </w:rPr>
              <w:t>ț</w:t>
            </w:r>
            <w:r>
              <w:rPr>
                <w:sz w:val="20"/>
                <w:szCs w:val="20"/>
              </w:rPr>
              <w:t>i direc</w:t>
            </w:r>
            <w:r w:rsidR="002922E3">
              <w:rPr>
                <w:sz w:val="20"/>
                <w:szCs w:val="20"/>
              </w:rPr>
              <w:t>ț</w:t>
            </w:r>
            <w:r>
              <w:rPr>
                <w:sz w:val="20"/>
                <w:szCs w:val="20"/>
              </w:rPr>
              <w:t>i se regăsește în anun</w:t>
            </w:r>
            <w:r w:rsidR="002922E3">
              <w:rPr>
                <w:sz w:val="20"/>
                <w:szCs w:val="20"/>
              </w:rPr>
              <w:t>ț</w:t>
            </w:r>
            <w:r>
              <w:rPr>
                <w:sz w:val="20"/>
                <w:szCs w:val="20"/>
              </w:rPr>
              <w:t>urile de atribuire publicate în SEAP. Ofertan</w:t>
            </w:r>
            <w:r w:rsidR="002922E3">
              <w:rPr>
                <w:sz w:val="20"/>
                <w:szCs w:val="20"/>
              </w:rPr>
              <w:t>ț</w:t>
            </w:r>
            <w:r>
              <w:rPr>
                <w:sz w:val="20"/>
                <w:szCs w:val="20"/>
              </w:rPr>
              <w:t>ii au posibilitatea de a selecta tipul de entitate: mijlocie, mică, mare, informa</w:t>
            </w:r>
            <w:r w:rsidR="002922E3">
              <w:rPr>
                <w:sz w:val="20"/>
                <w:szCs w:val="20"/>
              </w:rPr>
              <w:t>ț</w:t>
            </w:r>
            <w:r>
              <w:rPr>
                <w:sz w:val="20"/>
                <w:szCs w:val="20"/>
              </w:rPr>
              <w:t>ii preluate ulterior în mod automat în DUAE și în declara</w:t>
            </w:r>
            <w:r w:rsidR="002922E3">
              <w:rPr>
                <w:sz w:val="20"/>
                <w:szCs w:val="20"/>
              </w:rPr>
              <w:t>ț</w:t>
            </w:r>
            <w:r>
              <w:rPr>
                <w:sz w:val="20"/>
                <w:szCs w:val="20"/>
              </w:rPr>
              <w:t>ia cu participan</w:t>
            </w:r>
            <w:r w:rsidR="002922E3">
              <w:rPr>
                <w:sz w:val="20"/>
                <w:szCs w:val="20"/>
              </w:rPr>
              <w:t>ț</w:t>
            </w:r>
            <w:r>
              <w:rPr>
                <w:sz w:val="20"/>
                <w:szCs w:val="20"/>
              </w:rPr>
              <w:t>ii la procedură.</w:t>
            </w:r>
          </w:p>
        </w:tc>
      </w:tr>
      <w:tr w:rsidR="00F83397" w14:paraId="7421A1EF" w14:textId="77777777">
        <w:tc>
          <w:tcPr>
            <w:tcW w:w="1230" w:type="dxa"/>
          </w:tcPr>
          <w:p w14:paraId="0000056F" w14:textId="77777777" w:rsidR="00F83397" w:rsidRDefault="00F83397">
            <w:pPr>
              <w:spacing w:after="0" w:line="240" w:lineRule="auto"/>
              <w:rPr>
                <w:sz w:val="20"/>
                <w:szCs w:val="20"/>
              </w:rPr>
            </w:pPr>
          </w:p>
        </w:tc>
        <w:tc>
          <w:tcPr>
            <w:tcW w:w="1050" w:type="dxa"/>
          </w:tcPr>
          <w:p w14:paraId="00000570" w14:textId="77777777" w:rsidR="00F83397" w:rsidRDefault="00F83397">
            <w:pPr>
              <w:spacing w:after="0" w:line="240" w:lineRule="auto"/>
              <w:rPr>
                <w:sz w:val="20"/>
                <w:szCs w:val="20"/>
              </w:rPr>
            </w:pPr>
          </w:p>
        </w:tc>
        <w:tc>
          <w:tcPr>
            <w:tcW w:w="2115" w:type="dxa"/>
          </w:tcPr>
          <w:p w14:paraId="00000571" w14:textId="1DF1597B" w:rsidR="00F83397" w:rsidRDefault="00E93C1E">
            <w:pPr>
              <w:spacing w:after="0" w:line="240" w:lineRule="auto"/>
              <w:rPr>
                <w:sz w:val="20"/>
                <w:szCs w:val="20"/>
              </w:rPr>
            </w:pPr>
            <w:r>
              <w:rPr>
                <w:sz w:val="20"/>
                <w:szCs w:val="20"/>
              </w:rPr>
              <w:t xml:space="preserve">3.Măsuri care să asigurare monitorizarea </w:t>
            </w:r>
            <w:r w:rsidR="00747D28">
              <w:rPr>
                <w:sz w:val="20"/>
                <w:szCs w:val="20"/>
              </w:rPr>
              <w:t>și</w:t>
            </w:r>
            <w:r>
              <w:rPr>
                <w:sz w:val="20"/>
                <w:szCs w:val="20"/>
              </w:rPr>
              <w:t xml:space="preserve"> analiza datelor de către </w:t>
            </w:r>
            <w:r w:rsidR="00747D28">
              <w:rPr>
                <w:sz w:val="20"/>
                <w:szCs w:val="20"/>
              </w:rPr>
              <w:t>autorită</w:t>
            </w:r>
            <w:r w:rsidR="002922E3">
              <w:rPr>
                <w:sz w:val="20"/>
                <w:szCs w:val="20"/>
              </w:rPr>
              <w:t>ț</w:t>
            </w:r>
            <w:r w:rsidR="00747D28">
              <w:rPr>
                <w:sz w:val="20"/>
                <w:szCs w:val="20"/>
              </w:rPr>
              <w:t>ile</w:t>
            </w:r>
            <w:r>
              <w:rPr>
                <w:sz w:val="20"/>
                <w:szCs w:val="20"/>
              </w:rPr>
              <w:t xml:space="preserve"> </w:t>
            </w:r>
            <w:r w:rsidR="00747D28">
              <w:rPr>
                <w:sz w:val="20"/>
                <w:szCs w:val="20"/>
              </w:rPr>
              <w:t>na</w:t>
            </w:r>
            <w:r w:rsidR="002922E3">
              <w:rPr>
                <w:sz w:val="20"/>
                <w:szCs w:val="20"/>
              </w:rPr>
              <w:t>ț</w:t>
            </w:r>
            <w:r w:rsidR="00747D28">
              <w:rPr>
                <w:sz w:val="20"/>
                <w:szCs w:val="20"/>
              </w:rPr>
              <w:t>ionale</w:t>
            </w:r>
            <w:r>
              <w:rPr>
                <w:sz w:val="20"/>
                <w:szCs w:val="20"/>
              </w:rPr>
              <w:t xml:space="preserve"> competente conform cu art.83(2) din Directiva 2014/24/EU </w:t>
            </w:r>
            <w:r w:rsidR="00747D28">
              <w:rPr>
                <w:sz w:val="20"/>
                <w:szCs w:val="20"/>
              </w:rPr>
              <w:t>și</w:t>
            </w:r>
            <w:r>
              <w:rPr>
                <w:sz w:val="20"/>
                <w:szCs w:val="20"/>
              </w:rPr>
              <w:t xml:space="preserve"> art.99(2) din Directiva 2014/25/EU</w:t>
            </w:r>
          </w:p>
        </w:tc>
        <w:tc>
          <w:tcPr>
            <w:tcW w:w="960" w:type="dxa"/>
          </w:tcPr>
          <w:p w14:paraId="00000572" w14:textId="77777777" w:rsidR="00F83397" w:rsidRDefault="00E93C1E">
            <w:pPr>
              <w:spacing w:after="0" w:line="240" w:lineRule="auto"/>
              <w:rPr>
                <w:sz w:val="20"/>
                <w:szCs w:val="20"/>
              </w:rPr>
            </w:pPr>
            <w:r>
              <w:rPr>
                <w:sz w:val="20"/>
                <w:szCs w:val="20"/>
              </w:rPr>
              <w:t>DA</w:t>
            </w:r>
          </w:p>
        </w:tc>
        <w:tc>
          <w:tcPr>
            <w:tcW w:w="1365" w:type="dxa"/>
          </w:tcPr>
          <w:p w14:paraId="00000573" w14:textId="77777777" w:rsidR="00F83397" w:rsidRDefault="00F83397">
            <w:pPr>
              <w:spacing w:after="0" w:line="240" w:lineRule="auto"/>
              <w:rPr>
                <w:sz w:val="20"/>
                <w:szCs w:val="20"/>
              </w:rPr>
            </w:pPr>
          </w:p>
        </w:tc>
        <w:tc>
          <w:tcPr>
            <w:tcW w:w="3480" w:type="dxa"/>
          </w:tcPr>
          <w:p w14:paraId="00000574" w14:textId="12C66A2D" w:rsidR="00F83397" w:rsidRDefault="00E93C1E">
            <w:pPr>
              <w:spacing w:after="0" w:line="240" w:lineRule="auto"/>
              <w:rPr>
                <w:sz w:val="20"/>
                <w:szCs w:val="20"/>
              </w:rPr>
            </w:pPr>
            <w:r>
              <w:rPr>
                <w:sz w:val="20"/>
                <w:szCs w:val="20"/>
              </w:rPr>
              <w:t>Prin HG nr. 901/2015, s-au introdus noi activită</w:t>
            </w:r>
            <w:r w:rsidR="002922E3">
              <w:rPr>
                <w:sz w:val="20"/>
                <w:szCs w:val="20"/>
              </w:rPr>
              <w:t>ț</w:t>
            </w:r>
            <w:r>
              <w:rPr>
                <w:sz w:val="20"/>
                <w:szCs w:val="20"/>
              </w:rPr>
              <w:t>i pentru calcularea unor indicatori ai sistemului de achizi</w:t>
            </w:r>
            <w:r w:rsidR="002922E3">
              <w:rPr>
                <w:sz w:val="20"/>
                <w:szCs w:val="20"/>
              </w:rPr>
              <w:t>ț</w:t>
            </w:r>
            <w:r>
              <w:rPr>
                <w:sz w:val="20"/>
                <w:szCs w:val="20"/>
              </w:rPr>
              <w:t>ii publice. S-a urmărit asigurarea colectării de date puse la dispozi</w:t>
            </w:r>
            <w:r w:rsidR="002922E3">
              <w:rPr>
                <w:sz w:val="20"/>
                <w:szCs w:val="20"/>
              </w:rPr>
              <w:t>ț</w:t>
            </w:r>
            <w:r>
              <w:rPr>
                <w:sz w:val="20"/>
                <w:szCs w:val="20"/>
              </w:rPr>
              <w:t xml:space="preserve">ie de către AADR, în prezent ADR, care este operatorul  SEAP. S-a avut în vedere prelucrarea periodică a datelor și </w:t>
            </w:r>
            <w:r w:rsidR="00747D28">
              <w:rPr>
                <w:sz w:val="20"/>
                <w:szCs w:val="20"/>
              </w:rPr>
              <w:t>informa</w:t>
            </w:r>
            <w:r w:rsidR="002922E3">
              <w:rPr>
                <w:sz w:val="20"/>
                <w:szCs w:val="20"/>
              </w:rPr>
              <w:t>ț</w:t>
            </w:r>
            <w:r w:rsidR="00747D28">
              <w:rPr>
                <w:sz w:val="20"/>
                <w:szCs w:val="20"/>
              </w:rPr>
              <w:t>iilor</w:t>
            </w:r>
            <w:r>
              <w:rPr>
                <w:sz w:val="20"/>
                <w:szCs w:val="20"/>
              </w:rPr>
              <w:t xml:space="preserve">, crearea de instrumente necesare culegerii acestora, analiza datelor statistice în vederea calculării de indicatori </w:t>
            </w:r>
            <w:r w:rsidR="00747D28">
              <w:rPr>
                <w:sz w:val="20"/>
                <w:szCs w:val="20"/>
              </w:rPr>
              <w:t>relevan</w:t>
            </w:r>
            <w:r w:rsidR="002922E3">
              <w:rPr>
                <w:sz w:val="20"/>
                <w:szCs w:val="20"/>
              </w:rPr>
              <w:t>ț</w:t>
            </w:r>
            <w:r w:rsidR="00747D28">
              <w:rPr>
                <w:sz w:val="20"/>
                <w:szCs w:val="20"/>
              </w:rPr>
              <w:t>i</w:t>
            </w:r>
            <w:r>
              <w:rPr>
                <w:sz w:val="20"/>
                <w:szCs w:val="20"/>
              </w:rPr>
              <w:t xml:space="preserve"> </w:t>
            </w:r>
            <w:r w:rsidR="00747D28">
              <w:rPr>
                <w:sz w:val="20"/>
                <w:szCs w:val="20"/>
              </w:rPr>
              <w:t>și</w:t>
            </w:r>
            <w:r>
              <w:rPr>
                <w:sz w:val="20"/>
                <w:szCs w:val="20"/>
              </w:rPr>
              <w:t xml:space="preserve"> măsurabili, elaborarea de rapoarte și situa</w:t>
            </w:r>
            <w:r w:rsidR="002922E3">
              <w:rPr>
                <w:sz w:val="20"/>
                <w:szCs w:val="20"/>
              </w:rPr>
              <w:t>ț</w:t>
            </w:r>
            <w:r>
              <w:rPr>
                <w:sz w:val="20"/>
                <w:szCs w:val="20"/>
              </w:rPr>
              <w:t>ii prin intermediul cărora să poată fi urmărit modul de func</w:t>
            </w:r>
            <w:r w:rsidR="002922E3">
              <w:rPr>
                <w:sz w:val="20"/>
                <w:szCs w:val="20"/>
              </w:rPr>
              <w:t>ț</w:t>
            </w:r>
            <w:r>
              <w:rPr>
                <w:sz w:val="20"/>
                <w:szCs w:val="20"/>
              </w:rPr>
              <w:t>ionare a sistemului de achizi</w:t>
            </w:r>
            <w:r w:rsidR="002922E3">
              <w:rPr>
                <w:sz w:val="20"/>
                <w:szCs w:val="20"/>
              </w:rPr>
              <w:t>ț</w:t>
            </w:r>
            <w:r>
              <w:rPr>
                <w:sz w:val="20"/>
                <w:szCs w:val="20"/>
              </w:rPr>
              <w:t>ii publice</w:t>
            </w:r>
          </w:p>
        </w:tc>
      </w:tr>
      <w:tr w:rsidR="00F83397" w14:paraId="494E30CE" w14:textId="77777777">
        <w:tc>
          <w:tcPr>
            <w:tcW w:w="1230" w:type="dxa"/>
          </w:tcPr>
          <w:p w14:paraId="00000575" w14:textId="77777777" w:rsidR="00F83397" w:rsidRDefault="00F83397">
            <w:pPr>
              <w:spacing w:after="0" w:line="240" w:lineRule="auto"/>
              <w:rPr>
                <w:sz w:val="20"/>
                <w:szCs w:val="20"/>
              </w:rPr>
            </w:pPr>
          </w:p>
        </w:tc>
        <w:tc>
          <w:tcPr>
            <w:tcW w:w="1050" w:type="dxa"/>
          </w:tcPr>
          <w:p w14:paraId="00000576" w14:textId="77777777" w:rsidR="00F83397" w:rsidRDefault="00F83397">
            <w:pPr>
              <w:spacing w:after="0" w:line="240" w:lineRule="auto"/>
              <w:rPr>
                <w:sz w:val="20"/>
                <w:szCs w:val="20"/>
              </w:rPr>
            </w:pPr>
          </w:p>
        </w:tc>
        <w:tc>
          <w:tcPr>
            <w:tcW w:w="2115" w:type="dxa"/>
          </w:tcPr>
          <w:p w14:paraId="00000577" w14:textId="2177E04A" w:rsidR="00F83397" w:rsidRDefault="00E93C1E">
            <w:pPr>
              <w:spacing w:after="0" w:line="240" w:lineRule="auto"/>
              <w:rPr>
                <w:sz w:val="20"/>
                <w:szCs w:val="20"/>
              </w:rPr>
            </w:pPr>
            <w:r>
              <w:rPr>
                <w:sz w:val="20"/>
                <w:szCs w:val="20"/>
              </w:rPr>
              <w:t xml:space="preserve">4.Măsuri care să asigure că rezultatele analizelor sunt publicate în conformitate cu prevederile art.83(3) din Directiva 2014/24/EU </w:t>
            </w:r>
            <w:r w:rsidR="00747D28">
              <w:rPr>
                <w:sz w:val="20"/>
                <w:szCs w:val="20"/>
              </w:rPr>
              <w:t>și</w:t>
            </w:r>
            <w:r>
              <w:rPr>
                <w:sz w:val="20"/>
                <w:szCs w:val="20"/>
              </w:rPr>
              <w:t xml:space="preserve"> art.99(3) din Directiva 2014/25/EU</w:t>
            </w:r>
          </w:p>
        </w:tc>
        <w:tc>
          <w:tcPr>
            <w:tcW w:w="960" w:type="dxa"/>
          </w:tcPr>
          <w:p w14:paraId="00000578" w14:textId="77777777" w:rsidR="00F83397" w:rsidRDefault="00E93C1E">
            <w:pPr>
              <w:spacing w:after="0" w:line="240" w:lineRule="auto"/>
              <w:rPr>
                <w:sz w:val="20"/>
                <w:szCs w:val="20"/>
              </w:rPr>
            </w:pPr>
            <w:r>
              <w:rPr>
                <w:sz w:val="20"/>
                <w:szCs w:val="20"/>
              </w:rPr>
              <w:t>DA</w:t>
            </w:r>
          </w:p>
        </w:tc>
        <w:tc>
          <w:tcPr>
            <w:tcW w:w="1365" w:type="dxa"/>
          </w:tcPr>
          <w:p w14:paraId="00000579" w14:textId="77777777" w:rsidR="00F83397" w:rsidRDefault="00E93C1E">
            <w:pPr>
              <w:spacing w:after="0" w:line="240" w:lineRule="auto"/>
              <w:rPr>
                <w:sz w:val="20"/>
                <w:szCs w:val="20"/>
              </w:rPr>
            </w:pPr>
            <w:r>
              <w:rPr>
                <w:sz w:val="20"/>
                <w:szCs w:val="20"/>
              </w:rPr>
              <w:t>-</w:t>
            </w:r>
          </w:p>
        </w:tc>
        <w:tc>
          <w:tcPr>
            <w:tcW w:w="3480" w:type="dxa"/>
          </w:tcPr>
          <w:p w14:paraId="0000057A" w14:textId="26AB7931" w:rsidR="00F83397" w:rsidRDefault="00E93C1E">
            <w:pPr>
              <w:spacing w:after="0" w:line="240" w:lineRule="auto"/>
              <w:rPr>
                <w:sz w:val="20"/>
                <w:szCs w:val="20"/>
              </w:rPr>
            </w:pPr>
            <w:r>
              <w:rPr>
                <w:sz w:val="20"/>
                <w:szCs w:val="20"/>
              </w:rPr>
              <w:t xml:space="preserve">Pe site-ul ANAP </w:t>
            </w:r>
            <w:hyperlink r:id="rId30">
              <w:r>
                <w:rPr>
                  <w:sz w:val="20"/>
                  <w:szCs w:val="20"/>
                </w:rPr>
                <w:t>http://anap.gov.ro/web/analize-si-rapoarte-statistice/?future=false</w:t>
              </w:r>
            </w:hyperlink>
            <w:r>
              <w:rPr>
                <w:sz w:val="20"/>
                <w:szCs w:val="20"/>
              </w:rPr>
              <w:t xml:space="preserve"> sunt publicate date statistice rezultate în urma calculării acestor indicatori ai sistemului de achizi</w:t>
            </w:r>
            <w:r w:rsidR="002922E3">
              <w:rPr>
                <w:sz w:val="20"/>
                <w:szCs w:val="20"/>
              </w:rPr>
              <w:t>ț</w:t>
            </w:r>
            <w:r>
              <w:rPr>
                <w:sz w:val="20"/>
                <w:szCs w:val="20"/>
              </w:rPr>
              <w:t>ii publice.</w:t>
            </w:r>
          </w:p>
        </w:tc>
      </w:tr>
      <w:tr w:rsidR="00F83397" w14:paraId="57B326BA" w14:textId="77777777">
        <w:tc>
          <w:tcPr>
            <w:tcW w:w="1230" w:type="dxa"/>
          </w:tcPr>
          <w:p w14:paraId="0000057B" w14:textId="77777777" w:rsidR="00F83397" w:rsidRDefault="00F83397">
            <w:pPr>
              <w:spacing w:after="0" w:line="240" w:lineRule="auto"/>
              <w:rPr>
                <w:sz w:val="20"/>
                <w:szCs w:val="20"/>
              </w:rPr>
            </w:pPr>
          </w:p>
        </w:tc>
        <w:tc>
          <w:tcPr>
            <w:tcW w:w="1050" w:type="dxa"/>
          </w:tcPr>
          <w:p w14:paraId="0000057C" w14:textId="77777777" w:rsidR="00F83397" w:rsidRDefault="00F83397">
            <w:pPr>
              <w:spacing w:after="0" w:line="240" w:lineRule="auto"/>
              <w:rPr>
                <w:sz w:val="20"/>
                <w:szCs w:val="20"/>
              </w:rPr>
            </w:pPr>
          </w:p>
        </w:tc>
        <w:tc>
          <w:tcPr>
            <w:tcW w:w="2115" w:type="dxa"/>
          </w:tcPr>
          <w:p w14:paraId="0000057D" w14:textId="4CA7CCC5" w:rsidR="00F83397" w:rsidRDefault="00E93C1E">
            <w:pPr>
              <w:spacing w:after="0" w:line="240" w:lineRule="auto"/>
              <w:rPr>
                <w:sz w:val="20"/>
                <w:szCs w:val="20"/>
              </w:rPr>
            </w:pPr>
            <w:r>
              <w:rPr>
                <w:sz w:val="20"/>
                <w:szCs w:val="20"/>
              </w:rPr>
              <w:t xml:space="preserve">5.Măsuri care să asigure că toate </w:t>
            </w:r>
            <w:r w:rsidR="00747D28">
              <w:rPr>
                <w:sz w:val="20"/>
                <w:szCs w:val="20"/>
              </w:rPr>
              <w:t>informa</w:t>
            </w:r>
            <w:r w:rsidR="002922E3">
              <w:rPr>
                <w:sz w:val="20"/>
                <w:szCs w:val="20"/>
              </w:rPr>
              <w:t>ț</w:t>
            </w:r>
            <w:r w:rsidR="00747D28">
              <w:rPr>
                <w:sz w:val="20"/>
                <w:szCs w:val="20"/>
              </w:rPr>
              <w:t>iile</w:t>
            </w:r>
            <w:r>
              <w:rPr>
                <w:sz w:val="20"/>
                <w:szCs w:val="20"/>
              </w:rPr>
              <w:t xml:space="preserve"> privind </w:t>
            </w:r>
            <w:r w:rsidR="00747D28">
              <w:rPr>
                <w:sz w:val="20"/>
                <w:szCs w:val="20"/>
              </w:rPr>
              <w:t>situa</w:t>
            </w:r>
            <w:r w:rsidR="002922E3">
              <w:rPr>
                <w:sz w:val="20"/>
                <w:szCs w:val="20"/>
              </w:rPr>
              <w:t>ț</w:t>
            </w:r>
            <w:r w:rsidR="00747D28">
              <w:rPr>
                <w:sz w:val="20"/>
                <w:szCs w:val="20"/>
              </w:rPr>
              <w:t>iile</w:t>
            </w:r>
            <w:r>
              <w:rPr>
                <w:sz w:val="20"/>
                <w:szCs w:val="20"/>
              </w:rPr>
              <w:t xml:space="preserve"> de denaturare a </w:t>
            </w:r>
            <w:r w:rsidR="00747D28">
              <w:rPr>
                <w:sz w:val="20"/>
                <w:szCs w:val="20"/>
              </w:rPr>
              <w:t>concuren</w:t>
            </w:r>
            <w:r w:rsidR="002922E3">
              <w:rPr>
                <w:sz w:val="20"/>
                <w:szCs w:val="20"/>
              </w:rPr>
              <w:t>ț</w:t>
            </w:r>
            <w:r w:rsidR="00747D28">
              <w:rPr>
                <w:sz w:val="20"/>
                <w:szCs w:val="20"/>
              </w:rPr>
              <w:t>ei</w:t>
            </w:r>
            <w:r>
              <w:rPr>
                <w:sz w:val="20"/>
                <w:szCs w:val="20"/>
              </w:rPr>
              <w:t xml:space="preserve"> sunt comunicate </w:t>
            </w:r>
            <w:r w:rsidR="00747D28">
              <w:rPr>
                <w:sz w:val="20"/>
                <w:szCs w:val="20"/>
              </w:rPr>
              <w:t>autorită</w:t>
            </w:r>
            <w:r w:rsidR="002922E3">
              <w:rPr>
                <w:sz w:val="20"/>
                <w:szCs w:val="20"/>
              </w:rPr>
              <w:t>ț</w:t>
            </w:r>
            <w:r w:rsidR="00747D28">
              <w:rPr>
                <w:sz w:val="20"/>
                <w:szCs w:val="20"/>
              </w:rPr>
              <w:t>ilor</w:t>
            </w:r>
            <w:r>
              <w:rPr>
                <w:sz w:val="20"/>
                <w:szCs w:val="20"/>
              </w:rPr>
              <w:t xml:space="preserve"> </w:t>
            </w:r>
            <w:r w:rsidR="00747D28">
              <w:rPr>
                <w:sz w:val="20"/>
                <w:szCs w:val="20"/>
              </w:rPr>
              <w:t>na</w:t>
            </w:r>
            <w:r w:rsidR="002922E3">
              <w:rPr>
                <w:sz w:val="20"/>
                <w:szCs w:val="20"/>
              </w:rPr>
              <w:t>ț</w:t>
            </w:r>
            <w:r w:rsidR="00747D28">
              <w:rPr>
                <w:sz w:val="20"/>
                <w:szCs w:val="20"/>
              </w:rPr>
              <w:t>ionale</w:t>
            </w:r>
            <w:r>
              <w:rPr>
                <w:sz w:val="20"/>
                <w:szCs w:val="20"/>
              </w:rPr>
              <w:t xml:space="preserve"> competente în conformitate cu prevederile art.83(2) din Directiva 2014/24/EU </w:t>
            </w:r>
            <w:r w:rsidR="00747D28">
              <w:rPr>
                <w:sz w:val="20"/>
                <w:szCs w:val="20"/>
              </w:rPr>
              <w:t>și</w:t>
            </w:r>
            <w:r>
              <w:rPr>
                <w:sz w:val="20"/>
                <w:szCs w:val="20"/>
              </w:rPr>
              <w:t xml:space="preserve"> art.99(2) din Directiva 2014/25/EU</w:t>
            </w:r>
          </w:p>
        </w:tc>
        <w:tc>
          <w:tcPr>
            <w:tcW w:w="960" w:type="dxa"/>
          </w:tcPr>
          <w:p w14:paraId="0000057E" w14:textId="77777777" w:rsidR="00F83397" w:rsidRDefault="00E93C1E">
            <w:pPr>
              <w:spacing w:after="0" w:line="240" w:lineRule="auto"/>
              <w:rPr>
                <w:sz w:val="20"/>
                <w:szCs w:val="20"/>
              </w:rPr>
            </w:pPr>
            <w:r>
              <w:rPr>
                <w:sz w:val="20"/>
                <w:szCs w:val="20"/>
              </w:rPr>
              <w:t>DA</w:t>
            </w:r>
          </w:p>
        </w:tc>
        <w:tc>
          <w:tcPr>
            <w:tcW w:w="1365" w:type="dxa"/>
          </w:tcPr>
          <w:p w14:paraId="0000057F" w14:textId="77777777" w:rsidR="00F83397" w:rsidRDefault="00E93C1E">
            <w:pPr>
              <w:spacing w:after="0" w:line="240" w:lineRule="auto"/>
              <w:rPr>
                <w:sz w:val="20"/>
                <w:szCs w:val="20"/>
              </w:rPr>
            </w:pPr>
            <w:r>
              <w:rPr>
                <w:sz w:val="20"/>
                <w:szCs w:val="20"/>
              </w:rPr>
              <w:t>Legea nr. 98/2016</w:t>
            </w:r>
          </w:p>
          <w:p w14:paraId="00000580" w14:textId="77777777" w:rsidR="00F83397" w:rsidRDefault="00E93C1E">
            <w:pPr>
              <w:spacing w:after="0" w:line="240" w:lineRule="auto"/>
              <w:rPr>
                <w:sz w:val="20"/>
                <w:szCs w:val="20"/>
              </w:rPr>
            </w:pPr>
            <w:r>
              <w:rPr>
                <w:sz w:val="20"/>
                <w:szCs w:val="20"/>
              </w:rPr>
              <w:t>Legea nr. 99/2016</w:t>
            </w:r>
          </w:p>
        </w:tc>
        <w:tc>
          <w:tcPr>
            <w:tcW w:w="3480" w:type="dxa"/>
          </w:tcPr>
          <w:p w14:paraId="00000581" w14:textId="606F891C" w:rsidR="00F83397" w:rsidRDefault="00E93C1E">
            <w:pPr>
              <w:spacing w:after="0" w:line="240" w:lineRule="auto"/>
              <w:rPr>
                <w:sz w:val="20"/>
                <w:szCs w:val="20"/>
              </w:rPr>
            </w:pPr>
            <w:r>
              <w:rPr>
                <w:sz w:val="20"/>
                <w:szCs w:val="20"/>
              </w:rPr>
              <w:t>Legea nr. 98/2016 privind achizi</w:t>
            </w:r>
            <w:r w:rsidR="002922E3">
              <w:rPr>
                <w:sz w:val="20"/>
                <w:szCs w:val="20"/>
              </w:rPr>
              <w:t>ț</w:t>
            </w:r>
            <w:r>
              <w:rPr>
                <w:sz w:val="20"/>
                <w:szCs w:val="20"/>
              </w:rPr>
              <w:t xml:space="preserve">iile publice prevede în art.167(5), (6), (7) reglementări privind cazurile de </w:t>
            </w:r>
            <w:r w:rsidR="00462D94">
              <w:rPr>
                <w:sz w:val="20"/>
                <w:szCs w:val="20"/>
              </w:rPr>
              <w:t>licita</w:t>
            </w:r>
            <w:r w:rsidR="002922E3">
              <w:rPr>
                <w:sz w:val="20"/>
                <w:szCs w:val="20"/>
              </w:rPr>
              <w:t>ț</w:t>
            </w:r>
            <w:r w:rsidR="00462D94">
              <w:rPr>
                <w:sz w:val="20"/>
                <w:szCs w:val="20"/>
              </w:rPr>
              <w:t>ii</w:t>
            </w:r>
            <w:r>
              <w:rPr>
                <w:sz w:val="20"/>
                <w:szCs w:val="20"/>
              </w:rPr>
              <w:t xml:space="preserve"> “trucate”.</w:t>
            </w:r>
          </w:p>
          <w:p w14:paraId="00000582" w14:textId="671B0279" w:rsidR="00F83397" w:rsidRDefault="00E93C1E">
            <w:pPr>
              <w:spacing w:after="0" w:line="240" w:lineRule="auto"/>
              <w:rPr>
                <w:sz w:val="20"/>
                <w:szCs w:val="20"/>
              </w:rPr>
            </w:pPr>
            <w:r>
              <w:rPr>
                <w:sz w:val="20"/>
                <w:szCs w:val="20"/>
              </w:rPr>
              <w:t>Legea nr. 99/2016 privind achizi</w:t>
            </w:r>
            <w:r w:rsidR="002922E3">
              <w:rPr>
                <w:sz w:val="20"/>
                <w:szCs w:val="20"/>
              </w:rPr>
              <w:t>ț</w:t>
            </w:r>
            <w:r>
              <w:rPr>
                <w:sz w:val="20"/>
                <w:szCs w:val="20"/>
              </w:rPr>
              <w:t xml:space="preserve">iile sectoriale reglementează prin art.180 excluderea din procedura de atribuire a operatorilor economici </w:t>
            </w:r>
            <w:r w:rsidR="00462D94">
              <w:rPr>
                <w:sz w:val="20"/>
                <w:szCs w:val="20"/>
              </w:rPr>
              <w:t>afla</w:t>
            </w:r>
            <w:r w:rsidR="002922E3">
              <w:rPr>
                <w:sz w:val="20"/>
                <w:szCs w:val="20"/>
              </w:rPr>
              <w:t>ț</w:t>
            </w:r>
            <w:r w:rsidR="00462D94">
              <w:rPr>
                <w:sz w:val="20"/>
                <w:szCs w:val="20"/>
              </w:rPr>
              <w:t>i</w:t>
            </w:r>
            <w:r>
              <w:rPr>
                <w:sz w:val="20"/>
                <w:szCs w:val="20"/>
              </w:rPr>
              <w:t xml:space="preserve"> în  </w:t>
            </w:r>
            <w:r w:rsidR="00462D94">
              <w:rPr>
                <w:sz w:val="20"/>
                <w:szCs w:val="20"/>
              </w:rPr>
              <w:t>situa</w:t>
            </w:r>
            <w:r w:rsidR="002922E3">
              <w:rPr>
                <w:sz w:val="20"/>
                <w:szCs w:val="20"/>
              </w:rPr>
              <w:t>ț</w:t>
            </w:r>
            <w:r w:rsidR="00462D94">
              <w:rPr>
                <w:sz w:val="20"/>
                <w:szCs w:val="20"/>
              </w:rPr>
              <w:t>ii</w:t>
            </w:r>
            <w:r>
              <w:rPr>
                <w:sz w:val="20"/>
                <w:szCs w:val="20"/>
              </w:rPr>
              <w:t xml:space="preserve"> de incompatibilitate.</w:t>
            </w:r>
          </w:p>
          <w:p w14:paraId="00000583" w14:textId="30BC6EB0" w:rsidR="00F83397" w:rsidRDefault="00E93C1E">
            <w:pPr>
              <w:spacing w:after="0" w:line="240" w:lineRule="auto"/>
              <w:rPr>
                <w:sz w:val="20"/>
                <w:szCs w:val="20"/>
              </w:rPr>
            </w:pPr>
            <w:r>
              <w:rPr>
                <w:sz w:val="20"/>
                <w:szCs w:val="20"/>
              </w:rPr>
              <w:t xml:space="preserve">În conformitate cu art.180(3) sunt precizate motivele de excludere a candidatului/ofertantului de la o </w:t>
            </w:r>
            <w:r w:rsidR="00462D94">
              <w:rPr>
                <w:sz w:val="20"/>
                <w:szCs w:val="20"/>
              </w:rPr>
              <w:t>licita</w:t>
            </w:r>
            <w:r w:rsidR="002922E3">
              <w:rPr>
                <w:sz w:val="20"/>
                <w:szCs w:val="20"/>
              </w:rPr>
              <w:t>ț</w:t>
            </w:r>
            <w:r w:rsidR="00462D94">
              <w:rPr>
                <w:sz w:val="20"/>
                <w:szCs w:val="20"/>
              </w:rPr>
              <w:t>ie</w:t>
            </w:r>
            <w:r>
              <w:rPr>
                <w:sz w:val="20"/>
                <w:szCs w:val="20"/>
              </w:rPr>
              <w:t xml:space="preserve"> ce are suspiciunea de a fi “trucată”, art.180(4) precizează că trebuie solicitat un punct de vedere asupra </w:t>
            </w:r>
            <w:r w:rsidR="00462D94">
              <w:rPr>
                <w:sz w:val="20"/>
                <w:szCs w:val="20"/>
              </w:rPr>
              <w:t>spe</w:t>
            </w:r>
            <w:r w:rsidR="002922E3">
              <w:rPr>
                <w:sz w:val="20"/>
                <w:szCs w:val="20"/>
              </w:rPr>
              <w:t>ț</w:t>
            </w:r>
            <w:r w:rsidR="00462D94">
              <w:rPr>
                <w:sz w:val="20"/>
                <w:szCs w:val="20"/>
              </w:rPr>
              <w:t>ei</w:t>
            </w:r>
            <w:r>
              <w:rPr>
                <w:sz w:val="20"/>
                <w:szCs w:val="20"/>
              </w:rPr>
              <w:t xml:space="preserve"> către Consiliul </w:t>
            </w:r>
            <w:r w:rsidR="00462D94">
              <w:rPr>
                <w:sz w:val="20"/>
                <w:szCs w:val="20"/>
              </w:rPr>
              <w:t>Concuren</w:t>
            </w:r>
            <w:r w:rsidR="002922E3">
              <w:rPr>
                <w:sz w:val="20"/>
                <w:szCs w:val="20"/>
              </w:rPr>
              <w:t>ț</w:t>
            </w:r>
            <w:r w:rsidR="00462D94">
              <w:rPr>
                <w:sz w:val="20"/>
                <w:szCs w:val="20"/>
              </w:rPr>
              <w:t>ei</w:t>
            </w:r>
            <w:r>
              <w:rPr>
                <w:sz w:val="20"/>
                <w:szCs w:val="20"/>
              </w:rPr>
              <w:t xml:space="preserve">, iar art.180(5) precizează </w:t>
            </w:r>
            <w:r>
              <w:rPr>
                <w:sz w:val="20"/>
                <w:szCs w:val="20"/>
              </w:rPr>
              <w:lastRenderedPageBreak/>
              <w:t xml:space="preserve">că trebuie furnizate Consiliului </w:t>
            </w:r>
            <w:r w:rsidR="00462D94">
              <w:rPr>
                <w:sz w:val="20"/>
                <w:szCs w:val="20"/>
              </w:rPr>
              <w:t>Concuren</w:t>
            </w:r>
            <w:r w:rsidR="002922E3">
              <w:rPr>
                <w:sz w:val="20"/>
                <w:szCs w:val="20"/>
              </w:rPr>
              <w:t>ț</w:t>
            </w:r>
            <w:r w:rsidR="00462D94">
              <w:rPr>
                <w:sz w:val="20"/>
                <w:szCs w:val="20"/>
              </w:rPr>
              <w:t>ei</w:t>
            </w:r>
            <w:r>
              <w:rPr>
                <w:sz w:val="20"/>
                <w:szCs w:val="20"/>
              </w:rPr>
              <w:t xml:space="preserve"> toate </w:t>
            </w:r>
            <w:r w:rsidR="00462D94">
              <w:rPr>
                <w:sz w:val="20"/>
                <w:szCs w:val="20"/>
              </w:rPr>
              <w:t>informa</w:t>
            </w:r>
            <w:r w:rsidR="002922E3">
              <w:rPr>
                <w:sz w:val="20"/>
                <w:szCs w:val="20"/>
              </w:rPr>
              <w:t>ț</w:t>
            </w:r>
            <w:r w:rsidR="00462D94">
              <w:rPr>
                <w:sz w:val="20"/>
                <w:szCs w:val="20"/>
              </w:rPr>
              <w:t>iile</w:t>
            </w:r>
            <w:r>
              <w:rPr>
                <w:sz w:val="20"/>
                <w:szCs w:val="20"/>
              </w:rPr>
              <w:t xml:space="preserve"> solicitate de către acesta.</w:t>
            </w:r>
          </w:p>
        </w:tc>
      </w:tr>
    </w:tbl>
    <w:p w14:paraId="00000584" w14:textId="77777777" w:rsidR="00F83397" w:rsidRDefault="00F83397">
      <w:pPr>
        <w:spacing w:after="0" w:line="240" w:lineRule="auto"/>
        <w:rPr>
          <w:b/>
          <w:sz w:val="20"/>
          <w:szCs w:val="20"/>
        </w:rPr>
      </w:pPr>
    </w:p>
    <w:tbl>
      <w:tblPr>
        <w:tblStyle w:val="afff"/>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080"/>
        <w:gridCol w:w="2085"/>
        <w:gridCol w:w="1005"/>
        <w:gridCol w:w="1200"/>
        <w:gridCol w:w="3525"/>
      </w:tblGrid>
      <w:tr w:rsidR="00F83397" w14:paraId="0EE189E3" w14:textId="77777777">
        <w:trPr>
          <w:trHeight w:val="340"/>
        </w:trPr>
        <w:tc>
          <w:tcPr>
            <w:tcW w:w="10155" w:type="dxa"/>
            <w:gridSpan w:val="6"/>
          </w:tcPr>
          <w:p w14:paraId="00000585" w14:textId="2C9A7111" w:rsidR="00F83397" w:rsidRDefault="00E93C1E">
            <w:pPr>
              <w:rPr>
                <w:rFonts w:ascii="Trebuchet MS" w:eastAsia="Trebuchet MS" w:hAnsi="Trebuchet MS" w:cs="Trebuchet MS"/>
                <w:b/>
                <w:sz w:val="20"/>
                <w:szCs w:val="20"/>
              </w:rPr>
            </w:pPr>
            <w:r>
              <w:rPr>
                <w:rFonts w:ascii="Trebuchet MS" w:eastAsia="Trebuchet MS" w:hAnsi="Trebuchet MS" w:cs="Trebuchet MS"/>
                <w:b/>
                <w:sz w:val="20"/>
                <w:szCs w:val="20"/>
              </w:rPr>
              <w:t xml:space="preserve">Instrumente </w:t>
            </w:r>
            <w:r w:rsidR="00AC5FED">
              <w:rPr>
                <w:rFonts w:ascii="Trebuchet MS" w:eastAsia="Trebuchet MS" w:hAnsi="Trebuchet MS" w:cs="Trebuchet MS"/>
                <w:b/>
                <w:sz w:val="20"/>
                <w:szCs w:val="20"/>
              </w:rPr>
              <w:t>și</w:t>
            </w:r>
            <w:r>
              <w:rPr>
                <w:rFonts w:ascii="Trebuchet MS" w:eastAsia="Trebuchet MS" w:hAnsi="Trebuchet MS" w:cs="Trebuchet MS"/>
                <w:b/>
                <w:sz w:val="20"/>
                <w:szCs w:val="20"/>
              </w:rPr>
              <w:t xml:space="preserve"> capacitatea pentru aplicarea eficace a normelor privind ajutoarele de stat</w:t>
            </w:r>
          </w:p>
          <w:p w14:paraId="00000586" w14:textId="030D95EB" w:rsidR="00F83397" w:rsidRDefault="00E93C1E">
            <w:pPr>
              <w:rPr>
                <w:i/>
                <w:sz w:val="20"/>
                <w:szCs w:val="20"/>
              </w:rPr>
            </w:pPr>
            <w:r>
              <w:rPr>
                <w:rFonts w:ascii="Trebuchet MS" w:eastAsia="Trebuchet MS" w:hAnsi="Trebuchet MS" w:cs="Trebuchet MS"/>
                <w:sz w:val="20"/>
                <w:szCs w:val="20"/>
              </w:rPr>
              <w:t>NU E APLICABIL conform prevederilor art</w:t>
            </w:r>
            <w:r w:rsidR="00462D94">
              <w:rPr>
                <w:rFonts w:ascii="Trebuchet MS" w:eastAsia="Trebuchet MS" w:hAnsi="Trebuchet MS" w:cs="Trebuchet MS"/>
                <w:sz w:val="20"/>
                <w:szCs w:val="20"/>
              </w:rPr>
              <w:t>.</w:t>
            </w:r>
            <w:r>
              <w:rPr>
                <w:rFonts w:ascii="Trebuchet MS" w:eastAsia="Trebuchet MS" w:hAnsi="Trebuchet MS" w:cs="Trebuchet MS"/>
                <w:sz w:val="20"/>
                <w:szCs w:val="20"/>
              </w:rPr>
              <w:t xml:space="preserve"> 15 (1) RDC</w:t>
            </w:r>
          </w:p>
        </w:tc>
      </w:tr>
      <w:tr w:rsidR="00F83397" w14:paraId="7D73748C" w14:textId="77777777">
        <w:trPr>
          <w:trHeight w:val="340"/>
        </w:trPr>
        <w:tc>
          <w:tcPr>
            <w:tcW w:w="1260" w:type="dxa"/>
            <w:vMerge w:val="restart"/>
          </w:tcPr>
          <w:p w14:paraId="0000058C" w14:textId="0FDE5022" w:rsidR="00F83397" w:rsidRDefault="00E93C1E">
            <w:pPr>
              <w:rPr>
                <w:b/>
                <w:sz w:val="20"/>
                <w:szCs w:val="20"/>
              </w:rPr>
            </w:pPr>
            <w:r>
              <w:rPr>
                <w:b/>
                <w:sz w:val="20"/>
                <w:szCs w:val="20"/>
              </w:rPr>
              <w:t xml:space="preserve">Aplicarea </w:t>
            </w:r>
            <w:r w:rsidR="00AC5FED">
              <w:rPr>
                <w:b/>
                <w:sz w:val="20"/>
                <w:szCs w:val="20"/>
              </w:rPr>
              <w:t>și</w:t>
            </w:r>
            <w:r>
              <w:rPr>
                <w:b/>
                <w:sz w:val="20"/>
                <w:szCs w:val="20"/>
              </w:rPr>
              <w:t xml:space="preserve"> implementarea eficientă a Cartei UE privind Drepturile Fundamentale</w:t>
            </w:r>
          </w:p>
        </w:tc>
        <w:tc>
          <w:tcPr>
            <w:tcW w:w="1080" w:type="dxa"/>
            <w:vMerge w:val="restart"/>
          </w:tcPr>
          <w:p w14:paraId="0000058D" w14:textId="77777777" w:rsidR="00F83397" w:rsidRDefault="00E93C1E">
            <w:pPr>
              <w:rPr>
                <w:sz w:val="20"/>
                <w:szCs w:val="20"/>
              </w:rPr>
            </w:pPr>
            <w:r>
              <w:rPr>
                <w:sz w:val="20"/>
                <w:szCs w:val="20"/>
              </w:rPr>
              <w:t>DA</w:t>
            </w:r>
          </w:p>
        </w:tc>
        <w:tc>
          <w:tcPr>
            <w:tcW w:w="2085" w:type="dxa"/>
            <w:vMerge w:val="restart"/>
          </w:tcPr>
          <w:p w14:paraId="0000058E" w14:textId="3B3CF72B" w:rsidR="00F83397" w:rsidRDefault="00E93C1E">
            <w:pPr>
              <w:rPr>
                <w:sz w:val="20"/>
                <w:szCs w:val="20"/>
              </w:rPr>
            </w:pPr>
            <w:r>
              <w:rPr>
                <w:sz w:val="20"/>
                <w:szCs w:val="20"/>
              </w:rPr>
              <w:t xml:space="preserve">Mecanisme eficiente sunt în vigoare pentru asigurarea </w:t>
            </w:r>
            <w:r w:rsidR="00AC5FED">
              <w:rPr>
                <w:sz w:val="20"/>
                <w:szCs w:val="20"/>
              </w:rPr>
              <w:t>conformită</w:t>
            </w:r>
            <w:r w:rsidR="002922E3">
              <w:rPr>
                <w:sz w:val="20"/>
                <w:szCs w:val="20"/>
              </w:rPr>
              <w:t>ț</w:t>
            </w:r>
            <w:r w:rsidR="00AC5FED">
              <w:rPr>
                <w:sz w:val="20"/>
                <w:szCs w:val="20"/>
              </w:rPr>
              <w:t>ii</w:t>
            </w:r>
            <w:r>
              <w:rPr>
                <w:sz w:val="20"/>
                <w:szCs w:val="20"/>
              </w:rPr>
              <w:t xml:space="preserve"> cu Carta UE privind Drepturile Fundamentale:</w:t>
            </w:r>
          </w:p>
          <w:p w14:paraId="0000058F" w14:textId="1AF7A000" w:rsidR="00F83397" w:rsidRDefault="00E93C1E">
            <w:pPr>
              <w:rPr>
                <w:sz w:val="20"/>
                <w:szCs w:val="20"/>
              </w:rPr>
            </w:pPr>
            <w:r>
              <w:rPr>
                <w:sz w:val="20"/>
                <w:szCs w:val="20"/>
              </w:rPr>
              <w:t xml:space="preserve">1. </w:t>
            </w:r>
            <w:r w:rsidR="00AC5FED">
              <w:rPr>
                <w:sz w:val="20"/>
                <w:szCs w:val="20"/>
              </w:rPr>
              <w:t>Modalită</w:t>
            </w:r>
            <w:r w:rsidR="002922E3">
              <w:rPr>
                <w:sz w:val="20"/>
                <w:szCs w:val="20"/>
              </w:rPr>
              <w:t>ț</w:t>
            </w:r>
            <w:r w:rsidR="00AC5FED">
              <w:rPr>
                <w:sz w:val="20"/>
                <w:szCs w:val="20"/>
              </w:rPr>
              <w:t>i</w:t>
            </w:r>
            <w:r>
              <w:rPr>
                <w:sz w:val="20"/>
                <w:szCs w:val="20"/>
              </w:rPr>
              <w:t xml:space="preserve"> prin care se asigură conformitatea programelor sprijinite de Fonduri </w:t>
            </w:r>
            <w:r w:rsidR="00AC5FED">
              <w:rPr>
                <w:sz w:val="20"/>
                <w:szCs w:val="20"/>
              </w:rPr>
              <w:t>și</w:t>
            </w:r>
            <w:r>
              <w:rPr>
                <w:sz w:val="20"/>
                <w:szCs w:val="20"/>
              </w:rPr>
              <w:t xml:space="preserve"> implementarea lor cu prevederile relevante ale Cartei</w:t>
            </w:r>
          </w:p>
        </w:tc>
        <w:tc>
          <w:tcPr>
            <w:tcW w:w="1005" w:type="dxa"/>
            <w:vMerge w:val="restart"/>
          </w:tcPr>
          <w:p w14:paraId="00000590" w14:textId="77777777" w:rsidR="00F83397" w:rsidRDefault="00E93C1E">
            <w:pPr>
              <w:rPr>
                <w:sz w:val="20"/>
                <w:szCs w:val="20"/>
              </w:rPr>
            </w:pPr>
            <w:r>
              <w:rPr>
                <w:sz w:val="20"/>
                <w:szCs w:val="20"/>
              </w:rPr>
              <w:t>DA</w:t>
            </w:r>
          </w:p>
        </w:tc>
        <w:tc>
          <w:tcPr>
            <w:tcW w:w="1200" w:type="dxa"/>
            <w:vMerge w:val="restart"/>
          </w:tcPr>
          <w:p w14:paraId="00000591" w14:textId="77777777" w:rsidR="00F83397" w:rsidRDefault="00F83397">
            <w:pPr>
              <w:rPr>
                <w:sz w:val="20"/>
                <w:szCs w:val="20"/>
              </w:rPr>
            </w:pPr>
          </w:p>
          <w:p w14:paraId="00000592" w14:textId="77777777" w:rsidR="00F83397" w:rsidRDefault="00F83397">
            <w:pPr>
              <w:rPr>
                <w:sz w:val="20"/>
                <w:szCs w:val="20"/>
              </w:rPr>
            </w:pPr>
          </w:p>
          <w:p w14:paraId="00000593" w14:textId="77777777" w:rsidR="00F83397" w:rsidRDefault="00F83397">
            <w:pPr>
              <w:rPr>
                <w:sz w:val="20"/>
                <w:szCs w:val="20"/>
              </w:rPr>
            </w:pPr>
          </w:p>
          <w:p w14:paraId="00000594" w14:textId="77777777" w:rsidR="00F83397" w:rsidRDefault="00F83397">
            <w:pPr>
              <w:rPr>
                <w:sz w:val="20"/>
                <w:szCs w:val="20"/>
              </w:rPr>
            </w:pPr>
          </w:p>
          <w:p w14:paraId="00000595" w14:textId="77777777" w:rsidR="00F83397" w:rsidRDefault="00F83397">
            <w:pPr>
              <w:rPr>
                <w:sz w:val="20"/>
                <w:szCs w:val="20"/>
              </w:rPr>
            </w:pPr>
          </w:p>
          <w:p w14:paraId="00000596" w14:textId="77777777" w:rsidR="00F83397" w:rsidRDefault="00F83397">
            <w:pPr>
              <w:rPr>
                <w:sz w:val="20"/>
                <w:szCs w:val="20"/>
              </w:rPr>
            </w:pPr>
          </w:p>
          <w:p w14:paraId="00000597" w14:textId="77777777" w:rsidR="00F83397" w:rsidRDefault="00F83397">
            <w:pPr>
              <w:rPr>
                <w:sz w:val="20"/>
                <w:szCs w:val="20"/>
              </w:rPr>
            </w:pPr>
          </w:p>
        </w:tc>
        <w:tc>
          <w:tcPr>
            <w:tcW w:w="3525" w:type="dxa"/>
            <w:vMerge w:val="restart"/>
          </w:tcPr>
          <w:p w14:paraId="00000598" w14:textId="617A97FB" w:rsidR="00F83397" w:rsidRDefault="00E93C1E">
            <w:pPr>
              <w:jc w:val="both"/>
              <w:rPr>
                <w:sz w:val="20"/>
                <w:szCs w:val="20"/>
              </w:rPr>
            </w:pPr>
            <w:r>
              <w:rPr>
                <w:sz w:val="20"/>
                <w:szCs w:val="20"/>
              </w:rPr>
              <w:t>La nivel na</w:t>
            </w:r>
            <w:r w:rsidR="002922E3">
              <w:rPr>
                <w:sz w:val="20"/>
                <w:szCs w:val="20"/>
              </w:rPr>
              <w:t>ț</w:t>
            </w:r>
            <w:r>
              <w:rPr>
                <w:sz w:val="20"/>
                <w:szCs w:val="20"/>
              </w:rPr>
              <w:t>ional, a fost elaborată o propunere de Ghid pentru aplicarea Cartei Drepturilor Fundamentale UE în implementarea fondurilor europene, ghid care se asigură că activită</w:t>
            </w:r>
            <w:r w:rsidR="002922E3">
              <w:rPr>
                <w:sz w:val="20"/>
                <w:szCs w:val="20"/>
              </w:rPr>
              <w:t>ț</w:t>
            </w:r>
            <w:r>
              <w:rPr>
                <w:sz w:val="20"/>
                <w:szCs w:val="20"/>
              </w:rPr>
              <w:t>ile și verificările pentru respectarea dispozi</w:t>
            </w:r>
            <w:r w:rsidR="002922E3">
              <w:rPr>
                <w:sz w:val="20"/>
                <w:szCs w:val="20"/>
              </w:rPr>
              <w:t>ț</w:t>
            </w:r>
            <w:r>
              <w:rPr>
                <w:sz w:val="20"/>
                <w:szCs w:val="20"/>
              </w:rPr>
              <w:t>iilor Cartei sunt integrate în toate etapele, documentele și activită</w:t>
            </w:r>
            <w:r w:rsidR="002922E3">
              <w:rPr>
                <w:sz w:val="20"/>
                <w:szCs w:val="20"/>
              </w:rPr>
              <w:t>ț</w:t>
            </w:r>
            <w:r>
              <w:rPr>
                <w:sz w:val="20"/>
                <w:szCs w:val="20"/>
              </w:rPr>
              <w:t>ile derulate implicând resurse financiare UE.</w:t>
            </w:r>
          </w:p>
          <w:p w14:paraId="00000599" w14:textId="5F121F71" w:rsidR="00F83397" w:rsidRDefault="00E93C1E">
            <w:pPr>
              <w:rPr>
                <w:sz w:val="20"/>
                <w:szCs w:val="20"/>
              </w:rPr>
            </w:pPr>
            <w:r>
              <w:rPr>
                <w:sz w:val="20"/>
                <w:szCs w:val="20"/>
              </w:rPr>
              <w:t>Ghidul include obliga</w:t>
            </w:r>
            <w:r w:rsidR="002922E3">
              <w:rPr>
                <w:sz w:val="20"/>
                <w:szCs w:val="20"/>
              </w:rPr>
              <w:t>ț</w:t>
            </w:r>
            <w:r>
              <w:rPr>
                <w:sz w:val="20"/>
                <w:szCs w:val="20"/>
              </w:rPr>
              <w:t>iile autorită</w:t>
            </w:r>
            <w:r w:rsidR="002922E3">
              <w:rPr>
                <w:sz w:val="20"/>
                <w:szCs w:val="20"/>
              </w:rPr>
              <w:t>ț</w:t>
            </w:r>
            <w:r>
              <w:rPr>
                <w:sz w:val="20"/>
                <w:szCs w:val="20"/>
              </w:rPr>
              <w:t>ilor de management și a celorlalte institu</w:t>
            </w:r>
            <w:r w:rsidR="002922E3">
              <w:rPr>
                <w:sz w:val="20"/>
                <w:szCs w:val="20"/>
              </w:rPr>
              <w:t>ț</w:t>
            </w:r>
            <w:r>
              <w:rPr>
                <w:sz w:val="20"/>
                <w:szCs w:val="20"/>
              </w:rPr>
              <w:t>ii implicate în implementarea fondurilor, în redactarea lui luându-se în considerare și opiniile avizate ale Agen</w:t>
            </w:r>
            <w:r w:rsidR="002922E3">
              <w:rPr>
                <w:sz w:val="20"/>
                <w:szCs w:val="20"/>
              </w:rPr>
              <w:t>ț</w:t>
            </w:r>
            <w:r>
              <w:rPr>
                <w:sz w:val="20"/>
                <w:szCs w:val="20"/>
              </w:rPr>
              <w:t>iei pentru Drepturi Fundamentale . Acesta urmează să fie supus consultării autorită</w:t>
            </w:r>
            <w:r w:rsidR="002922E3">
              <w:rPr>
                <w:sz w:val="20"/>
                <w:szCs w:val="20"/>
              </w:rPr>
              <w:t>ț</w:t>
            </w:r>
            <w:r>
              <w:rPr>
                <w:sz w:val="20"/>
                <w:szCs w:val="20"/>
              </w:rPr>
              <w:t>ilor de management și altor entită</w:t>
            </w:r>
            <w:r w:rsidR="002922E3">
              <w:rPr>
                <w:sz w:val="20"/>
                <w:szCs w:val="20"/>
              </w:rPr>
              <w:t>ț</w:t>
            </w:r>
            <w:r>
              <w:rPr>
                <w:sz w:val="20"/>
                <w:szCs w:val="20"/>
              </w:rPr>
              <w:t>i.</w:t>
            </w:r>
          </w:p>
          <w:p w14:paraId="0000059A" w14:textId="77777777" w:rsidR="00F83397" w:rsidRDefault="00F83397">
            <w:pPr>
              <w:rPr>
                <w:sz w:val="20"/>
                <w:szCs w:val="20"/>
              </w:rPr>
            </w:pPr>
          </w:p>
          <w:p w14:paraId="0000059B" w14:textId="6A571A3B" w:rsidR="00F83397" w:rsidRDefault="00E93C1E">
            <w:pPr>
              <w:jc w:val="both"/>
              <w:rPr>
                <w:sz w:val="20"/>
                <w:szCs w:val="20"/>
              </w:rPr>
            </w:pPr>
            <w:r>
              <w:rPr>
                <w:sz w:val="20"/>
                <w:szCs w:val="20"/>
              </w:rPr>
              <w:t>Fondurile UE nu vor sprijini ac</w:t>
            </w:r>
            <w:r w:rsidR="002922E3">
              <w:rPr>
                <w:sz w:val="20"/>
                <w:szCs w:val="20"/>
              </w:rPr>
              <w:t>ț</w:t>
            </w:r>
            <w:r>
              <w:rPr>
                <w:sz w:val="20"/>
                <w:szCs w:val="20"/>
              </w:rPr>
              <w:t xml:space="preserve">iuni care să contribuie la vreo formă de încălcare a drepturilor fundamentare, </w:t>
            </w:r>
            <w:r w:rsidR="00AC5FED">
              <w:rPr>
                <w:sz w:val="20"/>
                <w:szCs w:val="20"/>
              </w:rPr>
              <w:t>promovând</w:t>
            </w:r>
            <w:r>
              <w:rPr>
                <w:sz w:val="20"/>
                <w:szCs w:val="20"/>
              </w:rPr>
              <w:t xml:space="preserve"> ac</w:t>
            </w:r>
            <w:r w:rsidR="002922E3">
              <w:rPr>
                <w:sz w:val="20"/>
                <w:szCs w:val="20"/>
              </w:rPr>
              <w:t>ț</w:t>
            </w:r>
            <w:r>
              <w:rPr>
                <w:sz w:val="20"/>
                <w:szCs w:val="20"/>
              </w:rPr>
              <w:t>iuni privind nediscriminarea și de promovarea drepturilor fundamentale și a egalită</w:t>
            </w:r>
            <w:r w:rsidR="002922E3">
              <w:rPr>
                <w:sz w:val="20"/>
                <w:szCs w:val="20"/>
              </w:rPr>
              <w:t>ț</w:t>
            </w:r>
            <w:r>
              <w:rPr>
                <w:sz w:val="20"/>
                <w:szCs w:val="20"/>
              </w:rPr>
              <w:t xml:space="preserve">ii de șanse. </w:t>
            </w:r>
          </w:p>
          <w:p w14:paraId="0000059C" w14:textId="7BAF32AF" w:rsidR="00F83397" w:rsidRDefault="00E93C1E">
            <w:pPr>
              <w:jc w:val="both"/>
              <w:rPr>
                <w:sz w:val="20"/>
                <w:szCs w:val="20"/>
              </w:rPr>
            </w:pPr>
            <w:r>
              <w:rPr>
                <w:sz w:val="20"/>
                <w:szCs w:val="20"/>
              </w:rPr>
              <w:t>În cadrul reuniunilor Comitetului de Monitorizare vor putea fi semnalate orice situa</w:t>
            </w:r>
            <w:r w:rsidR="002922E3">
              <w:rPr>
                <w:sz w:val="20"/>
                <w:szCs w:val="20"/>
              </w:rPr>
              <w:t>ț</w:t>
            </w:r>
            <w:r>
              <w:rPr>
                <w:sz w:val="20"/>
                <w:szCs w:val="20"/>
              </w:rPr>
              <w:t>ii de neconformitate ale ac</w:t>
            </w:r>
            <w:r w:rsidR="002922E3">
              <w:rPr>
                <w:sz w:val="20"/>
                <w:szCs w:val="20"/>
              </w:rPr>
              <w:t>ț</w:t>
            </w:r>
            <w:r>
              <w:rPr>
                <w:sz w:val="20"/>
                <w:szCs w:val="20"/>
              </w:rPr>
              <w:t>iunilor finan</w:t>
            </w:r>
            <w:r w:rsidR="002922E3">
              <w:rPr>
                <w:sz w:val="20"/>
                <w:szCs w:val="20"/>
              </w:rPr>
              <w:t>ț</w:t>
            </w:r>
            <w:r>
              <w:rPr>
                <w:sz w:val="20"/>
                <w:szCs w:val="20"/>
              </w:rPr>
              <w:t xml:space="preserve">ate din Fond cu prevederile Cartei </w:t>
            </w:r>
          </w:p>
        </w:tc>
      </w:tr>
      <w:tr w:rsidR="00F83397" w14:paraId="514B09B5" w14:textId="77777777">
        <w:trPr>
          <w:trHeight w:val="340"/>
        </w:trPr>
        <w:tc>
          <w:tcPr>
            <w:tcW w:w="1260" w:type="dxa"/>
            <w:vMerge/>
          </w:tcPr>
          <w:p w14:paraId="0000059D" w14:textId="77777777" w:rsidR="00F83397" w:rsidRDefault="00F83397">
            <w:pPr>
              <w:rPr>
                <w:i/>
                <w:sz w:val="20"/>
                <w:szCs w:val="20"/>
              </w:rPr>
            </w:pPr>
          </w:p>
        </w:tc>
        <w:tc>
          <w:tcPr>
            <w:tcW w:w="1080" w:type="dxa"/>
            <w:vMerge/>
          </w:tcPr>
          <w:p w14:paraId="0000059E" w14:textId="77777777" w:rsidR="00F83397" w:rsidRDefault="00F83397">
            <w:pPr>
              <w:rPr>
                <w:i/>
                <w:sz w:val="20"/>
                <w:szCs w:val="20"/>
              </w:rPr>
            </w:pPr>
          </w:p>
        </w:tc>
        <w:tc>
          <w:tcPr>
            <w:tcW w:w="2085" w:type="dxa"/>
            <w:vMerge/>
          </w:tcPr>
          <w:p w14:paraId="0000059F" w14:textId="77777777" w:rsidR="00F83397" w:rsidRDefault="00F83397">
            <w:pPr>
              <w:rPr>
                <w:rFonts w:ascii="Trebuchet MS" w:eastAsia="Trebuchet MS" w:hAnsi="Trebuchet MS" w:cs="Trebuchet MS"/>
                <w:i/>
                <w:sz w:val="20"/>
                <w:szCs w:val="20"/>
              </w:rPr>
            </w:pPr>
          </w:p>
        </w:tc>
        <w:tc>
          <w:tcPr>
            <w:tcW w:w="1005" w:type="dxa"/>
            <w:vMerge/>
          </w:tcPr>
          <w:p w14:paraId="000005A0" w14:textId="77777777" w:rsidR="00F83397" w:rsidRDefault="00F83397">
            <w:pPr>
              <w:rPr>
                <w:rFonts w:ascii="Trebuchet MS" w:eastAsia="Trebuchet MS" w:hAnsi="Trebuchet MS" w:cs="Trebuchet MS"/>
                <w:sz w:val="20"/>
                <w:szCs w:val="20"/>
                <w:highlight w:val="cyan"/>
              </w:rPr>
            </w:pPr>
          </w:p>
        </w:tc>
        <w:tc>
          <w:tcPr>
            <w:tcW w:w="1200" w:type="dxa"/>
            <w:vMerge/>
          </w:tcPr>
          <w:p w14:paraId="000005A1" w14:textId="77777777" w:rsidR="00F83397" w:rsidRDefault="00F83397">
            <w:pPr>
              <w:rPr>
                <w:rFonts w:ascii="Trebuchet MS" w:eastAsia="Trebuchet MS" w:hAnsi="Trebuchet MS" w:cs="Trebuchet MS"/>
                <w:sz w:val="20"/>
                <w:szCs w:val="20"/>
              </w:rPr>
            </w:pPr>
          </w:p>
        </w:tc>
        <w:tc>
          <w:tcPr>
            <w:tcW w:w="3525" w:type="dxa"/>
            <w:vMerge/>
          </w:tcPr>
          <w:p w14:paraId="000005A2" w14:textId="77777777" w:rsidR="00F83397" w:rsidRDefault="00F83397">
            <w:pPr>
              <w:rPr>
                <w:sz w:val="20"/>
                <w:szCs w:val="20"/>
              </w:rPr>
            </w:pPr>
          </w:p>
        </w:tc>
      </w:tr>
      <w:tr w:rsidR="00F83397" w14:paraId="46C03F7E" w14:textId="77777777">
        <w:tc>
          <w:tcPr>
            <w:tcW w:w="1260" w:type="dxa"/>
            <w:vMerge w:val="restart"/>
          </w:tcPr>
          <w:p w14:paraId="000005A3" w14:textId="772E32A7" w:rsidR="00F83397" w:rsidRDefault="00E93C1E">
            <w:pPr>
              <w:rPr>
                <w:b/>
                <w:sz w:val="20"/>
                <w:szCs w:val="20"/>
              </w:rPr>
            </w:pPr>
            <w:r>
              <w:rPr>
                <w:b/>
                <w:sz w:val="20"/>
                <w:szCs w:val="20"/>
              </w:rPr>
              <w:t xml:space="preserve">Implementarea </w:t>
            </w:r>
            <w:r w:rsidR="00AC5FED">
              <w:rPr>
                <w:b/>
                <w:sz w:val="20"/>
                <w:szCs w:val="20"/>
              </w:rPr>
              <w:t>și</w:t>
            </w:r>
            <w:r>
              <w:rPr>
                <w:b/>
                <w:sz w:val="20"/>
                <w:szCs w:val="20"/>
              </w:rPr>
              <w:t xml:space="preserve"> aplicarea </w:t>
            </w:r>
            <w:r w:rsidR="00AC5FED">
              <w:rPr>
                <w:b/>
                <w:sz w:val="20"/>
                <w:szCs w:val="20"/>
              </w:rPr>
              <w:t>Conven</w:t>
            </w:r>
            <w:r w:rsidR="002922E3">
              <w:rPr>
                <w:b/>
                <w:sz w:val="20"/>
                <w:szCs w:val="20"/>
              </w:rPr>
              <w:t>ț</w:t>
            </w:r>
            <w:r w:rsidR="00AC5FED">
              <w:rPr>
                <w:b/>
                <w:sz w:val="20"/>
                <w:szCs w:val="20"/>
              </w:rPr>
              <w:t>iei</w:t>
            </w:r>
            <w:r>
              <w:rPr>
                <w:b/>
                <w:sz w:val="20"/>
                <w:szCs w:val="20"/>
              </w:rPr>
              <w:t xml:space="preserve"> </w:t>
            </w:r>
            <w:r w:rsidR="00AC5FED">
              <w:rPr>
                <w:b/>
                <w:sz w:val="20"/>
                <w:szCs w:val="20"/>
              </w:rPr>
              <w:t>Organiza</w:t>
            </w:r>
            <w:r w:rsidR="002922E3">
              <w:rPr>
                <w:b/>
                <w:sz w:val="20"/>
                <w:szCs w:val="20"/>
              </w:rPr>
              <w:t>ț</w:t>
            </w:r>
            <w:r w:rsidR="00AC5FED">
              <w:rPr>
                <w:b/>
                <w:sz w:val="20"/>
                <w:szCs w:val="20"/>
              </w:rPr>
              <w:t>iei</w:t>
            </w:r>
            <w:r>
              <w:rPr>
                <w:b/>
                <w:sz w:val="20"/>
                <w:szCs w:val="20"/>
              </w:rPr>
              <w:t xml:space="preserve"> </w:t>
            </w:r>
            <w:r w:rsidR="00AC5FED">
              <w:rPr>
                <w:b/>
                <w:sz w:val="20"/>
                <w:szCs w:val="20"/>
              </w:rPr>
              <w:t>Na</w:t>
            </w:r>
            <w:r w:rsidR="002922E3">
              <w:rPr>
                <w:b/>
                <w:sz w:val="20"/>
                <w:szCs w:val="20"/>
              </w:rPr>
              <w:t>ț</w:t>
            </w:r>
            <w:r w:rsidR="00AC5FED">
              <w:rPr>
                <w:b/>
                <w:sz w:val="20"/>
                <w:szCs w:val="20"/>
              </w:rPr>
              <w:t>iunilor</w:t>
            </w:r>
            <w:r>
              <w:rPr>
                <w:b/>
                <w:sz w:val="20"/>
                <w:szCs w:val="20"/>
              </w:rPr>
              <w:t xml:space="preserve"> Unite privind drepturile persoanelor cu </w:t>
            </w:r>
            <w:r w:rsidR="00AC5FED">
              <w:rPr>
                <w:b/>
                <w:sz w:val="20"/>
                <w:szCs w:val="20"/>
              </w:rPr>
              <w:t>dizabilită</w:t>
            </w:r>
            <w:r w:rsidR="002922E3">
              <w:rPr>
                <w:b/>
                <w:sz w:val="20"/>
                <w:szCs w:val="20"/>
              </w:rPr>
              <w:t>ț</w:t>
            </w:r>
            <w:r w:rsidR="00AC5FED">
              <w:rPr>
                <w:b/>
                <w:sz w:val="20"/>
                <w:szCs w:val="20"/>
              </w:rPr>
              <w:t>i</w:t>
            </w:r>
            <w:r>
              <w:rPr>
                <w:b/>
                <w:sz w:val="20"/>
                <w:szCs w:val="20"/>
              </w:rPr>
              <w:t xml:space="preserve"> (UNCRPD) în acord cu Decizia Consiliului 2010/48/EC</w:t>
            </w:r>
          </w:p>
        </w:tc>
        <w:tc>
          <w:tcPr>
            <w:tcW w:w="1080" w:type="dxa"/>
            <w:vMerge w:val="restart"/>
          </w:tcPr>
          <w:p w14:paraId="000005A4" w14:textId="77777777" w:rsidR="00F83397" w:rsidRDefault="00E93C1E">
            <w:pPr>
              <w:rPr>
                <w:sz w:val="20"/>
                <w:szCs w:val="20"/>
              </w:rPr>
            </w:pPr>
            <w:r>
              <w:rPr>
                <w:sz w:val="20"/>
                <w:szCs w:val="20"/>
              </w:rPr>
              <w:t>DA</w:t>
            </w:r>
          </w:p>
        </w:tc>
        <w:tc>
          <w:tcPr>
            <w:tcW w:w="2085" w:type="dxa"/>
          </w:tcPr>
          <w:p w14:paraId="000005A5" w14:textId="187393CD" w:rsidR="00F83397" w:rsidRDefault="00E93C1E">
            <w:pPr>
              <w:rPr>
                <w:sz w:val="20"/>
                <w:szCs w:val="20"/>
              </w:rPr>
            </w:pPr>
            <w:r>
              <w:rPr>
                <w:sz w:val="20"/>
                <w:szCs w:val="20"/>
              </w:rPr>
              <w:t xml:space="preserve">Un cadru </w:t>
            </w:r>
            <w:r w:rsidR="00AC5FED">
              <w:rPr>
                <w:sz w:val="20"/>
                <w:szCs w:val="20"/>
              </w:rPr>
              <w:t>na</w:t>
            </w:r>
            <w:r w:rsidR="002922E3">
              <w:rPr>
                <w:sz w:val="20"/>
                <w:szCs w:val="20"/>
              </w:rPr>
              <w:t>ț</w:t>
            </w:r>
            <w:r w:rsidR="00AC5FED">
              <w:rPr>
                <w:sz w:val="20"/>
                <w:szCs w:val="20"/>
              </w:rPr>
              <w:t>ional</w:t>
            </w:r>
            <w:r>
              <w:rPr>
                <w:sz w:val="20"/>
                <w:szCs w:val="20"/>
              </w:rPr>
              <w:t xml:space="preserve"> care să asigure implementarea UNCRPD care include:</w:t>
            </w:r>
          </w:p>
          <w:p w14:paraId="000005A6" w14:textId="1E862CCE" w:rsidR="00F83397" w:rsidRDefault="00E93C1E">
            <w:pPr>
              <w:rPr>
                <w:sz w:val="20"/>
                <w:szCs w:val="20"/>
              </w:rPr>
            </w:pPr>
            <w:r>
              <w:rPr>
                <w:sz w:val="20"/>
                <w:szCs w:val="20"/>
              </w:rPr>
              <w:t xml:space="preserve">1.Obiective cu </w:t>
            </w:r>
            <w:r w:rsidR="002922E3">
              <w:rPr>
                <w:sz w:val="20"/>
                <w:szCs w:val="20"/>
              </w:rPr>
              <w:t>ț</w:t>
            </w:r>
            <w:r w:rsidR="00AC5FED">
              <w:rPr>
                <w:sz w:val="20"/>
                <w:szCs w:val="20"/>
              </w:rPr>
              <w:t>inte</w:t>
            </w:r>
            <w:r>
              <w:rPr>
                <w:sz w:val="20"/>
                <w:szCs w:val="20"/>
              </w:rPr>
              <w:t xml:space="preserve"> măsurabile, mecanisme pentru colectare date </w:t>
            </w:r>
            <w:r w:rsidR="00AC5FED">
              <w:rPr>
                <w:sz w:val="20"/>
                <w:szCs w:val="20"/>
              </w:rPr>
              <w:t>și</w:t>
            </w:r>
            <w:r>
              <w:rPr>
                <w:sz w:val="20"/>
                <w:szCs w:val="20"/>
              </w:rPr>
              <w:t xml:space="preserve"> monitorizare </w:t>
            </w:r>
          </w:p>
        </w:tc>
        <w:tc>
          <w:tcPr>
            <w:tcW w:w="1005" w:type="dxa"/>
          </w:tcPr>
          <w:p w14:paraId="000005A7" w14:textId="77777777" w:rsidR="00F83397" w:rsidRDefault="00E93C1E">
            <w:pPr>
              <w:rPr>
                <w:sz w:val="20"/>
                <w:szCs w:val="20"/>
              </w:rPr>
            </w:pPr>
            <w:r>
              <w:rPr>
                <w:sz w:val="20"/>
                <w:szCs w:val="20"/>
              </w:rPr>
              <w:t>DA</w:t>
            </w:r>
          </w:p>
          <w:p w14:paraId="000005A8" w14:textId="77777777" w:rsidR="00F83397" w:rsidRDefault="00F83397">
            <w:pPr>
              <w:rPr>
                <w:sz w:val="20"/>
                <w:szCs w:val="20"/>
              </w:rPr>
            </w:pPr>
          </w:p>
          <w:p w14:paraId="000005A9" w14:textId="77777777" w:rsidR="00F83397" w:rsidRDefault="00F83397">
            <w:pPr>
              <w:rPr>
                <w:sz w:val="20"/>
                <w:szCs w:val="20"/>
              </w:rPr>
            </w:pPr>
          </w:p>
          <w:p w14:paraId="000005AA" w14:textId="77777777" w:rsidR="00F83397" w:rsidRDefault="00F83397">
            <w:pPr>
              <w:rPr>
                <w:sz w:val="20"/>
                <w:szCs w:val="20"/>
              </w:rPr>
            </w:pPr>
          </w:p>
          <w:p w14:paraId="000005AB" w14:textId="77777777" w:rsidR="00F83397" w:rsidRDefault="00F83397">
            <w:pPr>
              <w:rPr>
                <w:sz w:val="20"/>
                <w:szCs w:val="20"/>
              </w:rPr>
            </w:pPr>
          </w:p>
        </w:tc>
        <w:tc>
          <w:tcPr>
            <w:tcW w:w="1200" w:type="dxa"/>
          </w:tcPr>
          <w:p w14:paraId="000005AC" w14:textId="268CD9EE" w:rsidR="00F83397" w:rsidRDefault="00E93C1E">
            <w:pPr>
              <w:rPr>
                <w:sz w:val="20"/>
                <w:szCs w:val="20"/>
              </w:rPr>
            </w:pPr>
            <w:r>
              <w:rPr>
                <w:sz w:val="20"/>
                <w:szCs w:val="20"/>
              </w:rPr>
              <w:t>Strategia na</w:t>
            </w:r>
            <w:r w:rsidR="002922E3">
              <w:rPr>
                <w:sz w:val="20"/>
                <w:szCs w:val="20"/>
              </w:rPr>
              <w:t>ț</w:t>
            </w:r>
            <w:r>
              <w:rPr>
                <w:sz w:val="20"/>
                <w:szCs w:val="20"/>
              </w:rPr>
              <w:t>ională ”O societate fără bariere pentru persoanele cu dizabilită</w:t>
            </w:r>
            <w:r w:rsidR="002922E3">
              <w:rPr>
                <w:sz w:val="20"/>
                <w:szCs w:val="20"/>
              </w:rPr>
              <w:t>ț</w:t>
            </w:r>
            <w:r>
              <w:rPr>
                <w:sz w:val="20"/>
                <w:szCs w:val="20"/>
              </w:rPr>
              <w:t>i 2016-2020”</w:t>
            </w:r>
          </w:p>
        </w:tc>
        <w:tc>
          <w:tcPr>
            <w:tcW w:w="3525" w:type="dxa"/>
          </w:tcPr>
          <w:p w14:paraId="000005AD" w14:textId="6330DDD2" w:rsidR="00F83397" w:rsidRDefault="00E93C1E">
            <w:pPr>
              <w:rPr>
                <w:sz w:val="20"/>
                <w:szCs w:val="20"/>
              </w:rPr>
            </w:pPr>
            <w:r>
              <w:rPr>
                <w:sz w:val="20"/>
                <w:szCs w:val="20"/>
              </w:rPr>
              <w:t>Strategia Na</w:t>
            </w:r>
            <w:r w:rsidR="002922E3">
              <w:rPr>
                <w:sz w:val="20"/>
                <w:szCs w:val="20"/>
              </w:rPr>
              <w:t>ț</w:t>
            </w:r>
            <w:r>
              <w:rPr>
                <w:sz w:val="20"/>
                <w:szCs w:val="20"/>
              </w:rPr>
              <w:t>ională privind Drepturile Persoanelor cu Dizabilită</w:t>
            </w:r>
            <w:r w:rsidR="002922E3">
              <w:rPr>
                <w:sz w:val="20"/>
                <w:szCs w:val="20"/>
              </w:rPr>
              <w:t>ț</w:t>
            </w:r>
            <w:r>
              <w:rPr>
                <w:sz w:val="20"/>
                <w:szCs w:val="20"/>
              </w:rPr>
              <w:t>i 2021-2027 și Planul Opera</w:t>
            </w:r>
            <w:r w:rsidR="002922E3">
              <w:rPr>
                <w:sz w:val="20"/>
                <w:szCs w:val="20"/>
              </w:rPr>
              <w:t>ț</w:t>
            </w:r>
            <w:r>
              <w:rPr>
                <w:sz w:val="20"/>
                <w:szCs w:val="20"/>
              </w:rPr>
              <w:t xml:space="preserve">ional aferent sunt în curs de elaborare </w:t>
            </w:r>
            <w:r w:rsidR="00AC5FED">
              <w:rPr>
                <w:sz w:val="20"/>
                <w:szCs w:val="20"/>
              </w:rPr>
              <w:t>și</w:t>
            </w:r>
            <w:r>
              <w:rPr>
                <w:sz w:val="20"/>
                <w:szCs w:val="20"/>
              </w:rPr>
              <w:t xml:space="preserve"> se bazează pe Raportul de evaluare al Strategiei Na</w:t>
            </w:r>
            <w:r w:rsidR="002922E3">
              <w:rPr>
                <w:sz w:val="20"/>
                <w:szCs w:val="20"/>
              </w:rPr>
              <w:t>ț</w:t>
            </w:r>
            <w:r>
              <w:rPr>
                <w:sz w:val="20"/>
                <w:szCs w:val="20"/>
              </w:rPr>
              <w:t>ionale „O societate fără bariere pentru persoanele cu dizabilită</w:t>
            </w:r>
            <w:r w:rsidR="002922E3">
              <w:rPr>
                <w:sz w:val="20"/>
                <w:szCs w:val="20"/>
              </w:rPr>
              <w:t>ț</w:t>
            </w:r>
            <w:r>
              <w:rPr>
                <w:sz w:val="20"/>
                <w:szCs w:val="20"/>
              </w:rPr>
              <w:t xml:space="preserve">i  2016-2020” și pe diagnoza </w:t>
            </w:r>
            <w:r w:rsidR="00AC5FED">
              <w:rPr>
                <w:sz w:val="20"/>
                <w:szCs w:val="20"/>
              </w:rPr>
              <w:t>situa</w:t>
            </w:r>
            <w:r w:rsidR="002922E3">
              <w:rPr>
                <w:sz w:val="20"/>
                <w:szCs w:val="20"/>
              </w:rPr>
              <w:t>ț</w:t>
            </w:r>
            <w:r w:rsidR="00AC5FED">
              <w:rPr>
                <w:sz w:val="20"/>
                <w:szCs w:val="20"/>
              </w:rPr>
              <w:t>iei</w:t>
            </w:r>
            <w:r>
              <w:rPr>
                <w:sz w:val="20"/>
                <w:szCs w:val="20"/>
              </w:rPr>
              <w:t xml:space="preserve"> persoanelor cu </w:t>
            </w:r>
            <w:r w:rsidR="00457DD2">
              <w:rPr>
                <w:sz w:val="20"/>
                <w:szCs w:val="20"/>
              </w:rPr>
              <w:t>dizabilită</w:t>
            </w:r>
            <w:r w:rsidR="002922E3">
              <w:rPr>
                <w:sz w:val="20"/>
                <w:szCs w:val="20"/>
              </w:rPr>
              <w:t>ț</w:t>
            </w:r>
            <w:r w:rsidR="00457DD2">
              <w:rPr>
                <w:sz w:val="20"/>
                <w:szCs w:val="20"/>
              </w:rPr>
              <w:t>i</w:t>
            </w:r>
            <w:r>
              <w:rPr>
                <w:sz w:val="20"/>
                <w:szCs w:val="20"/>
              </w:rPr>
              <w:t xml:space="preserve"> în România. </w:t>
            </w:r>
          </w:p>
          <w:p w14:paraId="000005AE" w14:textId="05A472FE" w:rsidR="00F83397" w:rsidRDefault="00E93C1E">
            <w:pPr>
              <w:rPr>
                <w:sz w:val="20"/>
                <w:szCs w:val="20"/>
              </w:rPr>
            </w:pPr>
            <w:r>
              <w:rPr>
                <w:sz w:val="20"/>
                <w:szCs w:val="20"/>
              </w:rPr>
              <w:t>Până în prezent, au fost finalizate Raportul de evaluare a implementării Strategiei na</w:t>
            </w:r>
            <w:r w:rsidR="002922E3">
              <w:rPr>
                <w:sz w:val="20"/>
                <w:szCs w:val="20"/>
              </w:rPr>
              <w:t>ț</w:t>
            </w:r>
            <w:r>
              <w:rPr>
                <w:sz w:val="20"/>
                <w:szCs w:val="20"/>
              </w:rPr>
              <w:t>ionale ”O societate fără bariere pentru persoanele cu dizabilită</w:t>
            </w:r>
            <w:r w:rsidR="002922E3">
              <w:rPr>
                <w:sz w:val="20"/>
                <w:szCs w:val="20"/>
              </w:rPr>
              <w:t>ț</w:t>
            </w:r>
            <w:r>
              <w:rPr>
                <w:sz w:val="20"/>
                <w:szCs w:val="20"/>
              </w:rPr>
              <w:t xml:space="preserve">i 2016-2020”, setul  de  indicatori  cheie  privind  implementarea UNCRPD și Planul  preliminar  de  cercetare pentru colectarea datelor privind indicatorii cheie. </w:t>
            </w:r>
          </w:p>
          <w:p w14:paraId="000005AF" w14:textId="0BB3DA68" w:rsidR="00F83397" w:rsidRDefault="00E93C1E">
            <w:pPr>
              <w:rPr>
                <w:sz w:val="20"/>
                <w:szCs w:val="20"/>
              </w:rPr>
            </w:pPr>
            <w:r>
              <w:rPr>
                <w:sz w:val="20"/>
                <w:szCs w:val="20"/>
              </w:rPr>
              <w:t>Începând din decembrie 2019, a fost opera</w:t>
            </w:r>
            <w:r w:rsidR="002922E3">
              <w:rPr>
                <w:sz w:val="20"/>
                <w:szCs w:val="20"/>
              </w:rPr>
              <w:t>ț</w:t>
            </w:r>
            <w:r>
              <w:rPr>
                <w:sz w:val="20"/>
                <w:szCs w:val="20"/>
              </w:rPr>
              <w:t xml:space="preserve">ionalizat Comitetul Interministerial pentru asigurarea </w:t>
            </w:r>
            <w:r>
              <w:rPr>
                <w:sz w:val="20"/>
                <w:szCs w:val="20"/>
              </w:rPr>
              <w:lastRenderedPageBreak/>
              <w:t>implementării UNCRPD, care reunește reprezentan</w:t>
            </w:r>
            <w:r w:rsidR="002922E3">
              <w:rPr>
                <w:sz w:val="20"/>
                <w:szCs w:val="20"/>
              </w:rPr>
              <w:t>ț</w:t>
            </w:r>
            <w:r>
              <w:rPr>
                <w:sz w:val="20"/>
                <w:szCs w:val="20"/>
              </w:rPr>
              <w:t>i ai institu</w:t>
            </w:r>
            <w:r w:rsidR="002922E3">
              <w:rPr>
                <w:sz w:val="20"/>
                <w:szCs w:val="20"/>
              </w:rPr>
              <w:t>ț</w:t>
            </w:r>
            <w:r>
              <w:rPr>
                <w:sz w:val="20"/>
                <w:szCs w:val="20"/>
              </w:rPr>
              <w:t>iilor și autorită</w:t>
            </w:r>
            <w:r w:rsidR="002922E3">
              <w:rPr>
                <w:sz w:val="20"/>
                <w:szCs w:val="20"/>
              </w:rPr>
              <w:t>ț</w:t>
            </w:r>
            <w:r>
              <w:rPr>
                <w:sz w:val="20"/>
                <w:szCs w:val="20"/>
              </w:rPr>
              <w:t>ilor publice cu atribu</w:t>
            </w:r>
            <w:r w:rsidR="002922E3">
              <w:rPr>
                <w:sz w:val="20"/>
                <w:szCs w:val="20"/>
              </w:rPr>
              <w:t>ț</w:t>
            </w:r>
            <w:r>
              <w:rPr>
                <w:sz w:val="20"/>
                <w:szCs w:val="20"/>
              </w:rPr>
              <w:t>ii în implementarea UNCRPD.</w:t>
            </w:r>
          </w:p>
        </w:tc>
      </w:tr>
      <w:tr w:rsidR="00F83397" w14:paraId="58509D56" w14:textId="77777777">
        <w:tc>
          <w:tcPr>
            <w:tcW w:w="1260" w:type="dxa"/>
            <w:vMerge/>
          </w:tcPr>
          <w:p w14:paraId="000005B0" w14:textId="77777777" w:rsidR="00F83397" w:rsidRDefault="00F83397">
            <w:pPr>
              <w:rPr>
                <w:i/>
                <w:sz w:val="20"/>
                <w:szCs w:val="20"/>
              </w:rPr>
            </w:pPr>
          </w:p>
        </w:tc>
        <w:tc>
          <w:tcPr>
            <w:tcW w:w="1080" w:type="dxa"/>
            <w:vMerge/>
          </w:tcPr>
          <w:p w14:paraId="000005B1" w14:textId="77777777" w:rsidR="00F83397" w:rsidRDefault="00F83397">
            <w:pPr>
              <w:rPr>
                <w:i/>
                <w:sz w:val="20"/>
                <w:szCs w:val="20"/>
              </w:rPr>
            </w:pPr>
          </w:p>
        </w:tc>
        <w:tc>
          <w:tcPr>
            <w:tcW w:w="2085" w:type="dxa"/>
          </w:tcPr>
          <w:p w14:paraId="000005B2" w14:textId="4344BCB4" w:rsidR="00F83397" w:rsidRDefault="00E93C1E">
            <w:pPr>
              <w:rPr>
                <w:sz w:val="20"/>
                <w:szCs w:val="20"/>
              </w:rPr>
            </w:pPr>
            <w:r>
              <w:rPr>
                <w:sz w:val="20"/>
                <w:szCs w:val="20"/>
              </w:rPr>
              <w:t xml:space="preserve">2.Aranjamente care să asigure că politica de accesibilitate, </w:t>
            </w:r>
            <w:r w:rsidR="00457DD2">
              <w:rPr>
                <w:sz w:val="20"/>
                <w:szCs w:val="20"/>
              </w:rPr>
              <w:t>legisla</w:t>
            </w:r>
            <w:r w:rsidR="002922E3">
              <w:rPr>
                <w:sz w:val="20"/>
                <w:szCs w:val="20"/>
              </w:rPr>
              <w:t>ț</w:t>
            </w:r>
            <w:r w:rsidR="00457DD2">
              <w:rPr>
                <w:sz w:val="20"/>
                <w:szCs w:val="20"/>
              </w:rPr>
              <w:t>ia</w:t>
            </w:r>
            <w:r>
              <w:rPr>
                <w:sz w:val="20"/>
                <w:szCs w:val="20"/>
              </w:rPr>
              <w:t xml:space="preserve"> </w:t>
            </w:r>
            <w:r w:rsidR="00457DD2">
              <w:rPr>
                <w:sz w:val="20"/>
                <w:szCs w:val="20"/>
              </w:rPr>
              <w:t>și</w:t>
            </w:r>
            <w:r>
              <w:rPr>
                <w:sz w:val="20"/>
                <w:szCs w:val="20"/>
              </w:rPr>
              <w:t xml:space="preserve"> standardele sunt reflectate corespunzător în pregătirea </w:t>
            </w:r>
            <w:r w:rsidR="00457DD2">
              <w:rPr>
                <w:sz w:val="20"/>
                <w:szCs w:val="20"/>
              </w:rPr>
              <w:t>și</w:t>
            </w:r>
            <w:r>
              <w:rPr>
                <w:sz w:val="20"/>
                <w:szCs w:val="20"/>
              </w:rPr>
              <w:t xml:space="preserve"> implementarea programelor</w:t>
            </w:r>
          </w:p>
          <w:p w14:paraId="000005B3" w14:textId="3697EC82" w:rsidR="00F83397" w:rsidRDefault="00E93C1E">
            <w:pPr>
              <w:rPr>
                <w:sz w:val="20"/>
                <w:szCs w:val="20"/>
              </w:rPr>
            </w:pPr>
            <w:r>
              <w:rPr>
                <w:sz w:val="20"/>
                <w:szCs w:val="20"/>
              </w:rPr>
              <w:t>2a.Raportarea aranjamentelor către comitetul de monitorizare, cu privire la cazurile de neconformitate a opera</w:t>
            </w:r>
            <w:r w:rsidR="002922E3">
              <w:rPr>
                <w:sz w:val="20"/>
                <w:szCs w:val="20"/>
              </w:rPr>
              <w:t>ț</w:t>
            </w:r>
            <w:r>
              <w:rPr>
                <w:sz w:val="20"/>
                <w:szCs w:val="20"/>
              </w:rPr>
              <w:t xml:space="preserve">iunilor sprijinite de Fonduri cu UNCRPD </w:t>
            </w:r>
            <w:r w:rsidR="00457DD2">
              <w:rPr>
                <w:sz w:val="20"/>
                <w:szCs w:val="20"/>
              </w:rPr>
              <w:t>și</w:t>
            </w:r>
            <w:r>
              <w:rPr>
                <w:sz w:val="20"/>
                <w:szCs w:val="20"/>
              </w:rPr>
              <w:t xml:space="preserve"> </w:t>
            </w:r>
            <w:r w:rsidR="00457DD2">
              <w:rPr>
                <w:sz w:val="20"/>
                <w:szCs w:val="20"/>
              </w:rPr>
              <w:t>reclama</w:t>
            </w:r>
            <w:r w:rsidR="002922E3">
              <w:rPr>
                <w:sz w:val="20"/>
                <w:szCs w:val="20"/>
              </w:rPr>
              <w:t>ț</w:t>
            </w:r>
            <w:r w:rsidR="00457DD2">
              <w:rPr>
                <w:sz w:val="20"/>
                <w:szCs w:val="20"/>
              </w:rPr>
              <w:t>ii</w:t>
            </w:r>
            <w:r>
              <w:rPr>
                <w:sz w:val="20"/>
                <w:szCs w:val="20"/>
              </w:rPr>
              <w:t xml:space="preserve"> privind UNCRPD transmise în acord cu aranjamentele făcute în conformitate cu Art.63(6) CPR</w:t>
            </w:r>
          </w:p>
        </w:tc>
        <w:tc>
          <w:tcPr>
            <w:tcW w:w="1005" w:type="dxa"/>
          </w:tcPr>
          <w:p w14:paraId="000005B4" w14:textId="77777777" w:rsidR="00F83397" w:rsidRDefault="00E93C1E">
            <w:pPr>
              <w:rPr>
                <w:sz w:val="20"/>
                <w:szCs w:val="20"/>
              </w:rPr>
            </w:pPr>
            <w:r>
              <w:rPr>
                <w:sz w:val="20"/>
                <w:szCs w:val="20"/>
              </w:rPr>
              <w:t>DA</w:t>
            </w:r>
          </w:p>
        </w:tc>
        <w:tc>
          <w:tcPr>
            <w:tcW w:w="1200" w:type="dxa"/>
          </w:tcPr>
          <w:p w14:paraId="000005B5" w14:textId="77777777" w:rsidR="00F83397" w:rsidRDefault="00E93C1E">
            <w:pPr>
              <w:rPr>
                <w:sz w:val="20"/>
                <w:szCs w:val="20"/>
              </w:rPr>
            </w:pPr>
            <w:r>
              <w:rPr>
                <w:sz w:val="20"/>
                <w:szCs w:val="20"/>
              </w:rPr>
              <w:t>Legea nr. 448/2006</w:t>
            </w:r>
          </w:p>
          <w:p w14:paraId="000005B6" w14:textId="77777777" w:rsidR="00F83397" w:rsidRDefault="00E93C1E">
            <w:pPr>
              <w:rPr>
                <w:sz w:val="20"/>
                <w:szCs w:val="20"/>
              </w:rPr>
            </w:pPr>
            <w:r>
              <w:rPr>
                <w:sz w:val="20"/>
                <w:szCs w:val="20"/>
              </w:rPr>
              <w:t>Legea nr. 292/2011</w:t>
            </w:r>
          </w:p>
          <w:p w14:paraId="000005B7" w14:textId="77777777" w:rsidR="00F83397" w:rsidRDefault="00F83397">
            <w:pPr>
              <w:rPr>
                <w:sz w:val="20"/>
                <w:szCs w:val="20"/>
              </w:rPr>
            </w:pPr>
          </w:p>
        </w:tc>
        <w:tc>
          <w:tcPr>
            <w:tcW w:w="3525" w:type="dxa"/>
          </w:tcPr>
          <w:p w14:paraId="000005B8" w14:textId="77777777" w:rsidR="00F83397" w:rsidRDefault="00E93C1E">
            <w:pPr>
              <w:rPr>
                <w:sz w:val="20"/>
                <w:szCs w:val="20"/>
              </w:rPr>
            </w:pPr>
            <w:r>
              <w:rPr>
                <w:sz w:val="20"/>
                <w:szCs w:val="20"/>
              </w:rPr>
              <w:t xml:space="preserve">A fost elaborat și lansat în dezbatere publică Ghidul privind reflectarea UNCRPD în pregătirea și implementarea PO 2021-2027.  </w:t>
            </w:r>
          </w:p>
          <w:p w14:paraId="000005B9" w14:textId="36971919" w:rsidR="00F83397" w:rsidRDefault="00E93C1E">
            <w:pPr>
              <w:rPr>
                <w:sz w:val="20"/>
                <w:szCs w:val="20"/>
              </w:rPr>
            </w:pPr>
            <w:r>
              <w:rPr>
                <w:sz w:val="20"/>
                <w:szCs w:val="20"/>
              </w:rPr>
              <w:t>Ghidul privind reflectarea UNCRPD în pregătirea și implementarea PO 2021-2027 este în curs de elaborare. Documentul prezintă cadrul legal și institu</w:t>
            </w:r>
            <w:r w:rsidR="002922E3">
              <w:rPr>
                <w:sz w:val="20"/>
                <w:szCs w:val="20"/>
              </w:rPr>
              <w:t>ț</w:t>
            </w:r>
            <w:r>
              <w:rPr>
                <w:sz w:val="20"/>
                <w:szCs w:val="20"/>
              </w:rPr>
              <w:t>ional aplicabil, principalele dispozi</w:t>
            </w:r>
            <w:r w:rsidR="002922E3">
              <w:rPr>
                <w:sz w:val="20"/>
                <w:szCs w:val="20"/>
              </w:rPr>
              <w:t>ț</w:t>
            </w:r>
            <w:r>
              <w:rPr>
                <w:sz w:val="20"/>
                <w:szCs w:val="20"/>
              </w:rPr>
              <w:t xml:space="preserve">ii ale UNCRPD de care se va </w:t>
            </w:r>
            <w:r w:rsidR="002922E3">
              <w:rPr>
                <w:sz w:val="20"/>
                <w:szCs w:val="20"/>
              </w:rPr>
              <w:t>ț</w:t>
            </w:r>
            <w:r>
              <w:rPr>
                <w:sz w:val="20"/>
                <w:szCs w:val="20"/>
              </w:rPr>
              <w:t>ine cont atât în etapa de programare, cât și în cea de implementare, precum și mecanismele de asigurare și verificare a respectării condi</w:t>
            </w:r>
            <w:r w:rsidR="002922E3">
              <w:rPr>
                <w:sz w:val="20"/>
                <w:szCs w:val="20"/>
              </w:rPr>
              <w:t>ț</w:t>
            </w:r>
            <w:r>
              <w:rPr>
                <w:sz w:val="20"/>
                <w:szCs w:val="20"/>
              </w:rPr>
              <w:t>iei favorizante.</w:t>
            </w:r>
          </w:p>
          <w:p w14:paraId="000005BA" w14:textId="39E667B5" w:rsidR="00F83397" w:rsidRDefault="00E93C1E">
            <w:pPr>
              <w:rPr>
                <w:sz w:val="20"/>
                <w:szCs w:val="20"/>
              </w:rPr>
            </w:pPr>
            <w:r>
              <w:rPr>
                <w:sz w:val="20"/>
                <w:szCs w:val="20"/>
              </w:rPr>
              <w:t>Fondurile UE nu vor sprijini ac</w:t>
            </w:r>
            <w:r w:rsidR="002922E3">
              <w:rPr>
                <w:sz w:val="20"/>
                <w:szCs w:val="20"/>
              </w:rPr>
              <w:t>ț</w:t>
            </w:r>
            <w:r>
              <w:rPr>
                <w:sz w:val="20"/>
                <w:szCs w:val="20"/>
              </w:rPr>
              <w:t>iuni care să contribuie la vreo formă de segregare pentru persoanele cu dizabilită</w:t>
            </w:r>
            <w:r w:rsidR="002922E3">
              <w:rPr>
                <w:sz w:val="20"/>
                <w:szCs w:val="20"/>
              </w:rPr>
              <w:t>ț</w:t>
            </w:r>
            <w:r>
              <w:rPr>
                <w:sz w:val="20"/>
                <w:szCs w:val="20"/>
              </w:rPr>
              <w:t>i, urmărind, la nivelul fiecărui obiectiv specific, promovarea de ac</w:t>
            </w:r>
            <w:r w:rsidR="002922E3">
              <w:rPr>
                <w:sz w:val="20"/>
                <w:szCs w:val="20"/>
              </w:rPr>
              <w:t>ț</w:t>
            </w:r>
            <w:r>
              <w:rPr>
                <w:sz w:val="20"/>
                <w:szCs w:val="20"/>
              </w:rPr>
              <w:t xml:space="preserve">iuni privind accesibilitatea, adaptarea rezonabilă, designul universal, cercetarea și utilizarea de noi tehnologii, inclusiv tehnologii și dispozitive </w:t>
            </w:r>
            <w:proofErr w:type="spellStart"/>
            <w:r>
              <w:rPr>
                <w:sz w:val="20"/>
                <w:szCs w:val="20"/>
              </w:rPr>
              <w:t>asistive</w:t>
            </w:r>
            <w:proofErr w:type="spellEnd"/>
            <w:r>
              <w:rPr>
                <w:sz w:val="20"/>
                <w:szCs w:val="20"/>
              </w:rPr>
              <w:t xml:space="preserve"> și tehnologii de acces destinate persoanelor cu dizabilită</w:t>
            </w:r>
            <w:r w:rsidR="002922E3">
              <w:rPr>
                <w:sz w:val="20"/>
                <w:szCs w:val="20"/>
              </w:rPr>
              <w:t>ț</w:t>
            </w:r>
            <w:r>
              <w:rPr>
                <w:sz w:val="20"/>
                <w:szCs w:val="20"/>
              </w:rPr>
              <w:t xml:space="preserve">i. Totodată, se va </w:t>
            </w:r>
            <w:r w:rsidR="002922E3">
              <w:rPr>
                <w:sz w:val="20"/>
                <w:szCs w:val="20"/>
              </w:rPr>
              <w:t>ț</w:t>
            </w:r>
            <w:r>
              <w:rPr>
                <w:sz w:val="20"/>
                <w:szCs w:val="20"/>
              </w:rPr>
              <w:t>ine cont de principiul parteneriatului cu organismele responsabile de promovarea drepturilor persoanelor cu dizabilită</w:t>
            </w:r>
            <w:r w:rsidR="002922E3">
              <w:rPr>
                <w:sz w:val="20"/>
                <w:szCs w:val="20"/>
              </w:rPr>
              <w:t>ț</w:t>
            </w:r>
            <w:r>
              <w:rPr>
                <w:sz w:val="20"/>
                <w:szCs w:val="20"/>
              </w:rPr>
              <w:t xml:space="preserve">i. Anexele la Ghid cuprind </w:t>
            </w:r>
            <w:proofErr w:type="spellStart"/>
            <w:r>
              <w:rPr>
                <w:sz w:val="20"/>
                <w:szCs w:val="20"/>
              </w:rPr>
              <w:t>screeningul</w:t>
            </w:r>
            <w:proofErr w:type="spellEnd"/>
            <w:r>
              <w:rPr>
                <w:sz w:val="20"/>
                <w:szCs w:val="20"/>
              </w:rPr>
              <w:t xml:space="preserve"> legislativ pentru toate obiectivele specifice din cadrul celor 5 obiective de politică UE. </w:t>
            </w:r>
          </w:p>
          <w:p w14:paraId="000005BB" w14:textId="7F19B34E" w:rsidR="00F83397" w:rsidRDefault="00E93C1E">
            <w:pPr>
              <w:rPr>
                <w:sz w:val="20"/>
                <w:szCs w:val="20"/>
              </w:rPr>
            </w:pPr>
            <w:r>
              <w:rPr>
                <w:sz w:val="20"/>
                <w:szCs w:val="20"/>
              </w:rPr>
              <w:t xml:space="preserve">În ceea ce privește raportarea către Comitetul de monitorizare al programului a cazurilor de neconformitate a </w:t>
            </w:r>
            <w:r w:rsidR="00457DD2">
              <w:rPr>
                <w:sz w:val="20"/>
                <w:szCs w:val="20"/>
              </w:rPr>
              <w:t>opera</w:t>
            </w:r>
            <w:r w:rsidR="002922E3">
              <w:rPr>
                <w:sz w:val="20"/>
                <w:szCs w:val="20"/>
              </w:rPr>
              <w:t>ț</w:t>
            </w:r>
            <w:r w:rsidR="00457DD2">
              <w:rPr>
                <w:sz w:val="20"/>
                <w:szCs w:val="20"/>
              </w:rPr>
              <w:t>iunilor</w:t>
            </w:r>
            <w:r>
              <w:rPr>
                <w:sz w:val="20"/>
                <w:szCs w:val="20"/>
              </w:rPr>
              <w:t xml:space="preserve"> sprijinite de Fonduri, aceasta se va realiza în manieră similară celei din perioada de programare 2014-2020, cu participarea în cadrul acestui comitet a reprezentan</w:t>
            </w:r>
            <w:r w:rsidR="002922E3">
              <w:rPr>
                <w:sz w:val="20"/>
                <w:szCs w:val="20"/>
              </w:rPr>
              <w:t>ț</w:t>
            </w:r>
            <w:r>
              <w:rPr>
                <w:sz w:val="20"/>
                <w:szCs w:val="20"/>
              </w:rPr>
              <w:t>ilor autorită</w:t>
            </w:r>
            <w:r w:rsidR="002922E3">
              <w:rPr>
                <w:sz w:val="20"/>
                <w:szCs w:val="20"/>
              </w:rPr>
              <w:t>ț</w:t>
            </w:r>
            <w:r>
              <w:rPr>
                <w:sz w:val="20"/>
                <w:szCs w:val="20"/>
              </w:rPr>
              <w:t>ilor de management, ANDPDCA, DCEI-Punctul de contact pentru implementarea Conven</w:t>
            </w:r>
            <w:r w:rsidR="002922E3">
              <w:rPr>
                <w:sz w:val="20"/>
                <w:szCs w:val="20"/>
              </w:rPr>
              <w:t>ț</w:t>
            </w:r>
            <w:r>
              <w:rPr>
                <w:sz w:val="20"/>
                <w:szCs w:val="20"/>
              </w:rPr>
              <w:t>iei privind drepturile persoanelor cu dizabilită</w:t>
            </w:r>
            <w:r w:rsidR="002922E3">
              <w:rPr>
                <w:sz w:val="20"/>
                <w:szCs w:val="20"/>
              </w:rPr>
              <w:t>ț</w:t>
            </w:r>
            <w:r>
              <w:rPr>
                <w:sz w:val="20"/>
                <w:szCs w:val="20"/>
              </w:rPr>
              <w:t>i și ai altor structuri relevante din punct de vedere al implementării și aplicării UNCRPD.</w:t>
            </w:r>
          </w:p>
        </w:tc>
      </w:tr>
    </w:tbl>
    <w:p w14:paraId="000005BD" w14:textId="77777777" w:rsidR="00F83397" w:rsidRDefault="00F83397" w:rsidP="00DB346A">
      <w:bookmarkStart w:id="66" w:name="_heading=h.w4mbmxdtqvj6" w:colFirst="0" w:colLast="0"/>
      <w:bookmarkEnd w:id="66"/>
    </w:p>
    <w:p w14:paraId="000005BE" w14:textId="6D09EC43" w:rsidR="00F83397" w:rsidRDefault="00E93C1E" w:rsidP="00DB346A">
      <w:pPr>
        <w:pStyle w:val="Heading1"/>
      </w:pPr>
      <w:bookmarkStart w:id="67" w:name="_Toc78795645"/>
      <w:r>
        <w:t>5.Autorită</w:t>
      </w:r>
      <w:r w:rsidR="002922E3">
        <w:t>ț</w:t>
      </w:r>
      <w:r>
        <w:t>i responsabile de program</w:t>
      </w:r>
      <w:bookmarkEnd w:id="67"/>
    </w:p>
    <w:p w14:paraId="000005BF" w14:textId="77777777" w:rsidR="00F83397" w:rsidRDefault="00E93C1E">
      <w:pPr>
        <w:spacing w:after="0" w:line="240" w:lineRule="auto"/>
        <w:rPr>
          <w:i/>
          <w:sz w:val="20"/>
          <w:szCs w:val="20"/>
        </w:rPr>
      </w:pPr>
      <w:r>
        <w:rPr>
          <w:i/>
          <w:sz w:val="20"/>
          <w:szCs w:val="20"/>
        </w:rPr>
        <w:t xml:space="preserve">Trimitere: articolul 22 alineatul (3) litera (k) și articolele 71 și 84 din RDC </w:t>
      </w:r>
    </w:p>
    <w:p w14:paraId="000005C0" w14:textId="1C6B2742" w:rsidR="00F83397" w:rsidRPr="002922E3" w:rsidRDefault="00E93C1E">
      <w:pPr>
        <w:spacing w:after="0" w:line="240" w:lineRule="auto"/>
        <w:rPr>
          <w:iCs/>
          <w:sz w:val="24"/>
          <w:szCs w:val="24"/>
        </w:rPr>
      </w:pPr>
      <w:r w:rsidRPr="002922E3">
        <w:rPr>
          <w:iCs/>
          <w:sz w:val="24"/>
          <w:szCs w:val="24"/>
        </w:rPr>
        <w:t>Tabelul 10: Autorită</w:t>
      </w:r>
      <w:r w:rsidR="002922E3">
        <w:rPr>
          <w:iCs/>
          <w:sz w:val="24"/>
          <w:szCs w:val="24"/>
        </w:rPr>
        <w:t>ț</w:t>
      </w:r>
      <w:r w:rsidRPr="002922E3">
        <w:rPr>
          <w:iCs/>
          <w:sz w:val="24"/>
          <w:szCs w:val="24"/>
        </w:rPr>
        <w:t>i responsabile de program</w:t>
      </w:r>
    </w:p>
    <w:tbl>
      <w:tblPr>
        <w:tblStyle w:val="afff0"/>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3975"/>
        <w:gridCol w:w="2310"/>
        <w:gridCol w:w="1335"/>
      </w:tblGrid>
      <w:tr w:rsidR="00F83397" w14:paraId="27B0E0E8" w14:textId="77777777">
        <w:tc>
          <w:tcPr>
            <w:tcW w:w="2175" w:type="dxa"/>
          </w:tcPr>
          <w:p w14:paraId="000005C1" w14:textId="77777777" w:rsidR="00F83397" w:rsidRDefault="00F83397">
            <w:pPr>
              <w:spacing w:after="0" w:line="240" w:lineRule="auto"/>
              <w:rPr>
                <w:sz w:val="20"/>
                <w:szCs w:val="20"/>
              </w:rPr>
            </w:pPr>
          </w:p>
        </w:tc>
        <w:tc>
          <w:tcPr>
            <w:tcW w:w="3975" w:type="dxa"/>
          </w:tcPr>
          <w:p w14:paraId="000005C2" w14:textId="5130F33E" w:rsidR="00F83397" w:rsidRDefault="00E93C1E">
            <w:pPr>
              <w:pBdr>
                <w:top w:val="nil"/>
                <w:left w:val="nil"/>
                <w:bottom w:val="nil"/>
                <w:right w:val="nil"/>
                <w:between w:val="nil"/>
              </w:pBdr>
              <w:spacing w:after="0" w:line="240" w:lineRule="auto"/>
              <w:jc w:val="center"/>
              <w:rPr>
                <w:b/>
                <w:sz w:val="20"/>
                <w:szCs w:val="20"/>
              </w:rPr>
            </w:pPr>
            <w:r>
              <w:rPr>
                <w:b/>
                <w:sz w:val="20"/>
                <w:szCs w:val="20"/>
              </w:rPr>
              <w:t>Denumirea institu</w:t>
            </w:r>
            <w:r w:rsidR="002922E3">
              <w:rPr>
                <w:b/>
                <w:sz w:val="20"/>
                <w:szCs w:val="20"/>
              </w:rPr>
              <w:t>ț</w:t>
            </w:r>
            <w:r>
              <w:rPr>
                <w:b/>
                <w:sz w:val="20"/>
                <w:szCs w:val="20"/>
              </w:rPr>
              <w:t>iei</w:t>
            </w:r>
            <w:r>
              <w:rPr>
                <w:sz w:val="20"/>
                <w:szCs w:val="20"/>
              </w:rPr>
              <w:t>[500]</w:t>
            </w:r>
          </w:p>
        </w:tc>
        <w:tc>
          <w:tcPr>
            <w:tcW w:w="2310" w:type="dxa"/>
          </w:tcPr>
          <w:p w14:paraId="000005C3" w14:textId="6E337F59" w:rsidR="00F83397" w:rsidRDefault="00E93C1E">
            <w:pPr>
              <w:spacing w:after="0" w:line="240" w:lineRule="auto"/>
              <w:jc w:val="center"/>
              <w:rPr>
                <w:b/>
                <w:sz w:val="20"/>
                <w:szCs w:val="20"/>
              </w:rPr>
            </w:pPr>
            <w:r>
              <w:rPr>
                <w:b/>
                <w:sz w:val="20"/>
                <w:szCs w:val="20"/>
              </w:rPr>
              <w:t>Numele persoanei de contact și func</w:t>
            </w:r>
            <w:r w:rsidR="002922E3">
              <w:rPr>
                <w:b/>
                <w:sz w:val="20"/>
                <w:szCs w:val="20"/>
              </w:rPr>
              <w:t>ț</w:t>
            </w:r>
            <w:r>
              <w:rPr>
                <w:b/>
                <w:sz w:val="20"/>
                <w:szCs w:val="20"/>
              </w:rPr>
              <w:t xml:space="preserve">ia </w:t>
            </w:r>
            <w:r>
              <w:rPr>
                <w:sz w:val="20"/>
                <w:szCs w:val="20"/>
              </w:rPr>
              <w:t>[200]</w:t>
            </w:r>
          </w:p>
        </w:tc>
        <w:tc>
          <w:tcPr>
            <w:tcW w:w="1335" w:type="dxa"/>
          </w:tcPr>
          <w:p w14:paraId="000005C4" w14:textId="77777777" w:rsidR="00F83397" w:rsidRDefault="00E93C1E">
            <w:pPr>
              <w:pBdr>
                <w:top w:val="nil"/>
                <w:left w:val="nil"/>
                <w:bottom w:val="nil"/>
                <w:right w:val="nil"/>
                <w:between w:val="nil"/>
              </w:pBdr>
              <w:spacing w:after="0" w:line="240" w:lineRule="auto"/>
              <w:jc w:val="center"/>
              <w:rPr>
                <w:b/>
                <w:sz w:val="20"/>
                <w:szCs w:val="20"/>
              </w:rPr>
            </w:pPr>
            <w:r>
              <w:rPr>
                <w:b/>
                <w:sz w:val="20"/>
                <w:szCs w:val="20"/>
              </w:rPr>
              <w:t>e-mail [200]</w:t>
            </w:r>
          </w:p>
        </w:tc>
      </w:tr>
      <w:tr w:rsidR="00F83397" w14:paraId="47B0F700" w14:textId="77777777">
        <w:tc>
          <w:tcPr>
            <w:tcW w:w="2175" w:type="dxa"/>
            <w:tcBorders>
              <w:top w:val="single" w:sz="4" w:space="0" w:color="000000"/>
              <w:left w:val="single" w:sz="4" w:space="0" w:color="000000"/>
              <w:bottom w:val="single" w:sz="4" w:space="0" w:color="000000"/>
              <w:right w:val="single" w:sz="4" w:space="0" w:color="000000"/>
            </w:tcBorders>
            <w:vAlign w:val="center"/>
          </w:tcPr>
          <w:p w14:paraId="000005C5" w14:textId="77777777" w:rsidR="00F83397" w:rsidRDefault="00E93C1E">
            <w:pPr>
              <w:spacing w:after="0" w:line="240" w:lineRule="auto"/>
              <w:ind w:left="57" w:right="57"/>
            </w:pPr>
            <w:r>
              <w:lastRenderedPageBreak/>
              <w:t xml:space="preserve"> Autoritatea de management </w:t>
            </w:r>
          </w:p>
        </w:tc>
        <w:tc>
          <w:tcPr>
            <w:tcW w:w="3975" w:type="dxa"/>
            <w:tcBorders>
              <w:top w:val="single" w:sz="4" w:space="0" w:color="000000"/>
              <w:left w:val="single" w:sz="4" w:space="0" w:color="000000"/>
              <w:bottom w:val="single" w:sz="4" w:space="0" w:color="000000"/>
              <w:right w:val="single" w:sz="4" w:space="0" w:color="000000"/>
            </w:tcBorders>
            <w:vAlign w:val="center"/>
          </w:tcPr>
          <w:p w14:paraId="000005C6" w14:textId="25B73067" w:rsidR="00F83397" w:rsidRDefault="00E93C1E">
            <w:pPr>
              <w:spacing w:after="0" w:line="240" w:lineRule="auto"/>
              <w:ind w:left="57" w:right="57"/>
            </w:pPr>
            <w:r>
              <w:t>Direc</w:t>
            </w:r>
            <w:r w:rsidR="002922E3">
              <w:t>ț</w:t>
            </w:r>
            <w:r>
              <w:t xml:space="preserve">ia Fonduri Externe Nerambursabile – Ministerul Afacerilor Interne </w:t>
            </w:r>
          </w:p>
        </w:tc>
        <w:tc>
          <w:tcPr>
            <w:tcW w:w="2310" w:type="dxa"/>
            <w:tcBorders>
              <w:top w:val="single" w:sz="4" w:space="0" w:color="000000"/>
              <w:left w:val="single" w:sz="4" w:space="0" w:color="000000"/>
              <w:bottom w:val="single" w:sz="4" w:space="0" w:color="000000"/>
              <w:right w:val="single" w:sz="4" w:space="0" w:color="000000"/>
            </w:tcBorders>
            <w:vAlign w:val="center"/>
          </w:tcPr>
          <w:p w14:paraId="000005C7" w14:textId="77777777" w:rsidR="00F83397" w:rsidRDefault="00F83397">
            <w:pPr>
              <w:spacing w:after="0" w:line="240" w:lineRule="auto"/>
              <w:ind w:left="57" w:right="57"/>
              <w:rPr>
                <w:sz w:val="20"/>
                <w:szCs w:val="20"/>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00005C8" w14:textId="77777777" w:rsidR="00F83397" w:rsidRDefault="00F83397">
            <w:pPr>
              <w:spacing w:after="0" w:line="240" w:lineRule="auto"/>
              <w:ind w:left="57" w:right="57"/>
              <w:rPr>
                <w:sz w:val="20"/>
                <w:szCs w:val="20"/>
              </w:rPr>
            </w:pPr>
          </w:p>
        </w:tc>
      </w:tr>
      <w:tr w:rsidR="00F83397" w14:paraId="6B00A938" w14:textId="77777777">
        <w:tc>
          <w:tcPr>
            <w:tcW w:w="2175" w:type="dxa"/>
            <w:tcBorders>
              <w:top w:val="single" w:sz="4" w:space="0" w:color="000000"/>
              <w:left w:val="single" w:sz="4" w:space="0" w:color="000000"/>
              <w:bottom w:val="single" w:sz="4" w:space="0" w:color="000000"/>
              <w:right w:val="single" w:sz="4" w:space="0" w:color="000000"/>
            </w:tcBorders>
            <w:vAlign w:val="center"/>
          </w:tcPr>
          <w:p w14:paraId="000005C9" w14:textId="77777777" w:rsidR="00F83397" w:rsidRDefault="00E93C1E">
            <w:pPr>
              <w:spacing w:after="0" w:line="240" w:lineRule="auto"/>
              <w:ind w:left="57" w:right="57"/>
            </w:pPr>
            <w:r>
              <w:t xml:space="preserve">Autoritatea de audit </w:t>
            </w:r>
          </w:p>
        </w:tc>
        <w:tc>
          <w:tcPr>
            <w:tcW w:w="3975" w:type="dxa"/>
            <w:tcBorders>
              <w:top w:val="single" w:sz="4" w:space="0" w:color="000000"/>
              <w:left w:val="single" w:sz="4" w:space="0" w:color="000000"/>
              <w:bottom w:val="single" w:sz="4" w:space="0" w:color="000000"/>
              <w:right w:val="single" w:sz="4" w:space="0" w:color="000000"/>
            </w:tcBorders>
            <w:vAlign w:val="center"/>
          </w:tcPr>
          <w:p w14:paraId="000005CA" w14:textId="77777777" w:rsidR="00F83397" w:rsidRDefault="00E93C1E">
            <w:pPr>
              <w:spacing w:after="0" w:line="240" w:lineRule="auto"/>
              <w:ind w:left="57" w:right="57"/>
            </w:pPr>
            <w:r>
              <w:t xml:space="preserve">Autoritatea de Audit – Curtea de Conturi a României </w:t>
            </w:r>
          </w:p>
        </w:tc>
        <w:tc>
          <w:tcPr>
            <w:tcW w:w="2310" w:type="dxa"/>
          </w:tcPr>
          <w:p w14:paraId="000005CB" w14:textId="77777777" w:rsidR="00F83397" w:rsidRDefault="00F83397">
            <w:pPr>
              <w:spacing w:after="0" w:line="240" w:lineRule="auto"/>
              <w:rPr>
                <w:sz w:val="20"/>
                <w:szCs w:val="20"/>
              </w:rPr>
            </w:pPr>
          </w:p>
        </w:tc>
        <w:tc>
          <w:tcPr>
            <w:tcW w:w="1335" w:type="dxa"/>
          </w:tcPr>
          <w:p w14:paraId="000005CC" w14:textId="77777777" w:rsidR="00F83397" w:rsidRDefault="00F83397">
            <w:pPr>
              <w:spacing w:after="0" w:line="240" w:lineRule="auto"/>
              <w:rPr>
                <w:sz w:val="20"/>
                <w:szCs w:val="20"/>
              </w:rPr>
            </w:pPr>
          </w:p>
        </w:tc>
      </w:tr>
      <w:tr w:rsidR="00F83397" w14:paraId="1368AA9B" w14:textId="77777777">
        <w:tc>
          <w:tcPr>
            <w:tcW w:w="2175" w:type="dxa"/>
            <w:tcBorders>
              <w:top w:val="single" w:sz="4" w:space="0" w:color="000000"/>
              <w:left w:val="single" w:sz="4" w:space="0" w:color="000000"/>
              <w:bottom w:val="single" w:sz="4" w:space="0" w:color="000000"/>
              <w:right w:val="single" w:sz="4" w:space="0" w:color="000000"/>
            </w:tcBorders>
            <w:vAlign w:val="center"/>
          </w:tcPr>
          <w:p w14:paraId="000005CD" w14:textId="4E86F80B" w:rsidR="00F83397" w:rsidRDefault="00E93C1E">
            <w:pPr>
              <w:spacing w:after="0" w:line="240" w:lineRule="auto"/>
              <w:ind w:left="57" w:right="57"/>
            </w:pPr>
            <w:r>
              <w:t>Organismul care primește plă</w:t>
            </w:r>
            <w:r w:rsidR="002922E3">
              <w:t>ț</w:t>
            </w:r>
            <w:r>
              <w:t xml:space="preserve">i din partea Comisiei </w:t>
            </w:r>
          </w:p>
        </w:tc>
        <w:tc>
          <w:tcPr>
            <w:tcW w:w="3975" w:type="dxa"/>
            <w:tcBorders>
              <w:top w:val="single" w:sz="4" w:space="0" w:color="000000"/>
              <w:left w:val="single" w:sz="4" w:space="0" w:color="000000"/>
              <w:bottom w:val="single" w:sz="4" w:space="0" w:color="000000"/>
              <w:right w:val="single" w:sz="4" w:space="0" w:color="000000"/>
            </w:tcBorders>
            <w:vAlign w:val="center"/>
          </w:tcPr>
          <w:p w14:paraId="000005CE" w14:textId="699B5296" w:rsidR="00F83397" w:rsidRDefault="00E93C1E">
            <w:pPr>
              <w:spacing w:after="0" w:line="240" w:lineRule="auto"/>
              <w:ind w:left="57" w:right="57"/>
            </w:pPr>
            <w:r>
              <w:t>Direc</w:t>
            </w:r>
            <w:r w:rsidR="002922E3">
              <w:t>ț</w:t>
            </w:r>
            <w:r>
              <w:t>ia Generală Financiară – Ministerul Afacerilor Interne</w:t>
            </w:r>
          </w:p>
        </w:tc>
        <w:tc>
          <w:tcPr>
            <w:tcW w:w="2310" w:type="dxa"/>
          </w:tcPr>
          <w:p w14:paraId="000005CF" w14:textId="77777777" w:rsidR="00F83397" w:rsidRDefault="00F83397">
            <w:pPr>
              <w:spacing w:after="0" w:line="240" w:lineRule="auto"/>
              <w:rPr>
                <w:sz w:val="20"/>
                <w:szCs w:val="20"/>
              </w:rPr>
            </w:pPr>
          </w:p>
        </w:tc>
        <w:tc>
          <w:tcPr>
            <w:tcW w:w="1335" w:type="dxa"/>
          </w:tcPr>
          <w:p w14:paraId="000005D0" w14:textId="77777777" w:rsidR="00F83397" w:rsidRDefault="00F83397">
            <w:pPr>
              <w:spacing w:after="0" w:line="240" w:lineRule="auto"/>
              <w:rPr>
                <w:sz w:val="20"/>
                <w:szCs w:val="20"/>
              </w:rPr>
            </w:pPr>
          </w:p>
        </w:tc>
      </w:tr>
      <w:tr w:rsidR="00F83397" w14:paraId="3165A718" w14:textId="77777777">
        <w:trPr>
          <w:trHeight w:val="379"/>
        </w:trPr>
        <w:tc>
          <w:tcPr>
            <w:tcW w:w="2175" w:type="dxa"/>
            <w:tcBorders>
              <w:top w:val="single" w:sz="4" w:space="0" w:color="000000"/>
              <w:left w:val="single" w:sz="4" w:space="0" w:color="000000"/>
              <w:bottom w:val="single" w:sz="4" w:space="0" w:color="000000"/>
              <w:right w:val="single" w:sz="4" w:space="0" w:color="000000"/>
            </w:tcBorders>
            <w:vAlign w:val="center"/>
          </w:tcPr>
          <w:p w14:paraId="000005D1" w14:textId="7E2E8325" w:rsidR="00F83397" w:rsidRDefault="00E93C1E">
            <w:pPr>
              <w:spacing w:after="0" w:line="240" w:lineRule="auto"/>
              <w:ind w:left="57" w:right="57"/>
            </w:pPr>
            <w:r>
              <w:t>Func</w:t>
            </w:r>
            <w:r w:rsidR="002922E3">
              <w:t>ț</w:t>
            </w:r>
            <w:r>
              <w:t>ia contabilă</w:t>
            </w:r>
          </w:p>
        </w:tc>
        <w:tc>
          <w:tcPr>
            <w:tcW w:w="3975" w:type="dxa"/>
            <w:tcBorders>
              <w:top w:val="single" w:sz="4" w:space="0" w:color="000000"/>
              <w:left w:val="single" w:sz="4" w:space="0" w:color="000000"/>
              <w:bottom w:val="single" w:sz="4" w:space="0" w:color="000000"/>
              <w:right w:val="single" w:sz="4" w:space="0" w:color="000000"/>
            </w:tcBorders>
            <w:vAlign w:val="center"/>
          </w:tcPr>
          <w:p w14:paraId="000005D2" w14:textId="577AE8CA" w:rsidR="00F83397" w:rsidRDefault="00E93C1E">
            <w:pPr>
              <w:spacing w:after="0" w:line="240" w:lineRule="auto"/>
              <w:ind w:left="57" w:right="57"/>
            </w:pPr>
            <w:r>
              <w:t>Direc</w:t>
            </w:r>
            <w:r w:rsidR="002922E3">
              <w:t>ț</w:t>
            </w:r>
            <w:r>
              <w:t>ia Generală Financiară – Ministerul Afacerilor Interne</w:t>
            </w:r>
          </w:p>
        </w:tc>
        <w:tc>
          <w:tcPr>
            <w:tcW w:w="2310" w:type="dxa"/>
          </w:tcPr>
          <w:p w14:paraId="000005D3" w14:textId="77777777" w:rsidR="00F83397" w:rsidRDefault="00F83397">
            <w:pPr>
              <w:spacing w:after="0" w:line="240" w:lineRule="auto"/>
              <w:rPr>
                <w:sz w:val="20"/>
                <w:szCs w:val="20"/>
              </w:rPr>
            </w:pPr>
          </w:p>
        </w:tc>
        <w:tc>
          <w:tcPr>
            <w:tcW w:w="1335" w:type="dxa"/>
          </w:tcPr>
          <w:p w14:paraId="000005D4" w14:textId="77777777" w:rsidR="00F83397" w:rsidRDefault="00F83397">
            <w:pPr>
              <w:spacing w:after="0" w:line="240" w:lineRule="auto"/>
              <w:rPr>
                <w:sz w:val="20"/>
                <w:szCs w:val="20"/>
              </w:rPr>
            </w:pPr>
          </w:p>
        </w:tc>
      </w:tr>
      <w:tr w:rsidR="00F83397" w14:paraId="23C812B2" w14:textId="77777777">
        <w:tc>
          <w:tcPr>
            <w:tcW w:w="2175" w:type="dxa"/>
            <w:tcBorders>
              <w:top w:val="single" w:sz="4" w:space="0" w:color="000000"/>
              <w:left w:val="single" w:sz="4" w:space="0" w:color="000000"/>
              <w:bottom w:val="single" w:sz="4" w:space="0" w:color="000000"/>
              <w:right w:val="single" w:sz="4" w:space="0" w:color="000000"/>
            </w:tcBorders>
            <w:vAlign w:val="center"/>
          </w:tcPr>
          <w:p w14:paraId="000005D5" w14:textId="77777777" w:rsidR="00F83397" w:rsidRDefault="00E93C1E">
            <w:pPr>
              <w:spacing w:after="0" w:line="240" w:lineRule="auto"/>
              <w:ind w:left="57" w:right="57"/>
            </w:pPr>
            <w:r>
              <w:t xml:space="preserve">Organism intermediar </w:t>
            </w:r>
          </w:p>
        </w:tc>
        <w:tc>
          <w:tcPr>
            <w:tcW w:w="3975" w:type="dxa"/>
            <w:tcBorders>
              <w:top w:val="single" w:sz="4" w:space="0" w:color="000000"/>
              <w:left w:val="single" w:sz="4" w:space="0" w:color="000000"/>
              <w:bottom w:val="single" w:sz="4" w:space="0" w:color="000000"/>
              <w:right w:val="single" w:sz="4" w:space="0" w:color="000000"/>
            </w:tcBorders>
            <w:vAlign w:val="center"/>
          </w:tcPr>
          <w:p w14:paraId="000005D6" w14:textId="443FC55F" w:rsidR="00F83397" w:rsidRDefault="00E93C1E">
            <w:pPr>
              <w:spacing w:after="0" w:line="240" w:lineRule="auto"/>
              <w:ind w:left="57" w:right="57"/>
            </w:pPr>
            <w:r>
              <w:t>Direc</w:t>
            </w:r>
            <w:r w:rsidR="002922E3">
              <w:t>ț</w:t>
            </w:r>
            <w:r>
              <w:t>ia Generală Mecanisme și Instrumente Financiare Nerambursabil – Ministerul Investi</w:t>
            </w:r>
            <w:r w:rsidR="002922E3">
              <w:t>ț</w:t>
            </w:r>
            <w:r>
              <w:t>iilor și proiectelor Europene</w:t>
            </w:r>
          </w:p>
        </w:tc>
        <w:tc>
          <w:tcPr>
            <w:tcW w:w="2310" w:type="dxa"/>
          </w:tcPr>
          <w:p w14:paraId="000005D7" w14:textId="77777777" w:rsidR="00F83397" w:rsidRDefault="00F83397">
            <w:pPr>
              <w:spacing w:after="0" w:line="240" w:lineRule="auto"/>
              <w:rPr>
                <w:sz w:val="20"/>
                <w:szCs w:val="20"/>
              </w:rPr>
            </w:pPr>
          </w:p>
        </w:tc>
        <w:tc>
          <w:tcPr>
            <w:tcW w:w="1335" w:type="dxa"/>
          </w:tcPr>
          <w:p w14:paraId="000005D8" w14:textId="77777777" w:rsidR="00F83397" w:rsidRDefault="00F83397">
            <w:pPr>
              <w:spacing w:after="0" w:line="240" w:lineRule="auto"/>
              <w:rPr>
                <w:sz w:val="20"/>
                <w:szCs w:val="20"/>
              </w:rPr>
            </w:pPr>
          </w:p>
        </w:tc>
      </w:tr>
    </w:tbl>
    <w:p w14:paraId="000005D9" w14:textId="77777777" w:rsidR="00F83397" w:rsidRDefault="00F83397">
      <w:pPr>
        <w:spacing w:after="0" w:line="240" w:lineRule="auto"/>
        <w:jc w:val="both"/>
        <w:rPr>
          <w:color w:val="808080"/>
          <w:sz w:val="20"/>
          <w:szCs w:val="20"/>
        </w:rPr>
      </w:pPr>
    </w:p>
    <w:p w14:paraId="000005DA" w14:textId="77777777" w:rsidR="00F83397" w:rsidRDefault="00F83397" w:rsidP="00DB346A">
      <w:bookmarkStart w:id="68" w:name="_heading=h.pborvfvvs81d" w:colFirst="0" w:colLast="0"/>
      <w:bookmarkEnd w:id="68"/>
    </w:p>
    <w:p w14:paraId="000005DB" w14:textId="77777777" w:rsidR="00F83397" w:rsidRDefault="00E93C1E" w:rsidP="00DB346A">
      <w:pPr>
        <w:pStyle w:val="Heading1"/>
      </w:pPr>
      <w:bookmarkStart w:id="69" w:name="_Toc78795646"/>
      <w:r>
        <w:t>6.Parteneriat</w:t>
      </w:r>
      <w:bookmarkEnd w:id="69"/>
      <w:r>
        <w:t xml:space="preserve"> </w:t>
      </w:r>
    </w:p>
    <w:p w14:paraId="3C04EE64" w14:textId="3522240A" w:rsidR="002922E3" w:rsidRDefault="00E93C1E">
      <w:pPr>
        <w:spacing w:after="0" w:line="240" w:lineRule="auto"/>
        <w:rPr>
          <w:i/>
          <w:sz w:val="20"/>
          <w:szCs w:val="20"/>
        </w:rPr>
      </w:pPr>
      <w:r w:rsidRPr="002922E3">
        <w:rPr>
          <w:i/>
          <w:sz w:val="20"/>
          <w:szCs w:val="20"/>
        </w:rPr>
        <w:t>Trimitere: articolul 22 alineatul (3) litera (h) din RDC</w:t>
      </w:r>
      <w:r w:rsidR="002922E3" w:rsidRPr="002922E3">
        <w:rPr>
          <w:i/>
          <w:sz w:val="20"/>
          <w:szCs w:val="20"/>
        </w:rPr>
        <w:t xml:space="preserve"> -  Câmp de text [10 000]</w:t>
      </w:r>
    </w:p>
    <w:p w14:paraId="79CD7496" w14:textId="77777777" w:rsidR="002922E3" w:rsidRPr="002922E3" w:rsidRDefault="002922E3">
      <w:pPr>
        <w:spacing w:after="0" w:line="240" w:lineRule="auto"/>
        <w:rPr>
          <w:i/>
          <w:sz w:val="20"/>
          <w:szCs w:val="20"/>
        </w:rPr>
      </w:pPr>
    </w:p>
    <w:tbl>
      <w:tblPr>
        <w:tblStyle w:val="afff1"/>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5"/>
      </w:tblGrid>
      <w:tr w:rsidR="00F83397" w14:paraId="4D81FB5F" w14:textId="77777777">
        <w:tc>
          <w:tcPr>
            <w:tcW w:w="9795" w:type="dxa"/>
          </w:tcPr>
          <w:p w14:paraId="000005DD" w14:textId="7D42D219" w:rsidR="00F83397" w:rsidRDefault="00E93C1E" w:rsidP="00284B2F">
            <w:pPr>
              <w:spacing w:after="0" w:line="240" w:lineRule="auto"/>
              <w:jc w:val="both"/>
            </w:pPr>
            <w:r>
              <w:t>Parteneriatul în procesul de programare și management al fondurilor europene reprezintă o precondi</w:t>
            </w:r>
            <w:r w:rsidR="002922E3">
              <w:t>ț</w:t>
            </w:r>
            <w:r>
              <w:t>ie pentru elaborarea unor documente de programare solide și mature, care să asigure resursele pentru priorită</w:t>
            </w:r>
            <w:r w:rsidR="002922E3">
              <w:t>ț</w:t>
            </w:r>
            <w:r>
              <w:t>ile stabilite la nivel european și na</w:t>
            </w:r>
            <w:r w:rsidR="002922E3">
              <w:t>ț</w:t>
            </w:r>
            <w:r>
              <w:t>ional, în vederea punerii în practică a unor ac</w:t>
            </w:r>
            <w:r w:rsidR="002922E3">
              <w:t>ț</w:t>
            </w:r>
            <w:r>
              <w:t>iuni realiste, eficiente, eficace și care să contribuie la obiectivele fondului.</w:t>
            </w:r>
          </w:p>
          <w:p w14:paraId="000005DE" w14:textId="25B4AAC9" w:rsidR="00F83397" w:rsidRDefault="00E93C1E" w:rsidP="00284B2F">
            <w:pPr>
              <w:spacing w:after="0" w:line="240" w:lineRule="auto"/>
              <w:jc w:val="both"/>
            </w:pPr>
            <w:r>
              <w:t>RO a demarat activită</w:t>
            </w:r>
            <w:r w:rsidR="002922E3">
              <w:t>ț</w:t>
            </w:r>
            <w:r>
              <w:t>ile pentru asigurarea parteneriatului în luna iulie 2019, atunci când Autoritatea de Management Afaceri Interne (AMAI) a organizat ac</w:t>
            </w:r>
            <w:r w:rsidR="002922E3">
              <w:t>ț</w:t>
            </w:r>
            <w:r>
              <w:t>iuni de informare, promovare și îndrumare, inclusiv pentru identificarea partenerilor relevan</w:t>
            </w:r>
            <w:r w:rsidR="002922E3">
              <w:t>ț</w:t>
            </w:r>
            <w:r>
              <w:t>i, privind fondurile europene dedicate afacerilor interne 2021-2027. Au fost organizate sesiuni publice de informare și publicate informa</w:t>
            </w:r>
            <w:r w:rsidR="002922E3">
              <w:t>ț</w:t>
            </w:r>
            <w:r>
              <w:t>ii relevante pe https://fed.mai.gov.ro/122/lansare-exercitiu-de-programare-pentru-fondurile-europene-dedicate-afacerilor-interne-2021-2027/.</w:t>
            </w:r>
          </w:p>
          <w:p w14:paraId="000005DF" w14:textId="14E61A15" w:rsidR="00F83397" w:rsidRDefault="00E93C1E" w:rsidP="00284B2F">
            <w:pPr>
              <w:spacing w:after="0" w:line="240" w:lineRule="auto"/>
              <w:jc w:val="both"/>
            </w:pPr>
            <w:r>
              <w:t>Documente și informa</w:t>
            </w:r>
            <w:r w:rsidR="002922E3">
              <w:t>ț</w:t>
            </w:r>
            <w:r>
              <w:t>ii relevante, inclusiv stadiul propunerilor de regulamente, au fost publicate pe site-ul AMAI, în sec</w:t>
            </w:r>
            <w:r w:rsidR="002922E3">
              <w:t>ț</w:t>
            </w:r>
            <w:r>
              <w:t>iunea https://fed.mai.gov.ro/in/fed-2021-2027/, pentru a asigura un acces ușor la informa</w:t>
            </w:r>
            <w:r w:rsidR="002922E3">
              <w:t>ț</w:t>
            </w:r>
            <w:r>
              <w:t>iile relevante, oportune și pertinente.</w:t>
            </w:r>
          </w:p>
          <w:p w14:paraId="000005E0" w14:textId="38EF4C90" w:rsidR="00F83397" w:rsidRDefault="00E93C1E" w:rsidP="00284B2F">
            <w:pPr>
              <w:spacing w:after="0" w:line="240" w:lineRule="auto"/>
              <w:jc w:val="both"/>
            </w:pPr>
            <w:r>
              <w:t>În trimestrul al 4-lea al anului 2020, AMAI a organizat sesiuni de consultare publică, prin procedură scrisă și în sistem videoconferin</w:t>
            </w:r>
            <w:r w:rsidR="002922E3">
              <w:t>ț</w:t>
            </w:r>
            <w:r>
              <w:t>ă, privind primul draft al programelor na</w:t>
            </w:r>
            <w:r w:rsidR="002922E3">
              <w:t>ț</w:t>
            </w:r>
            <w:r>
              <w:t>ionale finan</w:t>
            </w:r>
            <w:r w:rsidR="002922E3">
              <w:t>ț</w:t>
            </w:r>
            <w:r>
              <w:t>ate din fondurile europene dedicate afacerilor interne 2021-2027.</w:t>
            </w:r>
          </w:p>
          <w:p w14:paraId="000005E1" w14:textId="405E337E" w:rsidR="00F83397" w:rsidRDefault="00E93C1E" w:rsidP="00284B2F">
            <w:pPr>
              <w:spacing w:after="0" w:line="240" w:lineRule="auto"/>
              <w:jc w:val="both"/>
            </w:pPr>
            <w:r>
              <w:t>AMAI s-a asigurat că to</w:t>
            </w:r>
            <w:r w:rsidR="002922E3">
              <w:t>ț</w:t>
            </w:r>
            <w:r>
              <w:t>i partenerii relevan</w:t>
            </w:r>
            <w:r w:rsidR="002922E3">
              <w:t>ț</w:t>
            </w:r>
            <w:r>
              <w:t>i și toate persoanele interesate au suficient timp pentru a analiza și prezenta observa</w:t>
            </w:r>
            <w:r w:rsidR="002922E3">
              <w:t>ț</w:t>
            </w:r>
            <w:r>
              <w:t>ii cu privire la principalele documente pregătitoare și proiectele de program, precum și posibilitatea de a pune întrebări. La sesiunile de videoconferin</w:t>
            </w:r>
            <w:r w:rsidR="002922E3">
              <w:t>ț</w:t>
            </w:r>
            <w:r>
              <w:t>ă au participat inclusiv reprezentan</w:t>
            </w:r>
            <w:r w:rsidR="002922E3">
              <w:t>ț</w:t>
            </w:r>
            <w:r>
              <w:t>i ai societă</w:t>
            </w:r>
            <w:r w:rsidR="002922E3">
              <w:t>ț</w:t>
            </w:r>
            <w:r>
              <w:t>ii civile și organiza</w:t>
            </w:r>
            <w:r w:rsidR="002922E3">
              <w:t>ț</w:t>
            </w:r>
            <w:r>
              <w:t>iilor interna</w:t>
            </w:r>
            <w:r w:rsidR="002922E3">
              <w:t>ț</w:t>
            </w:r>
            <w:r>
              <w:t>ionale. Pentru a asigura transparen</w:t>
            </w:r>
            <w:r w:rsidR="002922E3">
              <w:t>ț</w:t>
            </w:r>
            <w:r>
              <w:t>a dezbaterilor și posibilitatea de consultare cât mai largă a tuturor păr</w:t>
            </w:r>
            <w:r w:rsidR="002922E3">
              <w:t>ț</w:t>
            </w:r>
            <w:r>
              <w:t>ilor interesate, versiunile draft ale programelor na</w:t>
            </w:r>
            <w:r w:rsidR="002922E3">
              <w:t>ț</w:t>
            </w:r>
            <w:r>
              <w:t xml:space="preserve">ionale au fost publicate pe </w:t>
            </w:r>
            <w:proofErr w:type="spellStart"/>
            <w:r>
              <w:t>siteul</w:t>
            </w:r>
            <w:proofErr w:type="spellEnd"/>
            <w:r>
              <w:t xml:space="preserve"> AMAI - https://fed.mai.gov.ro/560/consultare-publica-programele-nationale-fondurile-europene-dedicate-afacerilor-interne-2021-2027-vers-preliminare-sect-1-si-2/</w:t>
            </w:r>
          </w:p>
          <w:p w14:paraId="000005E2" w14:textId="4FE1BD7F" w:rsidR="00F83397" w:rsidRDefault="00E93C1E" w:rsidP="00284B2F">
            <w:pPr>
              <w:spacing w:after="0" w:line="240" w:lineRule="auto"/>
              <w:jc w:val="both"/>
            </w:pPr>
            <w:r>
              <w:t xml:space="preserve"> În luna iulie 2021, AMAI a organizat o nouă sesiune de consultare publică privind a doua versiune draft a programelor na</w:t>
            </w:r>
            <w:r w:rsidR="002922E3">
              <w:t>ț</w:t>
            </w:r>
            <w:r>
              <w:t xml:space="preserve">ionale, textul documentelor a fost publicat pe site-ul AMAI - </w:t>
            </w:r>
            <w:hyperlink r:id="rId31">
              <w:r>
                <w:t>www.fed.mai.gov.ro</w:t>
              </w:r>
            </w:hyperlink>
            <w:r>
              <w:t>.</w:t>
            </w:r>
          </w:p>
          <w:p w14:paraId="000005E3" w14:textId="07AAC0F6" w:rsidR="00F83397" w:rsidRDefault="00E93C1E" w:rsidP="00284B2F">
            <w:pPr>
              <w:spacing w:after="0" w:line="240" w:lineRule="auto"/>
              <w:jc w:val="both"/>
              <w:rPr>
                <w:i/>
                <w:color w:val="808080"/>
              </w:rPr>
            </w:pPr>
            <w:r>
              <w:t>Elaborarea Programelor Na</w:t>
            </w:r>
            <w:r w:rsidR="002922E3">
              <w:t>ț</w:t>
            </w:r>
            <w:r>
              <w:t>ionale a fost realizată de AMAI în cooperare strânsă cu autorită</w:t>
            </w:r>
            <w:r w:rsidR="002922E3">
              <w:t>ț</w:t>
            </w:r>
            <w:r>
              <w:t>ile publice responsabile de politicile domeniilor finan</w:t>
            </w:r>
            <w:r w:rsidR="002922E3">
              <w:t>ț</w:t>
            </w:r>
            <w:r>
              <w:t>ate prin programele na</w:t>
            </w:r>
            <w:r w:rsidR="002922E3">
              <w:t>ț</w:t>
            </w:r>
            <w:r>
              <w:t>ionale, inclusiv cu societatea civilă și organiza</w:t>
            </w:r>
            <w:r w:rsidR="002922E3">
              <w:t>ț</w:t>
            </w:r>
            <w:r>
              <w:t>iile interna</w:t>
            </w:r>
            <w:r w:rsidR="002922E3">
              <w:t>ț</w:t>
            </w:r>
            <w:r>
              <w:t>ionale în domeniul azilului și migra</w:t>
            </w:r>
            <w:r w:rsidR="002922E3">
              <w:t>ț</w:t>
            </w:r>
            <w:r>
              <w:t xml:space="preserve">iei. </w:t>
            </w:r>
          </w:p>
          <w:p w14:paraId="000005E4" w14:textId="14678D79" w:rsidR="00F83397" w:rsidRDefault="00E93C1E" w:rsidP="00284B2F">
            <w:pPr>
              <w:spacing w:after="0" w:line="240" w:lineRule="auto"/>
              <w:jc w:val="both"/>
            </w:pPr>
            <w:r>
              <w:t>Ca urmare a desfășurării acestui proces amplu de consultare publică, au fost primite o serie de contribu</w:t>
            </w:r>
            <w:r w:rsidR="002922E3">
              <w:t>ț</w:t>
            </w:r>
            <w:r>
              <w:t>ii, acestea fiind analizate și unele au fost preluate par</w:t>
            </w:r>
            <w:r w:rsidR="002922E3">
              <w:t>ț</w:t>
            </w:r>
            <w:r>
              <w:t>ial sau integral la nivelul Programelor Na</w:t>
            </w:r>
            <w:r w:rsidR="002922E3">
              <w:t>ț</w:t>
            </w:r>
            <w:r>
              <w:t xml:space="preserve">ionale. Propunerile primite, modalitatea în care acestea au fost integrate sau o justificare a motivului pentru care acestea nu au fost preluate au fost centralizate de AMAI și publicate pe </w:t>
            </w:r>
            <w:proofErr w:type="spellStart"/>
            <w:r>
              <w:t>siteul</w:t>
            </w:r>
            <w:proofErr w:type="spellEnd"/>
            <w:r>
              <w:t xml:space="preserve"> www.fed.mai.gov.ro.</w:t>
            </w:r>
          </w:p>
          <w:p w14:paraId="000005E5" w14:textId="2968BD06" w:rsidR="00F83397" w:rsidRDefault="00E93C1E" w:rsidP="00284B2F">
            <w:pPr>
              <w:spacing w:after="0" w:line="240" w:lineRule="auto"/>
              <w:jc w:val="both"/>
              <w:rPr>
                <w:i/>
                <w:color w:val="808080"/>
              </w:rPr>
            </w:pPr>
            <w:r>
              <w:t>Pentru asigurarea transparen</w:t>
            </w:r>
            <w:r w:rsidR="002922E3">
              <w:t>ț</w:t>
            </w:r>
            <w:r>
              <w:t>ei și parteneriatului, programele au fost aprobate la nivel na</w:t>
            </w:r>
            <w:r w:rsidR="002922E3">
              <w:t>ț</w:t>
            </w:r>
            <w:r>
              <w:t>ional de către un comitet director, format din secretarii de stat din cadrul Ministrului Afacerilor Interne cu atribu</w:t>
            </w:r>
            <w:r w:rsidR="002922E3">
              <w:t>ț</w:t>
            </w:r>
            <w:r>
              <w:t xml:space="preserve">ii de </w:t>
            </w:r>
            <w:r>
              <w:lastRenderedPageBreak/>
              <w:t>coordonare în domeniile de finan</w:t>
            </w:r>
            <w:r w:rsidR="002922E3">
              <w:t>ț</w:t>
            </w:r>
            <w:r>
              <w:t>are ale fondurilor, după consultarea prealabilă cu beneficiarii și partenerii relevan</w:t>
            </w:r>
            <w:r w:rsidR="002922E3">
              <w:t>ț</w:t>
            </w:r>
            <w:r>
              <w:t>i ai programelor.</w:t>
            </w:r>
          </w:p>
        </w:tc>
      </w:tr>
    </w:tbl>
    <w:p w14:paraId="000005E6" w14:textId="77777777" w:rsidR="00F83397" w:rsidRDefault="00F83397">
      <w:pPr>
        <w:spacing w:after="0" w:line="240" w:lineRule="auto"/>
        <w:rPr>
          <w:color w:val="808080"/>
          <w:sz w:val="20"/>
          <w:szCs w:val="20"/>
        </w:rPr>
      </w:pPr>
    </w:p>
    <w:p w14:paraId="000005E7" w14:textId="77777777" w:rsidR="00F83397" w:rsidRDefault="00E93C1E" w:rsidP="00DB346A">
      <w:pPr>
        <w:pStyle w:val="Heading1"/>
      </w:pPr>
      <w:bookmarkStart w:id="70" w:name="_Toc78795647"/>
      <w:r>
        <w:t>7.Comunicare și vizibilitate</w:t>
      </w:r>
      <w:bookmarkEnd w:id="70"/>
    </w:p>
    <w:p w14:paraId="000005E8" w14:textId="68DE5BEA" w:rsidR="00F83397" w:rsidRDefault="00E93C1E">
      <w:pPr>
        <w:spacing w:after="0" w:line="240" w:lineRule="auto"/>
        <w:rPr>
          <w:i/>
          <w:color w:val="808080"/>
          <w:sz w:val="20"/>
          <w:szCs w:val="20"/>
        </w:rPr>
      </w:pPr>
      <w:r>
        <w:rPr>
          <w:i/>
          <w:sz w:val="20"/>
          <w:szCs w:val="20"/>
        </w:rPr>
        <w:t>Trimitere: articolul 22 alineatul (3) litera (j) din RDC</w:t>
      </w:r>
      <w:r w:rsidR="002922E3">
        <w:rPr>
          <w:i/>
          <w:sz w:val="20"/>
          <w:szCs w:val="20"/>
        </w:rPr>
        <w:t xml:space="preserve"> - </w:t>
      </w:r>
      <w:r w:rsidR="002922E3" w:rsidRPr="002922E3">
        <w:rPr>
          <w:i/>
          <w:sz w:val="20"/>
          <w:szCs w:val="20"/>
        </w:rPr>
        <w:t>Câmp de text [4 500]</w:t>
      </w:r>
    </w:p>
    <w:tbl>
      <w:tblPr>
        <w:tblStyle w:val="afff2"/>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F83397" w14:paraId="0E955B02" w14:textId="77777777">
        <w:tc>
          <w:tcPr>
            <w:tcW w:w="9660" w:type="dxa"/>
          </w:tcPr>
          <w:p w14:paraId="000005E9" w14:textId="52C7BCB2" w:rsidR="00F83397" w:rsidRDefault="00E93C1E" w:rsidP="00284B2F">
            <w:pPr>
              <w:spacing w:after="0" w:line="240" w:lineRule="auto"/>
              <w:jc w:val="both"/>
            </w:pPr>
            <w:r>
              <w:t>Comunicarea rezultatelor care vor fi ob</w:t>
            </w:r>
            <w:r w:rsidR="002922E3">
              <w:t>ț</w:t>
            </w:r>
            <w:r>
              <w:t>inute precum și a impactului acestor realizări asupra publicului larg, reprezintă viziunea strategiei de comunicare a Fondurilor europene dedicate afacerilor interne.</w:t>
            </w:r>
          </w:p>
          <w:p w14:paraId="000005EA" w14:textId="2C38E982" w:rsidR="00F83397" w:rsidRDefault="00E93C1E" w:rsidP="00284B2F">
            <w:pPr>
              <w:spacing w:after="0" w:line="240" w:lineRule="auto"/>
              <w:jc w:val="both"/>
            </w:pPr>
            <w:r>
              <w:t>Informarea și creșterea vizibilită</w:t>
            </w:r>
            <w:r w:rsidR="002922E3">
              <w:t>ț</w:t>
            </w:r>
            <w:r>
              <w:t>ii oportunită</w:t>
            </w:r>
            <w:r w:rsidR="002922E3">
              <w:t>ț</w:t>
            </w:r>
            <w:r>
              <w:t>ilor de finan</w:t>
            </w:r>
            <w:r w:rsidR="002922E3">
              <w:t>ț</w:t>
            </w:r>
            <w:r>
              <w:t xml:space="preserve">are care să contribuie la obiectivele de politică și specifice fondurilor trebuie realizată integrat și reprezintă o prioritate majoră în perioada de programare financiară 2021-2027. </w:t>
            </w:r>
          </w:p>
          <w:p w14:paraId="000005EB" w14:textId="0DA4C47A" w:rsidR="00F83397" w:rsidRDefault="00E93C1E" w:rsidP="00284B2F">
            <w:pPr>
              <w:spacing w:after="0" w:line="240" w:lineRule="auto"/>
              <w:jc w:val="both"/>
            </w:pPr>
            <w:r>
              <w:t>AM va asigurarea comunicarea și vizibilitatea, pe scară largă și sistematică, a oportunită</w:t>
            </w:r>
            <w:r w:rsidR="002922E3">
              <w:t>ț</w:t>
            </w:r>
            <w:r>
              <w:t>ilor, rezultatelor și impactului finan</w:t>
            </w:r>
            <w:r w:rsidR="002922E3">
              <w:t>ț</w:t>
            </w:r>
            <w:r>
              <w:t>ărilor asigurate prin proiectele implementate cu finan</w:t>
            </w:r>
            <w:r w:rsidR="002922E3">
              <w:t>ț</w:t>
            </w:r>
            <w:r>
              <w:t xml:space="preserve">are din fondurile afacerilor interne. </w:t>
            </w:r>
          </w:p>
          <w:p w14:paraId="000005EC" w14:textId="121BCC31" w:rsidR="00F83397" w:rsidRDefault="00E93C1E" w:rsidP="00284B2F">
            <w:pPr>
              <w:spacing w:after="0" w:line="240" w:lineRule="auto"/>
              <w:jc w:val="both"/>
            </w:pPr>
            <w:r>
              <w:t>În acord cu prevederile RDC privind vizibilitatea, activită</w:t>
            </w:r>
            <w:r w:rsidR="002922E3">
              <w:t>ț</w:t>
            </w:r>
            <w:r>
              <w:t>ile de comunicare vor fi coordonate la nivel na</w:t>
            </w:r>
            <w:r w:rsidR="002922E3">
              <w:t>ț</w:t>
            </w:r>
            <w:r>
              <w:t>ional în cadrul unei Strategii na</w:t>
            </w:r>
            <w:r w:rsidR="002922E3">
              <w:t>ț</w:t>
            </w:r>
            <w:r>
              <w:t>ionale de comunicare, care va pune bazele unei comunicări coerente la nivel na</w:t>
            </w:r>
            <w:r w:rsidR="002922E3">
              <w:t>ț</w:t>
            </w:r>
            <w:r>
              <w:t>ional a finan</w:t>
            </w:r>
            <w:r w:rsidR="002922E3">
              <w:t>ț</w:t>
            </w:r>
            <w:r>
              <w:t xml:space="preserve">ărilor europene, inclusiv a fondurilor afacerilor interne.  </w:t>
            </w:r>
          </w:p>
          <w:p w14:paraId="000005ED" w14:textId="14CF1F86" w:rsidR="00F83397" w:rsidRDefault="00E93C1E" w:rsidP="00284B2F">
            <w:pPr>
              <w:spacing w:after="0" w:line="240" w:lineRule="auto"/>
              <w:jc w:val="both"/>
            </w:pPr>
            <w:r>
              <w:t>În conformitate cu obliga</w:t>
            </w:r>
            <w:r w:rsidR="002922E3">
              <w:t>ț</w:t>
            </w:r>
            <w:r>
              <w:t>iile stabilite prin art. 41 (b), portalul unic na</w:t>
            </w:r>
            <w:r w:rsidR="002922E3">
              <w:t>ț</w:t>
            </w:r>
            <w:r>
              <w:t>ional pentru fondurile europene www.fonduri-ue.ro, care va fi administrat de către Ministerul Investi</w:t>
            </w:r>
            <w:r w:rsidR="002922E3">
              <w:t>ț</w:t>
            </w:r>
            <w:r>
              <w:t>iilor și Proiectelor Europene, va include și informa</w:t>
            </w:r>
            <w:r w:rsidR="002922E3">
              <w:t>ț</w:t>
            </w:r>
            <w:r>
              <w:t>ii privind fondurile aferente domeniului afaceri interne, precum și acces la programele na</w:t>
            </w:r>
            <w:r w:rsidR="002922E3">
              <w:t>ț</w:t>
            </w:r>
            <w:r>
              <w:t>ionale, incluzând obiectivele și activită</w:t>
            </w:r>
            <w:r w:rsidR="002922E3">
              <w:t>ț</w:t>
            </w:r>
            <w:r>
              <w:t>ile acestora și oportunită</w:t>
            </w:r>
            <w:r w:rsidR="002922E3">
              <w:t>ț</w:t>
            </w:r>
            <w:r>
              <w:t>ile de finan</w:t>
            </w:r>
            <w:r w:rsidR="002922E3">
              <w:t>ț</w:t>
            </w:r>
            <w:r>
              <w:t xml:space="preserve">are. </w:t>
            </w:r>
          </w:p>
          <w:p w14:paraId="000005EE" w14:textId="30CA3730" w:rsidR="00F83397" w:rsidRDefault="00E93C1E" w:rsidP="00284B2F">
            <w:pPr>
              <w:spacing w:after="0" w:line="240" w:lineRule="auto"/>
              <w:jc w:val="both"/>
            </w:pPr>
            <w:r>
              <w:t>Portalul unic va asigura comunicarea spre cetă</w:t>
            </w:r>
            <w:r w:rsidR="002922E3">
              <w:t>ț</w:t>
            </w:r>
            <w:r>
              <w:t>eni a rolului și realizărilor ob</w:t>
            </w:r>
            <w:r w:rsidR="002922E3">
              <w:t>ț</w:t>
            </w:r>
            <w:r>
              <w:t>inute cu fondurile europene dedicate afacerilor interne. Programele afaceri interne vor dispune de o sec</w:t>
            </w:r>
            <w:r w:rsidR="002922E3">
              <w:t>ț</w:t>
            </w:r>
            <w:r>
              <w:t>iune dedicată pe acest portal.</w:t>
            </w:r>
          </w:p>
          <w:p w14:paraId="000005EF" w14:textId="17866D88" w:rsidR="00F83397" w:rsidRDefault="00E93C1E" w:rsidP="00284B2F">
            <w:pPr>
              <w:spacing w:after="0" w:line="240" w:lineRule="auto"/>
              <w:jc w:val="both"/>
            </w:pPr>
            <w:r>
              <w:t>De asemenea, Programele afaceri interne vor dispune și de sec</w:t>
            </w:r>
            <w:r w:rsidR="002922E3">
              <w:t>ț</w:t>
            </w:r>
            <w:r>
              <w:t>iuni distincte pe site-ul dedicat finan</w:t>
            </w:r>
            <w:r w:rsidR="002922E3">
              <w:t>ț</w:t>
            </w:r>
            <w:r>
              <w:t>ărilor aferente afacerilor interne, administrat de AMAI – www.fed.mai.gov.ro. Se vor publica în format deschis listele actualizate cu opera</w:t>
            </w:r>
            <w:r w:rsidR="002922E3">
              <w:t>ț</w:t>
            </w:r>
            <w:r>
              <w:t>iunile (proiectele) cofinan</w:t>
            </w:r>
            <w:r w:rsidR="002922E3">
              <w:t>ț</w:t>
            </w:r>
            <w:r>
              <w:t>ate de UE, se va oferi acces la oportunită</w:t>
            </w:r>
            <w:r w:rsidR="002922E3">
              <w:t>ț</w:t>
            </w:r>
            <w:r>
              <w:t>ile de finan</w:t>
            </w:r>
            <w:r w:rsidR="002922E3">
              <w:t>ț</w:t>
            </w:r>
            <w:r>
              <w:t>are active, la calendarul apelurilor de proiecte, și în general la toate documentele relevante pentru finan</w:t>
            </w:r>
            <w:r w:rsidR="002922E3">
              <w:t>ț</w:t>
            </w:r>
            <w:r>
              <w:t>area europeană. Calendarul apelurilor de proiecte va fi actualizat de cel pu</w:t>
            </w:r>
            <w:r w:rsidR="002922E3">
              <w:t>ț</w:t>
            </w:r>
            <w:r>
              <w:t>in trei ori pe an. Lista opera</w:t>
            </w:r>
            <w:r w:rsidR="002922E3">
              <w:t>ț</w:t>
            </w:r>
            <w:r>
              <w:t>iunilor selectate pentru sprijin din fonduri va fi publicată, în formate deschise și prelucrabile automat, în limba română și în limba engleză și va fi actualizată cel pu</w:t>
            </w:r>
            <w:r w:rsidR="002922E3">
              <w:t>ț</w:t>
            </w:r>
            <w:r>
              <w:t xml:space="preserve">in la fiecare patru luni. </w:t>
            </w:r>
          </w:p>
          <w:p w14:paraId="000005F0" w14:textId="4FE8B6B6" w:rsidR="00F83397" w:rsidRDefault="00E93C1E" w:rsidP="00284B2F">
            <w:pPr>
              <w:spacing w:after="0" w:line="240" w:lineRule="auto"/>
              <w:jc w:val="both"/>
            </w:pPr>
            <w:r>
              <w:t>Afișarea publică a unor informa</w:t>
            </w:r>
            <w:r w:rsidR="002922E3">
              <w:t>ț</w:t>
            </w:r>
            <w:r>
              <w:t>ii privind sprijinul din partea fondurilor va fi limitată, pentru motive care privesc securitatea, ordinea publică, anchete penale sau protec</w:t>
            </w:r>
            <w:r w:rsidR="002922E3">
              <w:t>ț</w:t>
            </w:r>
            <w:r>
              <w:t>ia datelor cu caracter personal.</w:t>
            </w:r>
          </w:p>
          <w:p w14:paraId="000005F1" w14:textId="425FBE17" w:rsidR="00F83397" w:rsidRDefault="00E93C1E" w:rsidP="00284B2F">
            <w:pPr>
              <w:spacing w:after="0" w:line="240" w:lineRule="auto"/>
              <w:jc w:val="both"/>
            </w:pPr>
            <w:r>
              <w:t xml:space="preserve"> La nivelul AM, este desemnat un responsabil privind ac</w:t>
            </w:r>
            <w:r w:rsidR="002922E3">
              <w:t>ț</w:t>
            </w:r>
            <w:r>
              <w:t>iunile de comunicare pe toate cele trei programe afaceri interne.</w:t>
            </w:r>
          </w:p>
          <w:p w14:paraId="000005F2" w14:textId="77777777" w:rsidR="00F83397" w:rsidRDefault="00E93C1E" w:rsidP="00284B2F">
            <w:pPr>
              <w:spacing w:after="0" w:line="240" w:lineRule="auto"/>
              <w:jc w:val="both"/>
            </w:pPr>
            <w:r>
              <w:t xml:space="preserve"> Obiectivele generale de comunicare ale programelor afaceri interne sunt:</w:t>
            </w:r>
          </w:p>
          <w:p w14:paraId="000005F3" w14:textId="7AB146FA" w:rsidR="00F83397" w:rsidRDefault="00E93C1E" w:rsidP="00284B2F">
            <w:pPr>
              <w:spacing w:after="0" w:line="240" w:lineRule="auto"/>
              <w:jc w:val="both"/>
            </w:pPr>
            <w:r>
              <w:t>1. Asigurarea transparen</w:t>
            </w:r>
            <w:r w:rsidR="002922E3">
              <w:t>ț</w:t>
            </w:r>
            <w:r>
              <w:t>ei în ceea ce privește obiectivele programului, oportunită</w:t>
            </w:r>
            <w:r w:rsidR="002922E3">
              <w:t>ț</w:t>
            </w:r>
            <w:r>
              <w:t>ile de finan</w:t>
            </w:r>
            <w:r w:rsidR="002922E3">
              <w:t>ț</w:t>
            </w:r>
            <w:r>
              <w:t>are și rezultatele ob</w:t>
            </w:r>
            <w:r w:rsidR="002922E3">
              <w:t>ț</w:t>
            </w:r>
            <w:r>
              <w:t>inute;</w:t>
            </w:r>
          </w:p>
          <w:p w14:paraId="000005F4" w14:textId="279F9736" w:rsidR="00F83397" w:rsidRDefault="00E93C1E" w:rsidP="00284B2F">
            <w:pPr>
              <w:spacing w:after="0" w:line="240" w:lineRule="auto"/>
              <w:jc w:val="both"/>
            </w:pPr>
            <w:r>
              <w:t>2. Informarea și asisten</w:t>
            </w:r>
            <w:r w:rsidR="002922E3">
              <w:t>ț</w:t>
            </w:r>
            <w:r>
              <w:t>a poten</w:t>
            </w:r>
            <w:r w:rsidR="002922E3">
              <w:t>ț</w:t>
            </w:r>
            <w:r>
              <w:t>ialilor beneficiari cu informa</w:t>
            </w:r>
            <w:r w:rsidR="002922E3">
              <w:t>ț</w:t>
            </w:r>
            <w:r>
              <w:t>ii care să asigure elaborarea de proiecte mature și clare;</w:t>
            </w:r>
          </w:p>
          <w:p w14:paraId="000005F5" w14:textId="77777777" w:rsidR="00F83397" w:rsidRDefault="00E93C1E" w:rsidP="00284B2F">
            <w:pPr>
              <w:spacing w:after="0" w:line="240" w:lineRule="auto"/>
              <w:jc w:val="both"/>
            </w:pPr>
            <w:r>
              <w:rPr>
                <w:i/>
              </w:rPr>
              <w:t>3. Îndru</w:t>
            </w:r>
            <w:r>
              <w:t>marea beneficiarilor să implementeze corect și eficient proiectele.</w:t>
            </w:r>
          </w:p>
          <w:p w14:paraId="000005F6" w14:textId="4346B5FF" w:rsidR="00F83397" w:rsidRDefault="00E93C1E" w:rsidP="00284B2F">
            <w:pPr>
              <w:spacing w:after="0" w:line="240" w:lineRule="auto"/>
              <w:jc w:val="both"/>
              <w:rPr>
                <w:i/>
              </w:rPr>
            </w:pPr>
            <w:r>
              <w:rPr>
                <w:i/>
              </w:rPr>
              <w:t xml:space="preserve"> Publicul </w:t>
            </w:r>
            <w:r w:rsidR="002922E3">
              <w:rPr>
                <w:i/>
              </w:rPr>
              <w:t>ț</w:t>
            </w:r>
            <w:r>
              <w:rPr>
                <w:i/>
              </w:rPr>
              <w:t>intă căruia i se adresează măsurile de comunicare este reprezentat de: poten</w:t>
            </w:r>
            <w:r w:rsidR="002922E3">
              <w:rPr>
                <w:i/>
              </w:rPr>
              <w:t>ț</w:t>
            </w:r>
            <w:r>
              <w:rPr>
                <w:i/>
              </w:rPr>
              <w:t>ialii beneficiari și beneficiarii, publicul larg, actorii implica</w:t>
            </w:r>
            <w:r w:rsidR="002922E3">
              <w:rPr>
                <w:i/>
              </w:rPr>
              <w:t>ț</w:t>
            </w:r>
            <w:r>
              <w:rPr>
                <w:i/>
              </w:rPr>
              <w:t>i, partenerii sociali, presa.</w:t>
            </w:r>
          </w:p>
          <w:p w14:paraId="000005F7" w14:textId="57B58771" w:rsidR="00F83397" w:rsidRDefault="00E93C1E" w:rsidP="00284B2F">
            <w:pPr>
              <w:spacing w:after="0" w:line="240" w:lineRule="auto"/>
              <w:jc w:val="both"/>
              <w:rPr>
                <w:i/>
              </w:rPr>
            </w:pPr>
            <w:r>
              <w:rPr>
                <w:i/>
              </w:rPr>
              <w:t xml:space="preserve"> Principalele canale și mijloacele de comunicare utilizate vor fi: evenimente și consultări (offline sau online); materiale de comunicare publicate online (articole, precizări, sinteze, </w:t>
            </w:r>
            <w:proofErr w:type="spellStart"/>
            <w:r>
              <w:rPr>
                <w:i/>
              </w:rPr>
              <w:t>tutoriale</w:t>
            </w:r>
            <w:proofErr w:type="spellEnd"/>
            <w:r>
              <w:rPr>
                <w:i/>
              </w:rPr>
              <w:t>, ghiduri practice etc); pagina specifică programului pe website-</w:t>
            </w:r>
            <w:proofErr w:type="spellStart"/>
            <w:r>
              <w:rPr>
                <w:i/>
              </w:rPr>
              <w:t>ul</w:t>
            </w:r>
            <w:proofErr w:type="spellEnd"/>
            <w:r>
              <w:rPr>
                <w:i/>
              </w:rPr>
              <w:t xml:space="preserve"> unic, pagina specifică programului pe website-</w:t>
            </w:r>
            <w:proofErr w:type="spellStart"/>
            <w:r>
              <w:rPr>
                <w:i/>
              </w:rPr>
              <w:t>ul</w:t>
            </w:r>
            <w:proofErr w:type="spellEnd"/>
            <w:r>
              <w:rPr>
                <w:i/>
              </w:rPr>
              <w:t xml:space="preserve"> dedicat, cu informa</w:t>
            </w:r>
            <w:r w:rsidR="002922E3">
              <w:rPr>
                <w:i/>
              </w:rPr>
              <w:t>ț</w:t>
            </w:r>
            <w:r>
              <w:rPr>
                <w:i/>
              </w:rPr>
              <w:t>ii la zi; pagini de social media, colaborarea cu reprezentan</w:t>
            </w:r>
            <w:r w:rsidR="002922E3">
              <w:rPr>
                <w:i/>
              </w:rPr>
              <w:t>ț</w:t>
            </w:r>
            <w:r>
              <w:rPr>
                <w:i/>
              </w:rPr>
              <w:t>ii presei, publicitate.</w:t>
            </w:r>
          </w:p>
          <w:p w14:paraId="000005F8" w14:textId="77777777" w:rsidR="00F83397" w:rsidRDefault="00E93C1E" w:rsidP="00284B2F">
            <w:pPr>
              <w:spacing w:after="0" w:line="240" w:lineRule="auto"/>
              <w:jc w:val="both"/>
              <w:rPr>
                <w:i/>
              </w:rPr>
            </w:pPr>
            <w:r>
              <w:rPr>
                <w:i/>
              </w:rPr>
              <w:t xml:space="preserve"> Bugetul estimativ pentru promovarea specifică a programului este de 900.000 euro. </w:t>
            </w:r>
          </w:p>
          <w:p w14:paraId="000005F9" w14:textId="77777777" w:rsidR="00F83397" w:rsidRDefault="00F83397" w:rsidP="00284B2F">
            <w:pPr>
              <w:spacing w:after="0" w:line="240" w:lineRule="auto"/>
              <w:jc w:val="both"/>
              <w:rPr>
                <w:i/>
              </w:rPr>
            </w:pPr>
          </w:p>
          <w:p w14:paraId="000005FA" w14:textId="338D20AD" w:rsidR="00F83397" w:rsidRDefault="00E93C1E" w:rsidP="00284B2F">
            <w:pPr>
              <w:spacing w:after="0" w:line="240" w:lineRule="auto"/>
              <w:jc w:val="both"/>
              <w:rPr>
                <w:i/>
              </w:rPr>
            </w:pPr>
            <w:r>
              <w:rPr>
                <w:i/>
              </w:rPr>
              <w:t>Indicatorii care vor fi utiliza</w:t>
            </w:r>
            <w:r w:rsidR="002922E3">
              <w:rPr>
                <w:i/>
              </w:rPr>
              <w:t>ț</w:t>
            </w:r>
            <w:r>
              <w:rPr>
                <w:i/>
              </w:rPr>
              <w:t>i pentru monitorizarea și evaluarea comunicării sunt: statistici de trafic web pentru pagina dedicată, număr de participan</w:t>
            </w:r>
            <w:r w:rsidR="002922E3">
              <w:rPr>
                <w:i/>
              </w:rPr>
              <w:t>ț</w:t>
            </w:r>
            <w:r>
              <w:rPr>
                <w:i/>
              </w:rPr>
              <w:t>i la sesiunile de informare/asisten</w:t>
            </w:r>
            <w:r w:rsidR="002922E3">
              <w:rPr>
                <w:i/>
              </w:rPr>
              <w:t>ț</w:t>
            </w:r>
            <w:r>
              <w:rPr>
                <w:i/>
              </w:rPr>
              <w:t>ă, număr de articole publicate pe site-uri dedicate, numărul de articole/referiri în media, număr de accesări pe paginile de comunicare socială.</w:t>
            </w:r>
          </w:p>
          <w:p w14:paraId="000005FB" w14:textId="582A83C7" w:rsidR="00F83397" w:rsidRDefault="00E93C1E" w:rsidP="00284B2F">
            <w:pPr>
              <w:spacing w:after="0" w:line="240" w:lineRule="auto"/>
              <w:jc w:val="both"/>
              <w:rPr>
                <w:i/>
              </w:rPr>
            </w:pPr>
            <w:r>
              <w:rPr>
                <w:i/>
              </w:rPr>
              <w:t>Pentru a sprijini activitatea de informare și comunicare la nivelul beneficiarilor, AM a elaborat un manual de identitate vizuală care va fi aplicat la nivel na</w:t>
            </w:r>
            <w:r w:rsidR="002922E3">
              <w:rPr>
                <w:i/>
              </w:rPr>
              <w:t>ț</w:t>
            </w:r>
            <w:r>
              <w:rPr>
                <w:i/>
              </w:rPr>
              <w:t>ional și care va con</w:t>
            </w:r>
            <w:r w:rsidR="002922E3">
              <w:rPr>
                <w:i/>
              </w:rPr>
              <w:t>ț</w:t>
            </w:r>
            <w:r>
              <w:rPr>
                <w:i/>
              </w:rPr>
              <w:t xml:space="preserve">ine elementele de vizibilitate ce vor fi </w:t>
            </w:r>
            <w:r>
              <w:rPr>
                <w:i/>
              </w:rPr>
              <w:lastRenderedPageBreak/>
              <w:t>utilizate pentru toate materialele de comunicare și publicitate pentru opera</w:t>
            </w:r>
            <w:r w:rsidR="002922E3">
              <w:rPr>
                <w:i/>
              </w:rPr>
              <w:t>ț</w:t>
            </w:r>
            <w:r>
              <w:rPr>
                <w:i/>
              </w:rPr>
              <w:t>iunile cofinan</w:t>
            </w:r>
            <w:r w:rsidR="002922E3">
              <w:rPr>
                <w:i/>
              </w:rPr>
              <w:t>ț</w:t>
            </w:r>
            <w:r>
              <w:rPr>
                <w:i/>
              </w:rPr>
              <w:t>ate în cadrul celor trei programe na</w:t>
            </w:r>
            <w:r w:rsidR="002922E3">
              <w:rPr>
                <w:i/>
              </w:rPr>
              <w:t>ț</w:t>
            </w:r>
            <w:r>
              <w:rPr>
                <w:i/>
              </w:rPr>
              <w:t>ionale.</w:t>
            </w:r>
          </w:p>
          <w:p w14:paraId="000005FC" w14:textId="77777777" w:rsidR="00F83397" w:rsidRDefault="00F83397">
            <w:pPr>
              <w:spacing w:after="0" w:line="240" w:lineRule="auto"/>
              <w:rPr>
                <w:i/>
                <w:color w:val="808080"/>
                <w:sz w:val="20"/>
                <w:szCs w:val="20"/>
              </w:rPr>
            </w:pPr>
          </w:p>
        </w:tc>
      </w:tr>
    </w:tbl>
    <w:p w14:paraId="000005FD" w14:textId="77777777" w:rsidR="00F83397" w:rsidRDefault="00E93C1E">
      <w:pPr>
        <w:spacing w:after="0" w:line="240" w:lineRule="auto"/>
        <w:rPr>
          <w:b/>
          <w:sz w:val="20"/>
          <w:szCs w:val="20"/>
        </w:rPr>
      </w:pPr>
      <w:r>
        <w:lastRenderedPageBreak/>
        <w:br w:type="page"/>
      </w:r>
    </w:p>
    <w:p w14:paraId="000005FE" w14:textId="27C7E5CF" w:rsidR="00F83397" w:rsidRDefault="00E93C1E" w:rsidP="00DB346A">
      <w:pPr>
        <w:pStyle w:val="Heading1"/>
      </w:pPr>
      <w:bookmarkStart w:id="71" w:name="_Toc78795648"/>
      <w:r>
        <w:lastRenderedPageBreak/>
        <w:t>8.Utilizarea costurilor unitare, a sumelor forfetare, a ratelor forfetare și a finan</w:t>
      </w:r>
      <w:r w:rsidR="002922E3">
        <w:t>ț</w:t>
      </w:r>
      <w:r>
        <w:t>ărilor nelegate de costuri</w:t>
      </w:r>
      <w:bookmarkEnd w:id="71"/>
    </w:p>
    <w:p w14:paraId="000005FF" w14:textId="2174BB87" w:rsidR="00F83397" w:rsidRDefault="00E93C1E">
      <w:pPr>
        <w:spacing w:after="0" w:line="240" w:lineRule="auto"/>
        <w:rPr>
          <w:i/>
          <w:sz w:val="20"/>
          <w:szCs w:val="20"/>
        </w:rPr>
      </w:pPr>
      <w:r>
        <w:rPr>
          <w:i/>
          <w:sz w:val="20"/>
          <w:szCs w:val="20"/>
        </w:rPr>
        <w:t>Trimitere: articolele 94 și 95 din RDC</w:t>
      </w:r>
    </w:p>
    <w:p w14:paraId="164AF92C" w14:textId="77777777" w:rsidR="00DB346A" w:rsidRDefault="00DB346A">
      <w:pPr>
        <w:spacing w:after="0" w:line="240" w:lineRule="auto"/>
        <w:rPr>
          <w:i/>
          <w:sz w:val="20"/>
          <w:szCs w:val="20"/>
        </w:rPr>
      </w:pPr>
    </w:p>
    <w:tbl>
      <w:tblPr>
        <w:tblStyle w:val="afff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1276"/>
        <w:gridCol w:w="1701"/>
      </w:tblGrid>
      <w:tr w:rsidR="00F83397" w14:paraId="12D119FF" w14:textId="77777777">
        <w:tc>
          <w:tcPr>
            <w:tcW w:w="6345" w:type="dxa"/>
          </w:tcPr>
          <w:p w14:paraId="00000600" w14:textId="3BD7D26A" w:rsidR="00F83397" w:rsidRPr="00DB346A" w:rsidRDefault="00E93C1E">
            <w:pPr>
              <w:spacing w:after="0" w:line="240" w:lineRule="auto"/>
              <w:rPr>
                <w:sz w:val="24"/>
                <w:szCs w:val="24"/>
              </w:rPr>
            </w:pPr>
            <w:r w:rsidRPr="00DB346A">
              <w:rPr>
                <w:sz w:val="24"/>
                <w:szCs w:val="24"/>
              </w:rPr>
              <w:t>Se inten</w:t>
            </w:r>
            <w:r w:rsidR="002922E3">
              <w:rPr>
                <w:sz w:val="24"/>
                <w:szCs w:val="24"/>
              </w:rPr>
              <w:t>ț</w:t>
            </w:r>
            <w:r w:rsidRPr="00DB346A">
              <w:rPr>
                <w:sz w:val="24"/>
                <w:szCs w:val="24"/>
              </w:rPr>
              <w:t>ionează utilizarea articolelor 94 și 95din RDC</w:t>
            </w:r>
          </w:p>
        </w:tc>
        <w:tc>
          <w:tcPr>
            <w:tcW w:w="1276" w:type="dxa"/>
          </w:tcPr>
          <w:p w14:paraId="00000601" w14:textId="77777777" w:rsidR="00F83397" w:rsidRPr="00DB346A" w:rsidRDefault="00E93C1E">
            <w:pPr>
              <w:pBdr>
                <w:top w:val="nil"/>
                <w:left w:val="nil"/>
                <w:bottom w:val="nil"/>
                <w:right w:val="nil"/>
                <w:between w:val="nil"/>
              </w:pBdr>
              <w:spacing w:after="0" w:line="240" w:lineRule="auto"/>
              <w:rPr>
                <w:b/>
                <w:sz w:val="24"/>
                <w:szCs w:val="24"/>
                <w:u w:val="single"/>
              </w:rPr>
            </w:pPr>
            <w:r w:rsidRPr="00DB346A">
              <w:rPr>
                <w:b/>
                <w:sz w:val="24"/>
                <w:szCs w:val="24"/>
                <w:u w:val="single"/>
              </w:rPr>
              <w:t>DA</w:t>
            </w:r>
          </w:p>
        </w:tc>
        <w:tc>
          <w:tcPr>
            <w:tcW w:w="1701" w:type="dxa"/>
          </w:tcPr>
          <w:p w14:paraId="00000602" w14:textId="77777777" w:rsidR="00F83397" w:rsidRPr="00DB346A" w:rsidRDefault="00E93C1E">
            <w:pPr>
              <w:pBdr>
                <w:top w:val="nil"/>
                <w:left w:val="nil"/>
                <w:bottom w:val="nil"/>
                <w:right w:val="nil"/>
                <w:between w:val="nil"/>
              </w:pBdr>
              <w:spacing w:after="0" w:line="240" w:lineRule="auto"/>
              <w:rPr>
                <w:b/>
                <w:sz w:val="24"/>
                <w:szCs w:val="24"/>
                <w:u w:val="single"/>
              </w:rPr>
            </w:pPr>
            <w:r w:rsidRPr="00DB346A">
              <w:rPr>
                <w:b/>
                <w:sz w:val="24"/>
                <w:szCs w:val="24"/>
                <w:u w:val="single"/>
              </w:rPr>
              <w:t>NU</w:t>
            </w:r>
          </w:p>
        </w:tc>
      </w:tr>
      <w:tr w:rsidR="00F83397" w14:paraId="7ADEFCF0" w14:textId="77777777">
        <w:tc>
          <w:tcPr>
            <w:tcW w:w="6345" w:type="dxa"/>
          </w:tcPr>
          <w:p w14:paraId="00000603" w14:textId="51D7D429" w:rsidR="00F83397" w:rsidRPr="00DB346A" w:rsidRDefault="00E93C1E">
            <w:pPr>
              <w:spacing w:after="0" w:line="240" w:lineRule="auto"/>
              <w:rPr>
                <w:sz w:val="24"/>
                <w:szCs w:val="24"/>
              </w:rPr>
            </w:pPr>
            <w:r w:rsidRPr="00DB346A">
              <w:rPr>
                <w:sz w:val="24"/>
                <w:szCs w:val="24"/>
              </w:rPr>
              <w:t>De la adoptare, programul va face uz de rambursarea contribu</w:t>
            </w:r>
            <w:r w:rsidR="002922E3">
              <w:rPr>
                <w:sz w:val="24"/>
                <w:szCs w:val="24"/>
              </w:rPr>
              <w:t>ț</w:t>
            </w:r>
            <w:r w:rsidRPr="00DB346A">
              <w:rPr>
                <w:sz w:val="24"/>
                <w:szCs w:val="24"/>
              </w:rPr>
              <w:t>iei Uniunii bazate pe costuri unitare, sume forfetare și rate forfetare în cadrul priorită</w:t>
            </w:r>
            <w:r w:rsidR="002922E3">
              <w:rPr>
                <w:sz w:val="24"/>
                <w:szCs w:val="24"/>
              </w:rPr>
              <w:t>ț</w:t>
            </w:r>
            <w:r w:rsidRPr="00DB346A">
              <w:rPr>
                <w:sz w:val="24"/>
                <w:szCs w:val="24"/>
              </w:rPr>
              <w:t>ii, în conformitate cu articolul 94 din RDC (dacă da, completa</w:t>
            </w:r>
            <w:r w:rsidR="002922E3">
              <w:rPr>
                <w:sz w:val="24"/>
                <w:szCs w:val="24"/>
              </w:rPr>
              <w:t>ț</w:t>
            </w:r>
            <w:r w:rsidRPr="00DB346A">
              <w:rPr>
                <w:sz w:val="24"/>
                <w:szCs w:val="24"/>
              </w:rPr>
              <w:t>i apendicele 1)</w:t>
            </w:r>
          </w:p>
        </w:tc>
        <w:tc>
          <w:tcPr>
            <w:tcW w:w="1276" w:type="dxa"/>
          </w:tcPr>
          <w:p w14:paraId="00000604" w14:textId="77777777" w:rsidR="00F83397" w:rsidRPr="00DB346A" w:rsidRDefault="00E93C1E">
            <w:pPr>
              <w:pBdr>
                <w:top w:val="nil"/>
                <w:left w:val="nil"/>
                <w:bottom w:val="nil"/>
                <w:right w:val="nil"/>
                <w:between w:val="nil"/>
              </w:pBdr>
              <w:spacing w:after="0" w:line="240" w:lineRule="auto"/>
              <w:rPr>
                <w:b/>
                <w:sz w:val="24"/>
                <w:szCs w:val="24"/>
                <w:u w:val="single"/>
              </w:rPr>
            </w:pPr>
            <w:r w:rsidRPr="00DB346A">
              <w:rPr>
                <w:b/>
                <w:sz w:val="24"/>
                <w:szCs w:val="24"/>
                <w:u w:val="single"/>
              </w:rPr>
              <w:t>X</w:t>
            </w:r>
          </w:p>
        </w:tc>
        <w:tc>
          <w:tcPr>
            <w:tcW w:w="1701" w:type="dxa"/>
          </w:tcPr>
          <w:p w14:paraId="00000605" w14:textId="77777777" w:rsidR="00F83397" w:rsidRPr="00DB346A" w:rsidRDefault="00E93C1E">
            <w:pPr>
              <w:pBdr>
                <w:top w:val="nil"/>
                <w:left w:val="nil"/>
                <w:bottom w:val="nil"/>
                <w:right w:val="nil"/>
                <w:between w:val="nil"/>
              </w:pBdr>
              <w:spacing w:after="0" w:line="240" w:lineRule="auto"/>
              <w:rPr>
                <w:b/>
                <w:sz w:val="24"/>
                <w:szCs w:val="24"/>
                <w:u w:val="single"/>
              </w:rPr>
            </w:pPr>
            <w:r w:rsidRPr="00DB346A">
              <w:rPr>
                <w:b/>
                <w:sz w:val="24"/>
                <w:szCs w:val="24"/>
                <w:u w:val="single"/>
              </w:rPr>
              <w:t>☐</w:t>
            </w:r>
          </w:p>
        </w:tc>
      </w:tr>
      <w:tr w:rsidR="00F83397" w14:paraId="579A70F5" w14:textId="77777777">
        <w:tc>
          <w:tcPr>
            <w:tcW w:w="6345" w:type="dxa"/>
          </w:tcPr>
          <w:p w14:paraId="00000606" w14:textId="6F2518CB" w:rsidR="00F83397" w:rsidRPr="00DB346A" w:rsidRDefault="00E93C1E">
            <w:pPr>
              <w:spacing w:after="0" w:line="240" w:lineRule="auto"/>
              <w:rPr>
                <w:sz w:val="24"/>
                <w:szCs w:val="24"/>
              </w:rPr>
            </w:pPr>
            <w:r w:rsidRPr="00DB346A">
              <w:rPr>
                <w:sz w:val="24"/>
                <w:szCs w:val="24"/>
              </w:rPr>
              <w:t>De la adoptare, programul va face uz de rambursarea contribu</w:t>
            </w:r>
            <w:r w:rsidR="002922E3">
              <w:rPr>
                <w:sz w:val="24"/>
                <w:szCs w:val="24"/>
              </w:rPr>
              <w:t>ț</w:t>
            </w:r>
            <w:r w:rsidRPr="00DB346A">
              <w:rPr>
                <w:sz w:val="24"/>
                <w:szCs w:val="24"/>
              </w:rPr>
              <w:t>iei Uniunii bazate pe finan</w:t>
            </w:r>
            <w:r w:rsidR="002922E3">
              <w:rPr>
                <w:sz w:val="24"/>
                <w:szCs w:val="24"/>
              </w:rPr>
              <w:t>ț</w:t>
            </w:r>
            <w:r w:rsidRPr="00DB346A">
              <w:rPr>
                <w:sz w:val="24"/>
                <w:szCs w:val="24"/>
              </w:rPr>
              <w:t>ări nelegate de costuri, în conformitate cu articolul 95 din RDC (dacă da, completa</w:t>
            </w:r>
            <w:r w:rsidR="002922E3">
              <w:rPr>
                <w:sz w:val="24"/>
                <w:szCs w:val="24"/>
              </w:rPr>
              <w:t>ț</w:t>
            </w:r>
            <w:r w:rsidRPr="00DB346A">
              <w:rPr>
                <w:sz w:val="24"/>
                <w:szCs w:val="24"/>
              </w:rPr>
              <w:t>i apendicele 2)</w:t>
            </w:r>
          </w:p>
        </w:tc>
        <w:tc>
          <w:tcPr>
            <w:tcW w:w="1276" w:type="dxa"/>
          </w:tcPr>
          <w:p w14:paraId="00000607" w14:textId="77777777" w:rsidR="00F83397" w:rsidRPr="00DB346A" w:rsidRDefault="00E93C1E">
            <w:pPr>
              <w:pBdr>
                <w:top w:val="nil"/>
                <w:left w:val="nil"/>
                <w:bottom w:val="nil"/>
                <w:right w:val="nil"/>
                <w:between w:val="nil"/>
              </w:pBdr>
              <w:spacing w:after="0" w:line="240" w:lineRule="auto"/>
              <w:rPr>
                <w:b/>
                <w:sz w:val="24"/>
                <w:szCs w:val="24"/>
                <w:u w:val="single"/>
              </w:rPr>
            </w:pPr>
            <w:r w:rsidRPr="00DB346A">
              <w:rPr>
                <w:b/>
                <w:sz w:val="24"/>
                <w:szCs w:val="24"/>
                <w:u w:val="single"/>
              </w:rPr>
              <w:t>☐</w:t>
            </w:r>
          </w:p>
        </w:tc>
        <w:tc>
          <w:tcPr>
            <w:tcW w:w="1701" w:type="dxa"/>
          </w:tcPr>
          <w:p w14:paraId="00000608" w14:textId="77777777" w:rsidR="00F83397" w:rsidRPr="00DB346A" w:rsidRDefault="00E93C1E">
            <w:pPr>
              <w:pBdr>
                <w:top w:val="nil"/>
                <w:left w:val="nil"/>
                <w:bottom w:val="nil"/>
                <w:right w:val="nil"/>
                <w:between w:val="nil"/>
              </w:pBdr>
              <w:spacing w:after="0" w:line="240" w:lineRule="auto"/>
              <w:rPr>
                <w:b/>
                <w:sz w:val="24"/>
                <w:szCs w:val="24"/>
                <w:u w:val="single"/>
              </w:rPr>
            </w:pPr>
            <w:r w:rsidRPr="00DB346A">
              <w:rPr>
                <w:b/>
                <w:sz w:val="24"/>
                <w:szCs w:val="24"/>
                <w:u w:val="single"/>
              </w:rPr>
              <w:t>X</w:t>
            </w:r>
          </w:p>
        </w:tc>
      </w:tr>
    </w:tbl>
    <w:p w14:paraId="00000609" w14:textId="77777777" w:rsidR="00F83397" w:rsidRDefault="00F83397" w:rsidP="00DB346A">
      <w:pPr>
        <w:pStyle w:val="Heading3"/>
        <w:sectPr w:rsidR="00F83397" w:rsidSect="00DB346A">
          <w:pgSz w:w="11906" w:h="16838"/>
          <w:pgMar w:top="567" w:right="1134" w:bottom="567" w:left="1134" w:header="567" w:footer="567" w:gutter="0"/>
          <w:cols w:space="720"/>
        </w:sectPr>
      </w:pPr>
    </w:p>
    <w:p w14:paraId="0000060A" w14:textId="764465FA" w:rsidR="00F83397" w:rsidRPr="00DB346A" w:rsidRDefault="00E93C1E" w:rsidP="00DB346A">
      <w:pPr>
        <w:pStyle w:val="Heading2"/>
      </w:pPr>
      <w:bookmarkStart w:id="72" w:name="_heading=h.1b576jdmztvm" w:colFirst="0" w:colLast="0"/>
      <w:bookmarkStart w:id="73" w:name="_Toc78795649"/>
      <w:bookmarkEnd w:id="72"/>
      <w:r w:rsidRPr="00DB346A">
        <w:lastRenderedPageBreak/>
        <w:t>Apendicele 1 - Contribu</w:t>
      </w:r>
      <w:r w:rsidR="002922E3">
        <w:t>ț</w:t>
      </w:r>
      <w:r w:rsidRPr="00DB346A">
        <w:t>ia Uniunii bazată pe costuri unitare, sume forfetare și rate forfetare</w:t>
      </w:r>
      <w:bookmarkEnd w:id="73"/>
      <w:r w:rsidRPr="00DB346A">
        <w:t xml:space="preserve"> </w:t>
      </w:r>
    </w:p>
    <w:p w14:paraId="0000060D" w14:textId="352642D5" w:rsidR="00F83397" w:rsidRDefault="00E93C1E" w:rsidP="00D34BC1">
      <w:pPr>
        <w:spacing w:after="0" w:line="240" w:lineRule="auto"/>
        <w:rPr>
          <w:sz w:val="20"/>
          <w:szCs w:val="20"/>
        </w:rPr>
      </w:pPr>
      <w:r w:rsidRPr="00D34BC1">
        <w:rPr>
          <w:bCs/>
          <w:i/>
          <w:sz w:val="20"/>
          <w:szCs w:val="20"/>
        </w:rPr>
        <w:t xml:space="preserve">Model pentru transmiterea datelor către Comisie spre analiză (articolul 94 din RDC) </w:t>
      </w:r>
    </w:p>
    <w:tbl>
      <w:tblPr>
        <w:tblStyle w:val="afff4"/>
        <w:tblW w:w="872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2"/>
        <w:gridCol w:w="4644"/>
      </w:tblGrid>
      <w:tr w:rsidR="00F83397" w14:paraId="5AEC44E3" w14:textId="77777777" w:rsidTr="0006452A">
        <w:tc>
          <w:tcPr>
            <w:tcW w:w="4082" w:type="dxa"/>
            <w:shd w:val="clear" w:color="auto" w:fill="auto"/>
          </w:tcPr>
          <w:p w14:paraId="0000060E" w14:textId="77777777" w:rsidR="00F83397" w:rsidRDefault="00E93C1E">
            <w:pPr>
              <w:spacing w:after="0" w:line="240" w:lineRule="auto"/>
              <w:jc w:val="center"/>
              <w:rPr>
                <w:sz w:val="20"/>
                <w:szCs w:val="20"/>
              </w:rPr>
            </w:pPr>
            <w:r>
              <w:rPr>
                <w:sz w:val="20"/>
                <w:szCs w:val="20"/>
              </w:rPr>
              <w:t>Data transmiterii propunerii</w:t>
            </w:r>
          </w:p>
        </w:tc>
        <w:tc>
          <w:tcPr>
            <w:tcW w:w="4644" w:type="dxa"/>
            <w:shd w:val="clear" w:color="auto" w:fill="auto"/>
          </w:tcPr>
          <w:p w14:paraId="0000060F" w14:textId="77777777" w:rsidR="00F83397" w:rsidRDefault="00F83397">
            <w:pPr>
              <w:spacing w:after="0" w:line="240" w:lineRule="auto"/>
              <w:jc w:val="center"/>
              <w:rPr>
                <w:sz w:val="20"/>
                <w:szCs w:val="20"/>
              </w:rPr>
            </w:pPr>
          </w:p>
        </w:tc>
      </w:tr>
      <w:tr w:rsidR="00F83397" w14:paraId="351BA928" w14:textId="77777777" w:rsidTr="0006452A">
        <w:tc>
          <w:tcPr>
            <w:tcW w:w="4082" w:type="dxa"/>
            <w:shd w:val="clear" w:color="auto" w:fill="auto"/>
          </w:tcPr>
          <w:p w14:paraId="00000610" w14:textId="77777777" w:rsidR="00F83397" w:rsidRDefault="00F83397">
            <w:pPr>
              <w:spacing w:after="0" w:line="240" w:lineRule="auto"/>
              <w:jc w:val="center"/>
              <w:rPr>
                <w:sz w:val="20"/>
                <w:szCs w:val="20"/>
              </w:rPr>
            </w:pPr>
          </w:p>
        </w:tc>
        <w:tc>
          <w:tcPr>
            <w:tcW w:w="4644" w:type="dxa"/>
            <w:shd w:val="clear" w:color="auto" w:fill="auto"/>
          </w:tcPr>
          <w:p w14:paraId="00000611" w14:textId="77777777" w:rsidR="00F83397" w:rsidRDefault="00F83397">
            <w:pPr>
              <w:spacing w:after="0" w:line="240" w:lineRule="auto"/>
              <w:jc w:val="center"/>
              <w:rPr>
                <w:sz w:val="20"/>
                <w:szCs w:val="20"/>
              </w:rPr>
            </w:pPr>
          </w:p>
        </w:tc>
      </w:tr>
    </w:tbl>
    <w:p w14:paraId="00000612" w14:textId="4AE350E2" w:rsidR="00F83397" w:rsidRDefault="00E93C1E" w:rsidP="002922E3">
      <w:pPr>
        <w:spacing w:after="0" w:line="240" w:lineRule="auto"/>
        <w:ind w:right="417"/>
        <w:rPr>
          <w:sz w:val="20"/>
          <w:szCs w:val="20"/>
        </w:rPr>
      </w:pPr>
      <w:r>
        <w:rPr>
          <w:sz w:val="20"/>
          <w:szCs w:val="20"/>
        </w:rPr>
        <w:t>Acest apendice nu este necesar atunci când se utilizează op</w:t>
      </w:r>
      <w:r w:rsidR="002922E3">
        <w:rPr>
          <w:sz w:val="20"/>
          <w:szCs w:val="20"/>
        </w:rPr>
        <w:t>ț</w:t>
      </w:r>
      <w:r>
        <w:rPr>
          <w:sz w:val="20"/>
          <w:szCs w:val="20"/>
        </w:rPr>
        <w:t>iunile de costuri simplificate (OCS) la nivelul Uniunii stabilite prin actul delegat men</w:t>
      </w:r>
      <w:r w:rsidR="002922E3">
        <w:rPr>
          <w:sz w:val="20"/>
          <w:szCs w:val="20"/>
        </w:rPr>
        <w:t>ț</w:t>
      </w:r>
      <w:r>
        <w:rPr>
          <w:sz w:val="20"/>
          <w:szCs w:val="20"/>
        </w:rPr>
        <w:t xml:space="preserve">ionat la articolul 94 alineatul (4) din RDC. </w:t>
      </w:r>
    </w:p>
    <w:p w14:paraId="53A8E390" w14:textId="77777777" w:rsidR="00D34BC1" w:rsidRDefault="00D34BC1">
      <w:pPr>
        <w:spacing w:after="0" w:line="240" w:lineRule="auto"/>
        <w:ind w:left="-141" w:right="417"/>
        <w:rPr>
          <w:sz w:val="20"/>
          <w:szCs w:val="20"/>
        </w:rPr>
      </w:pPr>
    </w:p>
    <w:p w14:paraId="00000613" w14:textId="2A7BFD92" w:rsidR="00F83397" w:rsidRDefault="00E93C1E" w:rsidP="00DB346A">
      <w:pPr>
        <w:pStyle w:val="Heading3"/>
      </w:pPr>
      <w:bookmarkStart w:id="74" w:name="_heading=h.hdwuvd418u6b" w:colFirst="0" w:colLast="0"/>
      <w:bookmarkStart w:id="75" w:name="_Toc78795650"/>
      <w:bookmarkEnd w:id="74"/>
      <w:r>
        <w:t>A.</w:t>
      </w:r>
      <w:r w:rsidR="00DB346A">
        <w:t xml:space="preserve"> </w:t>
      </w:r>
      <w:r>
        <w:t>Rezumatul principalelor elemente</w:t>
      </w:r>
      <w:bookmarkEnd w:id="75"/>
    </w:p>
    <w:tbl>
      <w:tblPr>
        <w:tblStyle w:val="afff5"/>
        <w:tblW w:w="14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9"/>
        <w:gridCol w:w="2340"/>
        <w:gridCol w:w="600"/>
        <w:gridCol w:w="1035"/>
        <w:gridCol w:w="645"/>
        <w:gridCol w:w="1095"/>
        <w:gridCol w:w="1380"/>
        <w:gridCol w:w="1875"/>
        <w:gridCol w:w="3405"/>
      </w:tblGrid>
      <w:tr w:rsidR="00F83397" w14:paraId="01354491" w14:textId="77777777" w:rsidTr="002922E3">
        <w:trPr>
          <w:trHeight w:val="2134"/>
          <w:jc w:val="center"/>
        </w:trPr>
        <w:tc>
          <w:tcPr>
            <w:tcW w:w="1819" w:type="dxa"/>
            <w:vAlign w:val="center"/>
          </w:tcPr>
          <w:p w14:paraId="00000614" w14:textId="77777777" w:rsidR="00F83397" w:rsidRDefault="00E93C1E">
            <w:pPr>
              <w:spacing w:after="0" w:line="240" w:lineRule="auto"/>
              <w:jc w:val="center"/>
              <w:rPr>
                <w:b/>
                <w:i/>
                <w:sz w:val="20"/>
                <w:szCs w:val="20"/>
              </w:rPr>
            </w:pPr>
            <w:r>
              <w:rPr>
                <w:b/>
                <w:i/>
                <w:sz w:val="20"/>
                <w:szCs w:val="20"/>
              </w:rPr>
              <w:t xml:space="preserve">Obiectiv specific </w:t>
            </w:r>
          </w:p>
          <w:p w14:paraId="00000615" w14:textId="77777777" w:rsidR="00F83397" w:rsidRDefault="00E93C1E">
            <w:pPr>
              <w:spacing w:after="0" w:line="240" w:lineRule="auto"/>
              <w:jc w:val="center"/>
              <w:rPr>
                <w:b/>
                <w:i/>
                <w:sz w:val="20"/>
                <w:szCs w:val="20"/>
              </w:rPr>
            </w:pPr>
            <w:r>
              <w:rPr>
                <w:b/>
                <w:i/>
                <w:sz w:val="20"/>
                <w:szCs w:val="20"/>
              </w:rPr>
              <w:t xml:space="preserve"> </w:t>
            </w:r>
          </w:p>
          <w:p w14:paraId="00000616" w14:textId="77777777" w:rsidR="00F83397" w:rsidRDefault="00F83397">
            <w:pPr>
              <w:spacing w:after="0" w:line="240" w:lineRule="auto"/>
              <w:jc w:val="center"/>
              <w:rPr>
                <w:b/>
                <w:i/>
                <w:sz w:val="20"/>
                <w:szCs w:val="20"/>
              </w:rPr>
            </w:pPr>
          </w:p>
        </w:tc>
        <w:tc>
          <w:tcPr>
            <w:tcW w:w="2340" w:type="dxa"/>
            <w:vAlign w:val="center"/>
          </w:tcPr>
          <w:p w14:paraId="00000617" w14:textId="37E3257A" w:rsidR="00F83397" w:rsidRDefault="00E93C1E">
            <w:pPr>
              <w:spacing w:after="0" w:line="240" w:lineRule="auto"/>
              <w:jc w:val="center"/>
              <w:rPr>
                <w:b/>
                <w:sz w:val="20"/>
                <w:szCs w:val="20"/>
              </w:rPr>
            </w:pPr>
            <w:r>
              <w:rPr>
                <w:b/>
                <w:sz w:val="20"/>
                <w:szCs w:val="20"/>
              </w:rPr>
              <w:t>Propor</w:t>
            </w:r>
            <w:r w:rsidR="002922E3">
              <w:rPr>
                <w:b/>
                <w:sz w:val="20"/>
                <w:szCs w:val="20"/>
              </w:rPr>
              <w:t>ț</w:t>
            </w:r>
            <w:r>
              <w:rPr>
                <w:b/>
                <w:sz w:val="20"/>
                <w:szCs w:val="20"/>
              </w:rPr>
              <w:t xml:space="preserve">ia estimată din alocarea financiară totală în cadrul obiectivului </w:t>
            </w:r>
          </w:p>
          <w:p w14:paraId="00000618" w14:textId="77777777" w:rsidR="00F83397" w:rsidRDefault="00E93C1E">
            <w:pPr>
              <w:spacing w:after="0" w:line="240" w:lineRule="auto"/>
              <w:jc w:val="center"/>
              <w:rPr>
                <w:b/>
                <w:sz w:val="20"/>
                <w:szCs w:val="20"/>
              </w:rPr>
            </w:pPr>
            <w:r>
              <w:rPr>
                <w:b/>
                <w:sz w:val="20"/>
                <w:szCs w:val="20"/>
              </w:rPr>
              <w:t xml:space="preserve">specific, căreia i se va aplica OCS, în % </w:t>
            </w:r>
          </w:p>
          <w:p w14:paraId="00000619" w14:textId="77777777" w:rsidR="00F83397" w:rsidRDefault="00F83397">
            <w:pPr>
              <w:spacing w:after="0" w:line="240" w:lineRule="auto"/>
              <w:jc w:val="center"/>
              <w:rPr>
                <w:b/>
                <w:sz w:val="20"/>
                <w:szCs w:val="20"/>
              </w:rPr>
            </w:pPr>
          </w:p>
        </w:tc>
        <w:tc>
          <w:tcPr>
            <w:tcW w:w="1635" w:type="dxa"/>
            <w:gridSpan w:val="2"/>
            <w:shd w:val="clear" w:color="auto" w:fill="auto"/>
            <w:vAlign w:val="center"/>
          </w:tcPr>
          <w:p w14:paraId="0000061A" w14:textId="3F4329AB" w:rsidR="00F83397" w:rsidRDefault="00E93C1E">
            <w:pPr>
              <w:spacing w:after="0" w:line="240" w:lineRule="auto"/>
              <w:jc w:val="center"/>
              <w:rPr>
                <w:b/>
                <w:sz w:val="20"/>
                <w:szCs w:val="20"/>
              </w:rPr>
            </w:pPr>
            <w:r>
              <w:rPr>
                <w:b/>
                <w:sz w:val="20"/>
                <w:szCs w:val="20"/>
              </w:rPr>
              <w:t>Tipul (tipurile) de opera</w:t>
            </w:r>
            <w:r w:rsidR="002922E3">
              <w:rPr>
                <w:b/>
                <w:sz w:val="20"/>
                <w:szCs w:val="20"/>
              </w:rPr>
              <w:t>ț</w:t>
            </w:r>
            <w:r>
              <w:rPr>
                <w:b/>
                <w:sz w:val="20"/>
                <w:szCs w:val="20"/>
              </w:rPr>
              <w:t xml:space="preserve">iune acoperită </w:t>
            </w:r>
          </w:p>
          <w:p w14:paraId="0000061B" w14:textId="77777777" w:rsidR="00F83397" w:rsidRDefault="00E93C1E">
            <w:pPr>
              <w:spacing w:after="0" w:line="240" w:lineRule="auto"/>
              <w:jc w:val="center"/>
              <w:rPr>
                <w:b/>
                <w:sz w:val="20"/>
                <w:szCs w:val="20"/>
              </w:rPr>
            </w:pPr>
            <w:r>
              <w:rPr>
                <w:b/>
                <w:sz w:val="20"/>
                <w:szCs w:val="20"/>
              </w:rPr>
              <w:t xml:space="preserve">(acoperite) </w:t>
            </w:r>
          </w:p>
          <w:p w14:paraId="0000061C" w14:textId="77777777" w:rsidR="00F83397" w:rsidRDefault="00F83397">
            <w:pPr>
              <w:spacing w:after="0" w:line="240" w:lineRule="auto"/>
              <w:jc w:val="center"/>
              <w:rPr>
                <w:b/>
                <w:sz w:val="20"/>
                <w:szCs w:val="20"/>
              </w:rPr>
            </w:pPr>
          </w:p>
        </w:tc>
        <w:tc>
          <w:tcPr>
            <w:tcW w:w="1740" w:type="dxa"/>
            <w:gridSpan w:val="2"/>
            <w:shd w:val="clear" w:color="auto" w:fill="auto"/>
            <w:vAlign w:val="center"/>
          </w:tcPr>
          <w:p w14:paraId="0000061E" w14:textId="77777777" w:rsidR="00F83397" w:rsidRDefault="00E93C1E">
            <w:pPr>
              <w:spacing w:after="0" w:line="240" w:lineRule="auto"/>
              <w:jc w:val="center"/>
              <w:rPr>
                <w:b/>
                <w:sz w:val="20"/>
                <w:szCs w:val="20"/>
              </w:rPr>
            </w:pPr>
            <w:r>
              <w:rPr>
                <w:b/>
                <w:sz w:val="20"/>
                <w:szCs w:val="20"/>
              </w:rPr>
              <w:t xml:space="preserve">Indicatorul care determină rambursarea </w:t>
            </w:r>
          </w:p>
          <w:p w14:paraId="0000061F" w14:textId="77777777" w:rsidR="00F83397" w:rsidRDefault="00F83397">
            <w:pPr>
              <w:spacing w:after="0" w:line="240" w:lineRule="auto"/>
              <w:jc w:val="center"/>
              <w:rPr>
                <w:b/>
                <w:sz w:val="20"/>
                <w:szCs w:val="20"/>
              </w:rPr>
            </w:pPr>
          </w:p>
          <w:p w14:paraId="00000620" w14:textId="77777777" w:rsidR="00F83397" w:rsidRDefault="00F83397">
            <w:pPr>
              <w:spacing w:after="0" w:line="240" w:lineRule="auto"/>
              <w:jc w:val="center"/>
              <w:rPr>
                <w:b/>
                <w:sz w:val="20"/>
                <w:szCs w:val="20"/>
              </w:rPr>
            </w:pPr>
          </w:p>
        </w:tc>
        <w:tc>
          <w:tcPr>
            <w:tcW w:w="1380" w:type="dxa"/>
            <w:shd w:val="clear" w:color="auto" w:fill="auto"/>
            <w:vAlign w:val="center"/>
          </w:tcPr>
          <w:p w14:paraId="00000622" w14:textId="77777777" w:rsidR="00F83397" w:rsidRDefault="00E93C1E">
            <w:pPr>
              <w:spacing w:after="0" w:line="240" w:lineRule="auto"/>
              <w:jc w:val="center"/>
              <w:rPr>
                <w:b/>
                <w:sz w:val="20"/>
                <w:szCs w:val="20"/>
              </w:rPr>
            </w:pPr>
            <w:r>
              <w:rPr>
                <w:b/>
                <w:sz w:val="20"/>
                <w:szCs w:val="20"/>
              </w:rPr>
              <w:t>Unitatea de măsură a indicatorului care determină rambursarea</w:t>
            </w:r>
          </w:p>
        </w:tc>
        <w:tc>
          <w:tcPr>
            <w:tcW w:w="1875" w:type="dxa"/>
            <w:vAlign w:val="center"/>
          </w:tcPr>
          <w:p w14:paraId="00000623" w14:textId="77777777" w:rsidR="00F83397" w:rsidRDefault="00E93C1E">
            <w:pPr>
              <w:spacing w:after="0" w:line="240" w:lineRule="auto"/>
              <w:jc w:val="center"/>
              <w:rPr>
                <w:b/>
                <w:sz w:val="20"/>
                <w:szCs w:val="20"/>
              </w:rPr>
            </w:pPr>
            <w:r>
              <w:rPr>
                <w:b/>
                <w:sz w:val="20"/>
                <w:szCs w:val="20"/>
              </w:rPr>
              <w:t xml:space="preserve">Tip de OCS </w:t>
            </w:r>
          </w:p>
          <w:p w14:paraId="00000624" w14:textId="77777777" w:rsidR="00F83397" w:rsidRDefault="00E93C1E">
            <w:pPr>
              <w:spacing w:after="0" w:line="240" w:lineRule="auto"/>
              <w:jc w:val="center"/>
              <w:rPr>
                <w:b/>
                <w:sz w:val="20"/>
                <w:szCs w:val="20"/>
              </w:rPr>
            </w:pPr>
            <w:r>
              <w:rPr>
                <w:b/>
                <w:sz w:val="20"/>
                <w:szCs w:val="20"/>
              </w:rPr>
              <w:t xml:space="preserve">(baremul standard pentru costurile unitare, sumele </w:t>
            </w:r>
          </w:p>
          <w:p w14:paraId="00000625" w14:textId="77777777" w:rsidR="00F83397" w:rsidRDefault="00E93C1E">
            <w:pPr>
              <w:spacing w:after="0" w:line="240" w:lineRule="auto"/>
              <w:jc w:val="center"/>
              <w:rPr>
                <w:b/>
                <w:sz w:val="20"/>
                <w:szCs w:val="20"/>
              </w:rPr>
            </w:pPr>
            <w:r>
              <w:rPr>
                <w:b/>
                <w:sz w:val="20"/>
                <w:szCs w:val="20"/>
              </w:rPr>
              <w:t xml:space="preserve">forfetare sau ratele forfetare) </w:t>
            </w:r>
          </w:p>
          <w:p w14:paraId="00000626" w14:textId="77777777" w:rsidR="00F83397" w:rsidRDefault="00E93C1E">
            <w:pPr>
              <w:spacing w:after="0" w:line="240" w:lineRule="auto"/>
              <w:jc w:val="center"/>
              <w:rPr>
                <w:b/>
                <w:sz w:val="20"/>
                <w:szCs w:val="20"/>
              </w:rPr>
            </w:pPr>
            <w:r>
              <w:rPr>
                <w:b/>
                <w:sz w:val="20"/>
                <w:szCs w:val="20"/>
              </w:rPr>
              <w:t xml:space="preserve"> </w:t>
            </w:r>
          </w:p>
          <w:p w14:paraId="00000627" w14:textId="77777777" w:rsidR="00F83397" w:rsidRDefault="00F83397">
            <w:pPr>
              <w:spacing w:after="0" w:line="240" w:lineRule="auto"/>
              <w:jc w:val="center"/>
              <w:rPr>
                <w:b/>
                <w:sz w:val="20"/>
                <w:szCs w:val="20"/>
              </w:rPr>
            </w:pPr>
          </w:p>
        </w:tc>
        <w:tc>
          <w:tcPr>
            <w:tcW w:w="3405" w:type="dxa"/>
            <w:shd w:val="clear" w:color="auto" w:fill="auto"/>
            <w:vAlign w:val="center"/>
          </w:tcPr>
          <w:p w14:paraId="00000628" w14:textId="77777777" w:rsidR="00F83397" w:rsidRDefault="00E93C1E">
            <w:pPr>
              <w:spacing w:after="0" w:line="240" w:lineRule="auto"/>
              <w:jc w:val="center"/>
              <w:rPr>
                <w:b/>
                <w:sz w:val="20"/>
                <w:szCs w:val="20"/>
              </w:rPr>
            </w:pPr>
            <w:r>
              <w:rPr>
                <w:b/>
                <w:sz w:val="20"/>
                <w:szCs w:val="20"/>
              </w:rPr>
              <w:t xml:space="preserve">Cuantumul (în </w:t>
            </w:r>
          </w:p>
          <w:p w14:paraId="00000629" w14:textId="77777777" w:rsidR="00F83397" w:rsidRDefault="00E93C1E">
            <w:pPr>
              <w:spacing w:after="0" w:line="240" w:lineRule="auto"/>
              <w:jc w:val="center"/>
              <w:rPr>
                <w:b/>
                <w:sz w:val="20"/>
                <w:szCs w:val="20"/>
              </w:rPr>
            </w:pPr>
            <w:r>
              <w:rPr>
                <w:b/>
                <w:sz w:val="20"/>
                <w:szCs w:val="20"/>
              </w:rPr>
              <w:t xml:space="preserve">EUR) sau procentul (în cazul </w:t>
            </w:r>
          </w:p>
          <w:p w14:paraId="0000062A" w14:textId="77777777" w:rsidR="00F83397" w:rsidRDefault="00E93C1E">
            <w:pPr>
              <w:spacing w:after="0" w:line="240" w:lineRule="auto"/>
              <w:jc w:val="center"/>
              <w:rPr>
                <w:b/>
                <w:sz w:val="20"/>
                <w:szCs w:val="20"/>
              </w:rPr>
            </w:pPr>
            <w:r>
              <w:rPr>
                <w:b/>
                <w:sz w:val="20"/>
                <w:szCs w:val="20"/>
              </w:rPr>
              <w:t xml:space="preserve">ratelor forfetare) </w:t>
            </w:r>
          </w:p>
          <w:p w14:paraId="0000062B" w14:textId="77777777" w:rsidR="00F83397" w:rsidRDefault="00E93C1E">
            <w:pPr>
              <w:spacing w:after="0" w:line="240" w:lineRule="auto"/>
              <w:jc w:val="center"/>
              <w:rPr>
                <w:b/>
                <w:sz w:val="20"/>
                <w:szCs w:val="20"/>
              </w:rPr>
            </w:pPr>
            <w:r>
              <w:rPr>
                <w:b/>
                <w:sz w:val="20"/>
                <w:szCs w:val="20"/>
              </w:rPr>
              <w:t xml:space="preserve">OCS </w:t>
            </w:r>
          </w:p>
          <w:p w14:paraId="0000062C" w14:textId="77777777" w:rsidR="00F83397" w:rsidRDefault="00F83397">
            <w:pPr>
              <w:spacing w:after="0" w:line="240" w:lineRule="auto"/>
              <w:jc w:val="center"/>
              <w:rPr>
                <w:b/>
                <w:sz w:val="20"/>
                <w:szCs w:val="20"/>
              </w:rPr>
            </w:pPr>
          </w:p>
        </w:tc>
      </w:tr>
      <w:tr w:rsidR="00F83397" w14:paraId="73942AC4" w14:textId="77777777" w:rsidTr="002922E3">
        <w:trPr>
          <w:jc w:val="center"/>
        </w:trPr>
        <w:tc>
          <w:tcPr>
            <w:tcW w:w="1819" w:type="dxa"/>
            <w:vAlign w:val="center"/>
          </w:tcPr>
          <w:p w14:paraId="0000062D" w14:textId="77777777" w:rsidR="00F83397" w:rsidRDefault="00F83397">
            <w:pPr>
              <w:spacing w:after="0" w:line="240" w:lineRule="auto"/>
              <w:jc w:val="center"/>
              <w:rPr>
                <w:sz w:val="20"/>
                <w:szCs w:val="20"/>
              </w:rPr>
            </w:pPr>
          </w:p>
        </w:tc>
        <w:tc>
          <w:tcPr>
            <w:tcW w:w="2340" w:type="dxa"/>
            <w:vAlign w:val="center"/>
          </w:tcPr>
          <w:p w14:paraId="0000062E" w14:textId="77777777" w:rsidR="00F83397" w:rsidRDefault="00F83397">
            <w:pPr>
              <w:spacing w:after="0" w:line="240" w:lineRule="auto"/>
              <w:jc w:val="center"/>
              <w:rPr>
                <w:sz w:val="20"/>
                <w:szCs w:val="20"/>
              </w:rPr>
            </w:pPr>
          </w:p>
        </w:tc>
        <w:tc>
          <w:tcPr>
            <w:tcW w:w="600" w:type="dxa"/>
            <w:shd w:val="clear" w:color="auto" w:fill="auto"/>
            <w:vAlign w:val="center"/>
          </w:tcPr>
          <w:p w14:paraId="0000062F" w14:textId="5330294E" w:rsidR="00F83397" w:rsidRDefault="00E93C1E">
            <w:pPr>
              <w:spacing w:after="0" w:line="240" w:lineRule="auto"/>
              <w:jc w:val="center"/>
              <w:rPr>
                <w:sz w:val="20"/>
                <w:szCs w:val="20"/>
              </w:rPr>
            </w:pPr>
            <w:r>
              <w:rPr>
                <w:sz w:val="20"/>
                <w:szCs w:val="20"/>
              </w:rPr>
              <w:t>Cod</w:t>
            </w:r>
            <w:r w:rsidR="002922E3">
              <w:rPr>
                <w:sz w:val="20"/>
                <w:szCs w:val="20"/>
              </w:rPr>
              <w:t>*</w:t>
            </w:r>
            <w:r>
              <w:rPr>
                <w:sz w:val="20"/>
                <w:szCs w:val="20"/>
              </w:rPr>
              <w:t>1</w:t>
            </w:r>
          </w:p>
        </w:tc>
        <w:tc>
          <w:tcPr>
            <w:tcW w:w="1035" w:type="dxa"/>
            <w:vAlign w:val="center"/>
          </w:tcPr>
          <w:p w14:paraId="00000630" w14:textId="77777777" w:rsidR="00F83397" w:rsidRDefault="00E93C1E">
            <w:pPr>
              <w:spacing w:after="0" w:line="240" w:lineRule="auto"/>
              <w:rPr>
                <w:sz w:val="20"/>
                <w:szCs w:val="20"/>
              </w:rPr>
            </w:pPr>
            <w:r>
              <w:rPr>
                <w:sz w:val="20"/>
                <w:szCs w:val="20"/>
              </w:rPr>
              <w:t>Descriere</w:t>
            </w:r>
          </w:p>
        </w:tc>
        <w:tc>
          <w:tcPr>
            <w:tcW w:w="645" w:type="dxa"/>
            <w:shd w:val="clear" w:color="auto" w:fill="auto"/>
            <w:vAlign w:val="center"/>
          </w:tcPr>
          <w:p w14:paraId="00000631" w14:textId="79AD88A6" w:rsidR="00F83397" w:rsidRDefault="00E93C1E">
            <w:pPr>
              <w:spacing w:after="0" w:line="240" w:lineRule="auto"/>
              <w:jc w:val="center"/>
              <w:rPr>
                <w:sz w:val="20"/>
                <w:szCs w:val="20"/>
              </w:rPr>
            </w:pPr>
            <w:r>
              <w:rPr>
                <w:sz w:val="20"/>
                <w:szCs w:val="20"/>
              </w:rPr>
              <w:t>Cod</w:t>
            </w:r>
            <w:r w:rsidR="002922E3">
              <w:rPr>
                <w:sz w:val="20"/>
                <w:szCs w:val="20"/>
              </w:rPr>
              <w:t>*</w:t>
            </w:r>
            <w:r>
              <w:rPr>
                <w:sz w:val="20"/>
                <w:szCs w:val="20"/>
              </w:rPr>
              <w:t>2</w:t>
            </w:r>
          </w:p>
        </w:tc>
        <w:tc>
          <w:tcPr>
            <w:tcW w:w="1095" w:type="dxa"/>
            <w:vAlign w:val="center"/>
          </w:tcPr>
          <w:p w14:paraId="00000632" w14:textId="77777777" w:rsidR="00F83397" w:rsidRDefault="00E93C1E">
            <w:pPr>
              <w:spacing w:after="0" w:line="240" w:lineRule="auto"/>
              <w:jc w:val="center"/>
              <w:rPr>
                <w:sz w:val="20"/>
                <w:szCs w:val="20"/>
              </w:rPr>
            </w:pPr>
            <w:r>
              <w:rPr>
                <w:sz w:val="20"/>
                <w:szCs w:val="20"/>
              </w:rPr>
              <w:t>Descriere</w:t>
            </w:r>
          </w:p>
        </w:tc>
        <w:tc>
          <w:tcPr>
            <w:tcW w:w="1380" w:type="dxa"/>
            <w:shd w:val="clear" w:color="auto" w:fill="auto"/>
            <w:vAlign w:val="center"/>
          </w:tcPr>
          <w:p w14:paraId="00000633" w14:textId="77777777" w:rsidR="00F83397" w:rsidRDefault="00F83397">
            <w:pPr>
              <w:spacing w:after="0" w:line="240" w:lineRule="auto"/>
              <w:jc w:val="center"/>
              <w:rPr>
                <w:sz w:val="20"/>
                <w:szCs w:val="20"/>
              </w:rPr>
            </w:pPr>
          </w:p>
        </w:tc>
        <w:tc>
          <w:tcPr>
            <w:tcW w:w="1875" w:type="dxa"/>
            <w:vAlign w:val="center"/>
          </w:tcPr>
          <w:p w14:paraId="00000634" w14:textId="77777777" w:rsidR="00F83397" w:rsidRDefault="00F83397">
            <w:pPr>
              <w:spacing w:after="0" w:line="240" w:lineRule="auto"/>
              <w:jc w:val="center"/>
              <w:rPr>
                <w:sz w:val="20"/>
                <w:szCs w:val="20"/>
              </w:rPr>
            </w:pPr>
          </w:p>
        </w:tc>
        <w:tc>
          <w:tcPr>
            <w:tcW w:w="3405" w:type="dxa"/>
            <w:shd w:val="clear" w:color="auto" w:fill="auto"/>
            <w:vAlign w:val="center"/>
          </w:tcPr>
          <w:p w14:paraId="00000635" w14:textId="77777777" w:rsidR="00F83397" w:rsidRDefault="00F83397">
            <w:pPr>
              <w:spacing w:after="0" w:line="240" w:lineRule="auto"/>
              <w:jc w:val="center"/>
              <w:rPr>
                <w:sz w:val="20"/>
                <w:szCs w:val="20"/>
              </w:rPr>
            </w:pPr>
          </w:p>
        </w:tc>
      </w:tr>
      <w:tr w:rsidR="00F83397" w14:paraId="163994F9" w14:textId="77777777" w:rsidTr="002922E3">
        <w:trPr>
          <w:jc w:val="center"/>
        </w:trPr>
        <w:tc>
          <w:tcPr>
            <w:tcW w:w="1819" w:type="dxa"/>
            <w:vAlign w:val="center"/>
          </w:tcPr>
          <w:p w14:paraId="00000636" w14:textId="77777777" w:rsidR="00F83397" w:rsidRDefault="00E93C1E">
            <w:pPr>
              <w:spacing w:after="0" w:line="240" w:lineRule="auto"/>
              <w:jc w:val="center"/>
              <w:rPr>
                <w:b/>
                <w:i/>
                <w:sz w:val="20"/>
                <w:szCs w:val="20"/>
              </w:rPr>
            </w:pPr>
            <w:r>
              <w:rPr>
                <w:b/>
                <w:i/>
                <w:sz w:val="20"/>
                <w:szCs w:val="20"/>
              </w:rPr>
              <w:t>OS1</w:t>
            </w:r>
          </w:p>
          <w:p w14:paraId="00000637" w14:textId="77777777" w:rsidR="00F83397" w:rsidRDefault="00E93C1E">
            <w:pPr>
              <w:spacing w:after="0" w:line="240" w:lineRule="auto"/>
              <w:jc w:val="center"/>
              <w:rPr>
                <w:b/>
                <w:i/>
                <w:sz w:val="20"/>
                <w:szCs w:val="20"/>
              </w:rPr>
            </w:pPr>
            <w:r>
              <w:rPr>
                <w:b/>
                <w:i/>
                <w:sz w:val="20"/>
                <w:szCs w:val="20"/>
              </w:rPr>
              <w:t>OS2</w:t>
            </w:r>
          </w:p>
          <w:p w14:paraId="00000638" w14:textId="77777777" w:rsidR="00F83397" w:rsidRDefault="00E93C1E">
            <w:pPr>
              <w:spacing w:after="0" w:line="240" w:lineRule="auto"/>
              <w:jc w:val="center"/>
              <w:rPr>
                <w:b/>
                <w:i/>
                <w:sz w:val="20"/>
                <w:szCs w:val="20"/>
              </w:rPr>
            </w:pPr>
            <w:r>
              <w:rPr>
                <w:b/>
                <w:i/>
                <w:sz w:val="20"/>
                <w:szCs w:val="20"/>
              </w:rPr>
              <w:t>OS3</w:t>
            </w:r>
          </w:p>
          <w:p w14:paraId="00000639" w14:textId="77777777" w:rsidR="00F83397" w:rsidRDefault="00F83397">
            <w:pPr>
              <w:spacing w:after="0" w:line="240" w:lineRule="auto"/>
              <w:jc w:val="center"/>
              <w:rPr>
                <w:b/>
                <w:i/>
                <w:sz w:val="20"/>
                <w:szCs w:val="20"/>
              </w:rPr>
            </w:pPr>
          </w:p>
          <w:p w14:paraId="0000063A" w14:textId="77777777" w:rsidR="00F83397" w:rsidRDefault="00F83397">
            <w:pPr>
              <w:spacing w:after="0" w:line="240" w:lineRule="auto"/>
              <w:jc w:val="center"/>
              <w:rPr>
                <w:b/>
                <w:i/>
                <w:sz w:val="20"/>
                <w:szCs w:val="20"/>
              </w:rPr>
            </w:pPr>
          </w:p>
        </w:tc>
        <w:tc>
          <w:tcPr>
            <w:tcW w:w="2340" w:type="dxa"/>
            <w:vAlign w:val="center"/>
          </w:tcPr>
          <w:p w14:paraId="0000063B" w14:textId="77777777" w:rsidR="00F83397" w:rsidRDefault="00E93C1E">
            <w:pPr>
              <w:spacing w:after="0" w:line="240" w:lineRule="auto"/>
              <w:jc w:val="center"/>
              <w:rPr>
                <w:b/>
                <w:i/>
                <w:sz w:val="20"/>
                <w:szCs w:val="20"/>
              </w:rPr>
            </w:pPr>
            <w:r>
              <w:rPr>
                <w:b/>
                <w:i/>
                <w:sz w:val="20"/>
                <w:szCs w:val="20"/>
              </w:rPr>
              <w:t>Aprox. 5%</w:t>
            </w:r>
          </w:p>
        </w:tc>
        <w:tc>
          <w:tcPr>
            <w:tcW w:w="600" w:type="dxa"/>
            <w:shd w:val="clear" w:color="auto" w:fill="auto"/>
            <w:vAlign w:val="center"/>
          </w:tcPr>
          <w:p w14:paraId="0000063C" w14:textId="77777777" w:rsidR="00F83397" w:rsidRDefault="00E93C1E">
            <w:pPr>
              <w:spacing w:after="0" w:line="240" w:lineRule="auto"/>
              <w:jc w:val="center"/>
              <w:rPr>
                <w:i/>
                <w:sz w:val="20"/>
                <w:szCs w:val="20"/>
              </w:rPr>
            </w:pPr>
            <w:r>
              <w:rPr>
                <w:i/>
                <w:sz w:val="20"/>
                <w:szCs w:val="20"/>
              </w:rPr>
              <w:t>toate</w:t>
            </w:r>
          </w:p>
        </w:tc>
        <w:tc>
          <w:tcPr>
            <w:tcW w:w="1035" w:type="dxa"/>
            <w:vAlign w:val="center"/>
          </w:tcPr>
          <w:p w14:paraId="0000063D" w14:textId="77777777" w:rsidR="00F83397" w:rsidRDefault="00E93C1E">
            <w:pPr>
              <w:spacing w:after="0" w:line="240" w:lineRule="auto"/>
              <w:jc w:val="center"/>
              <w:rPr>
                <w:i/>
                <w:sz w:val="20"/>
                <w:szCs w:val="20"/>
              </w:rPr>
            </w:pPr>
            <w:r>
              <w:rPr>
                <w:i/>
                <w:sz w:val="20"/>
                <w:szCs w:val="20"/>
              </w:rPr>
              <w:t>toate</w:t>
            </w:r>
          </w:p>
        </w:tc>
        <w:tc>
          <w:tcPr>
            <w:tcW w:w="645" w:type="dxa"/>
            <w:shd w:val="clear" w:color="auto" w:fill="auto"/>
            <w:vAlign w:val="center"/>
          </w:tcPr>
          <w:p w14:paraId="0000063E" w14:textId="77777777" w:rsidR="00F83397" w:rsidRDefault="00E93C1E">
            <w:pPr>
              <w:spacing w:after="0" w:line="240" w:lineRule="auto"/>
              <w:jc w:val="center"/>
              <w:rPr>
                <w:i/>
                <w:sz w:val="20"/>
                <w:szCs w:val="20"/>
              </w:rPr>
            </w:pPr>
            <w:r>
              <w:rPr>
                <w:i/>
                <w:sz w:val="20"/>
                <w:szCs w:val="20"/>
              </w:rPr>
              <w:t>N/A</w:t>
            </w:r>
          </w:p>
          <w:p w14:paraId="0000063F" w14:textId="77777777" w:rsidR="00F83397" w:rsidRDefault="00F83397">
            <w:pPr>
              <w:spacing w:after="0" w:line="240" w:lineRule="auto"/>
              <w:jc w:val="center"/>
              <w:rPr>
                <w:i/>
                <w:sz w:val="20"/>
                <w:szCs w:val="20"/>
              </w:rPr>
            </w:pPr>
          </w:p>
          <w:p w14:paraId="00000640" w14:textId="77777777" w:rsidR="00F83397" w:rsidRDefault="00F83397">
            <w:pPr>
              <w:spacing w:after="0" w:line="240" w:lineRule="auto"/>
              <w:jc w:val="center"/>
              <w:rPr>
                <w:i/>
                <w:sz w:val="20"/>
                <w:szCs w:val="20"/>
              </w:rPr>
            </w:pPr>
          </w:p>
        </w:tc>
        <w:tc>
          <w:tcPr>
            <w:tcW w:w="1095" w:type="dxa"/>
            <w:vAlign w:val="center"/>
          </w:tcPr>
          <w:p w14:paraId="00000641" w14:textId="77777777" w:rsidR="00F83397" w:rsidRDefault="00E93C1E">
            <w:pPr>
              <w:spacing w:after="0" w:line="240" w:lineRule="auto"/>
              <w:jc w:val="center"/>
              <w:rPr>
                <w:i/>
                <w:sz w:val="20"/>
                <w:szCs w:val="20"/>
              </w:rPr>
            </w:pPr>
            <w:r>
              <w:rPr>
                <w:i/>
                <w:sz w:val="20"/>
                <w:szCs w:val="20"/>
              </w:rPr>
              <w:t>N/A</w:t>
            </w:r>
          </w:p>
          <w:p w14:paraId="00000642" w14:textId="77777777" w:rsidR="00F83397" w:rsidRDefault="00F83397">
            <w:pPr>
              <w:spacing w:after="0" w:line="240" w:lineRule="auto"/>
              <w:jc w:val="center"/>
              <w:rPr>
                <w:i/>
                <w:sz w:val="20"/>
                <w:szCs w:val="20"/>
              </w:rPr>
            </w:pPr>
          </w:p>
          <w:p w14:paraId="00000643" w14:textId="77777777" w:rsidR="00F83397" w:rsidRDefault="00F83397">
            <w:pPr>
              <w:spacing w:after="0" w:line="240" w:lineRule="auto"/>
              <w:jc w:val="center"/>
              <w:rPr>
                <w:i/>
                <w:sz w:val="20"/>
                <w:szCs w:val="20"/>
              </w:rPr>
            </w:pPr>
          </w:p>
        </w:tc>
        <w:tc>
          <w:tcPr>
            <w:tcW w:w="1380" w:type="dxa"/>
            <w:shd w:val="clear" w:color="auto" w:fill="auto"/>
            <w:vAlign w:val="center"/>
          </w:tcPr>
          <w:p w14:paraId="00000644" w14:textId="77777777" w:rsidR="00F83397" w:rsidRDefault="00E93C1E">
            <w:pPr>
              <w:spacing w:after="0" w:line="240" w:lineRule="auto"/>
              <w:jc w:val="center"/>
              <w:rPr>
                <w:i/>
                <w:sz w:val="20"/>
                <w:szCs w:val="20"/>
              </w:rPr>
            </w:pPr>
            <w:r>
              <w:rPr>
                <w:i/>
                <w:sz w:val="20"/>
                <w:szCs w:val="20"/>
              </w:rPr>
              <w:t>N/A</w:t>
            </w:r>
          </w:p>
          <w:p w14:paraId="00000645" w14:textId="77777777" w:rsidR="00F83397" w:rsidRDefault="00F83397">
            <w:pPr>
              <w:spacing w:after="0" w:line="240" w:lineRule="auto"/>
              <w:jc w:val="center"/>
              <w:rPr>
                <w:i/>
                <w:sz w:val="20"/>
                <w:szCs w:val="20"/>
              </w:rPr>
            </w:pPr>
          </w:p>
          <w:p w14:paraId="00000646" w14:textId="77777777" w:rsidR="00F83397" w:rsidRDefault="00F83397">
            <w:pPr>
              <w:spacing w:after="0" w:line="240" w:lineRule="auto"/>
              <w:jc w:val="center"/>
              <w:rPr>
                <w:i/>
                <w:sz w:val="20"/>
                <w:szCs w:val="20"/>
              </w:rPr>
            </w:pPr>
          </w:p>
        </w:tc>
        <w:tc>
          <w:tcPr>
            <w:tcW w:w="1875" w:type="dxa"/>
            <w:vAlign w:val="center"/>
          </w:tcPr>
          <w:p w14:paraId="00000647" w14:textId="77777777" w:rsidR="00F83397" w:rsidRDefault="00E93C1E">
            <w:pPr>
              <w:spacing w:after="0" w:line="240" w:lineRule="auto"/>
              <w:jc w:val="center"/>
              <w:rPr>
                <w:i/>
                <w:sz w:val="20"/>
                <w:szCs w:val="20"/>
              </w:rPr>
            </w:pPr>
            <w:r>
              <w:rPr>
                <w:i/>
                <w:sz w:val="20"/>
                <w:szCs w:val="20"/>
              </w:rPr>
              <w:t>Rata forfetară</w:t>
            </w:r>
          </w:p>
        </w:tc>
        <w:tc>
          <w:tcPr>
            <w:tcW w:w="3405" w:type="dxa"/>
            <w:shd w:val="clear" w:color="auto" w:fill="auto"/>
            <w:vAlign w:val="center"/>
          </w:tcPr>
          <w:p w14:paraId="00000648" w14:textId="03F14E43" w:rsidR="00F83397" w:rsidRDefault="00E93C1E">
            <w:pPr>
              <w:spacing w:after="0" w:line="240" w:lineRule="auto"/>
              <w:jc w:val="center"/>
              <w:rPr>
                <w:i/>
                <w:sz w:val="20"/>
                <w:szCs w:val="20"/>
              </w:rPr>
            </w:pPr>
            <w:r>
              <w:rPr>
                <w:i/>
                <w:sz w:val="20"/>
                <w:szCs w:val="20"/>
              </w:rPr>
              <w:t>7% - pentru proiectele cu contribu</w:t>
            </w:r>
            <w:r w:rsidR="002922E3">
              <w:rPr>
                <w:i/>
                <w:sz w:val="20"/>
                <w:szCs w:val="20"/>
              </w:rPr>
              <w:t>ț</w:t>
            </w:r>
            <w:r>
              <w:rPr>
                <w:i/>
                <w:sz w:val="20"/>
                <w:szCs w:val="20"/>
              </w:rPr>
              <w:t>ia UE este sub 200.000 euro</w:t>
            </w:r>
          </w:p>
          <w:p w14:paraId="00000649" w14:textId="432A2EDE" w:rsidR="00F83397" w:rsidRDefault="00E93C1E">
            <w:pPr>
              <w:spacing w:after="0" w:line="240" w:lineRule="auto"/>
              <w:jc w:val="center"/>
              <w:rPr>
                <w:i/>
                <w:sz w:val="20"/>
                <w:szCs w:val="20"/>
              </w:rPr>
            </w:pPr>
            <w:r>
              <w:rPr>
                <w:i/>
                <w:sz w:val="20"/>
                <w:szCs w:val="20"/>
              </w:rPr>
              <w:t>6% - pentru proiectele cu contribu</w:t>
            </w:r>
            <w:r w:rsidR="002922E3">
              <w:rPr>
                <w:i/>
                <w:sz w:val="20"/>
                <w:szCs w:val="20"/>
              </w:rPr>
              <w:t>ț</w:t>
            </w:r>
            <w:r>
              <w:rPr>
                <w:i/>
                <w:sz w:val="20"/>
                <w:szCs w:val="20"/>
              </w:rPr>
              <w:t>ia UE intre 200.000 – 1 mil euro</w:t>
            </w:r>
          </w:p>
          <w:p w14:paraId="0000064A" w14:textId="02B98FFF" w:rsidR="00F83397" w:rsidRDefault="00E93C1E">
            <w:pPr>
              <w:spacing w:after="0" w:line="240" w:lineRule="auto"/>
              <w:jc w:val="center"/>
              <w:rPr>
                <w:i/>
                <w:sz w:val="20"/>
                <w:szCs w:val="20"/>
              </w:rPr>
            </w:pPr>
            <w:r>
              <w:rPr>
                <w:i/>
                <w:sz w:val="20"/>
                <w:szCs w:val="20"/>
              </w:rPr>
              <w:t>5% - pentru proiectele cu contribu</w:t>
            </w:r>
            <w:r w:rsidR="002922E3">
              <w:rPr>
                <w:i/>
                <w:sz w:val="20"/>
                <w:szCs w:val="20"/>
              </w:rPr>
              <w:t>ț</w:t>
            </w:r>
            <w:r>
              <w:rPr>
                <w:i/>
                <w:sz w:val="20"/>
                <w:szCs w:val="20"/>
              </w:rPr>
              <w:t>ia UE peste 1 mil euro, dar nu mai mult de 200.000 euro</w:t>
            </w:r>
          </w:p>
          <w:p w14:paraId="0000064B" w14:textId="77777777" w:rsidR="00F83397" w:rsidRDefault="00F83397">
            <w:pPr>
              <w:spacing w:after="0" w:line="240" w:lineRule="auto"/>
              <w:jc w:val="center"/>
              <w:rPr>
                <w:i/>
                <w:sz w:val="20"/>
                <w:szCs w:val="20"/>
              </w:rPr>
            </w:pPr>
          </w:p>
          <w:p w14:paraId="0000064C" w14:textId="77777777" w:rsidR="00F83397" w:rsidRDefault="00E93C1E">
            <w:pPr>
              <w:spacing w:after="0" w:line="240" w:lineRule="auto"/>
              <w:jc w:val="center"/>
              <w:rPr>
                <w:i/>
                <w:sz w:val="20"/>
                <w:szCs w:val="20"/>
              </w:rPr>
            </w:pPr>
            <w:r>
              <w:rPr>
                <w:i/>
                <w:sz w:val="20"/>
                <w:szCs w:val="20"/>
              </w:rPr>
              <w:t xml:space="preserve">Art. 54 (a) maximum 7 % din costurile directe eligibile, </w:t>
            </w:r>
          </w:p>
          <w:p w14:paraId="0000064D" w14:textId="77777777" w:rsidR="00F83397" w:rsidRDefault="00F83397">
            <w:pPr>
              <w:spacing w:after="0" w:line="240" w:lineRule="auto"/>
              <w:jc w:val="center"/>
              <w:rPr>
                <w:i/>
                <w:sz w:val="20"/>
                <w:szCs w:val="20"/>
              </w:rPr>
            </w:pPr>
          </w:p>
        </w:tc>
      </w:tr>
      <w:tr w:rsidR="00F83397" w14:paraId="3A14C589" w14:textId="77777777" w:rsidTr="002922E3">
        <w:trPr>
          <w:jc w:val="center"/>
        </w:trPr>
        <w:tc>
          <w:tcPr>
            <w:tcW w:w="1819" w:type="dxa"/>
            <w:vAlign w:val="center"/>
          </w:tcPr>
          <w:p w14:paraId="0000064E" w14:textId="77777777" w:rsidR="00F83397" w:rsidRDefault="00F83397">
            <w:pPr>
              <w:spacing w:after="0" w:line="240" w:lineRule="auto"/>
              <w:jc w:val="center"/>
              <w:rPr>
                <w:b/>
                <w:i/>
                <w:sz w:val="20"/>
                <w:szCs w:val="20"/>
              </w:rPr>
            </w:pPr>
          </w:p>
        </w:tc>
        <w:tc>
          <w:tcPr>
            <w:tcW w:w="2340" w:type="dxa"/>
            <w:vAlign w:val="center"/>
          </w:tcPr>
          <w:p w14:paraId="0000064F" w14:textId="77777777" w:rsidR="00F83397" w:rsidRDefault="00F83397">
            <w:pPr>
              <w:spacing w:after="0" w:line="240" w:lineRule="auto"/>
              <w:jc w:val="center"/>
              <w:rPr>
                <w:b/>
                <w:i/>
                <w:sz w:val="20"/>
                <w:szCs w:val="20"/>
              </w:rPr>
            </w:pPr>
          </w:p>
        </w:tc>
        <w:tc>
          <w:tcPr>
            <w:tcW w:w="600" w:type="dxa"/>
            <w:shd w:val="clear" w:color="auto" w:fill="auto"/>
            <w:vAlign w:val="center"/>
          </w:tcPr>
          <w:p w14:paraId="00000650" w14:textId="77777777" w:rsidR="00F83397" w:rsidRDefault="00F83397">
            <w:pPr>
              <w:spacing w:after="0" w:line="240" w:lineRule="auto"/>
              <w:jc w:val="center"/>
              <w:rPr>
                <w:i/>
                <w:sz w:val="20"/>
                <w:szCs w:val="20"/>
              </w:rPr>
            </w:pPr>
          </w:p>
        </w:tc>
        <w:tc>
          <w:tcPr>
            <w:tcW w:w="1035" w:type="dxa"/>
            <w:vAlign w:val="center"/>
          </w:tcPr>
          <w:p w14:paraId="00000651" w14:textId="77777777" w:rsidR="00F83397" w:rsidRDefault="00F83397">
            <w:pPr>
              <w:spacing w:after="0" w:line="240" w:lineRule="auto"/>
              <w:jc w:val="center"/>
              <w:rPr>
                <w:i/>
                <w:sz w:val="20"/>
                <w:szCs w:val="20"/>
              </w:rPr>
            </w:pPr>
          </w:p>
        </w:tc>
        <w:tc>
          <w:tcPr>
            <w:tcW w:w="645" w:type="dxa"/>
            <w:shd w:val="clear" w:color="auto" w:fill="auto"/>
            <w:vAlign w:val="center"/>
          </w:tcPr>
          <w:p w14:paraId="00000652" w14:textId="77777777" w:rsidR="00F83397" w:rsidRDefault="00F83397">
            <w:pPr>
              <w:spacing w:after="0" w:line="240" w:lineRule="auto"/>
              <w:jc w:val="center"/>
              <w:rPr>
                <w:i/>
                <w:sz w:val="20"/>
                <w:szCs w:val="20"/>
              </w:rPr>
            </w:pPr>
          </w:p>
        </w:tc>
        <w:tc>
          <w:tcPr>
            <w:tcW w:w="1095" w:type="dxa"/>
            <w:vAlign w:val="center"/>
          </w:tcPr>
          <w:p w14:paraId="00000653" w14:textId="77777777" w:rsidR="00F83397" w:rsidRDefault="00F83397">
            <w:pPr>
              <w:spacing w:after="0" w:line="240" w:lineRule="auto"/>
              <w:jc w:val="center"/>
              <w:rPr>
                <w:i/>
                <w:sz w:val="20"/>
                <w:szCs w:val="20"/>
              </w:rPr>
            </w:pPr>
          </w:p>
        </w:tc>
        <w:tc>
          <w:tcPr>
            <w:tcW w:w="1380" w:type="dxa"/>
            <w:shd w:val="clear" w:color="auto" w:fill="auto"/>
            <w:vAlign w:val="center"/>
          </w:tcPr>
          <w:p w14:paraId="00000654" w14:textId="77777777" w:rsidR="00F83397" w:rsidRDefault="00F83397">
            <w:pPr>
              <w:spacing w:after="0" w:line="240" w:lineRule="auto"/>
              <w:jc w:val="center"/>
              <w:rPr>
                <w:i/>
                <w:sz w:val="20"/>
                <w:szCs w:val="20"/>
              </w:rPr>
            </w:pPr>
          </w:p>
        </w:tc>
        <w:tc>
          <w:tcPr>
            <w:tcW w:w="1875" w:type="dxa"/>
            <w:vAlign w:val="center"/>
          </w:tcPr>
          <w:p w14:paraId="00000655" w14:textId="77777777" w:rsidR="00F83397" w:rsidRDefault="00F83397">
            <w:pPr>
              <w:spacing w:after="0" w:line="240" w:lineRule="auto"/>
              <w:jc w:val="center"/>
              <w:rPr>
                <w:i/>
                <w:sz w:val="20"/>
                <w:szCs w:val="20"/>
              </w:rPr>
            </w:pPr>
          </w:p>
        </w:tc>
        <w:tc>
          <w:tcPr>
            <w:tcW w:w="3405" w:type="dxa"/>
            <w:shd w:val="clear" w:color="auto" w:fill="auto"/>
            <w:vAlign w:val="center"/>
          </w:tcPr>
          <w:p w14:paraId="00000656" w14:textId="77777777" w:rsidR="00F83397" w:rsidRDefault="00F83397">
            <w:pPr>
              <w:spacing w:after="0" w:line="240" w:lineRule="auto"/>
              <w:jc w:val="center"/>
              <w:rPr>
                <w:i/>
                <w:sz w:val="20"/>
                <w:szCs w:val="20"/>
              </w:rPr>
            </w:pPr>
          </w:p>
        </w:tc>
      </w:tr>
    </w:tbl>
    <w:p w14:paraId="01D5B4CE" w14:textId="77777777" w:rsidR="00F83397" w:rsidRDefault="00F83397">
      <w:pPr>
        <w:spacing w:after="0" w:line="240" w:lineRule="auto"/>
        <w:rPr>
          <w:i/>
        </w:rPr>
      </w:pPr>
    </w:p>
    <w:p w14:paraId="05912B71" w14:textId="1160370D" w:rsidR="002922E3" w:rsidRPr="002922E3" w:rsidRDefault="002922E3" w:rsidP="002922E3">
      <w:pPr>
        <w:spacing w:after="0" w:line="240" w:lineRule="auto"/>
        <w:rPr>
          <w:iCs/>
        </w:rPr>
      </w:pPr>
      <w:r w:rsidRPr="002922E3">
        <w:rPr>
          <w:iCs/>
        </w:rPr>
        <w:t>*1 Se referă la codul din anexa VI la regulamentele specifice FAMI, IMFV și FSI.</w:t>
      </w:r>
    </w:p>
    <w:p w14:paraId="44BFA4B2" w14:textId="332CB32F" w:rsidR="002922E3" w:rsidRPr="002922E3" w:rsidRDefault="002922E3" w:rsidP="002922E3">
      <w:pPr>
        <w:spacing w:after="0" w:line="240" w:lineRule="auto"/>
        <w:rPr>
          <w:iCs/>
        </w:rPr>
      </w:pPr>
      <w:r w:rsidRPr="002922E3">
        <w:rPr>
          <w:iCs/>
        </w:rPr>
        <w:t>*2 Se referă la codul unui indicator comun, dacă este cazul.</w:t>
      </w:r>
    </w:p>
    <w:p w14:paraId="6B4B9BFA" w14:textId="77777777" w:rsidR="002922E3" w:rsidRDefault="002922E3" w:rsidP="002922E3">
      <w:pPr>
        <w:rPr>
          <w:i/>
        </w:rPr>
      </w:pPr>
    </w:p>
    <w:p w14:paraId="00000657" w14:textId="44C59756" w:rsidR="002922E3" w:rsidRPr="002922E3" w:rsidRDefault="002922E3" w:rsidP="002922E3">
      <w:pPr>
        <w:sectPr w:rsidR="002922E3" w:rsidRPr="002922E3" w:rsidSect="00DB346A">
          <w:pgSz w:w="16838" w:h="11906" w:orient="landscape"/>
          <w:pgMar w:top="567" w:right="1134" w:bottom="567" w:left="1134" w:header="567" w:footer="567" w:gutter="0"/>
          <w:cols w:space="720"/>
        </w:sectPr>
      </w:pPr>
    </w:p>
    <w:bookmarkStart w:id="76" w:name="_Toc78795651"/>
    <w:p w14:paraId="00000658" w14:textId="46D9EC4A" w:rsidR="00F83397" w:rsidRDefault="00FD77AF" w:rsidP="00DB346A">
      <w:pPr>
        <w:pStyle w:val="Heading3"/>
      </w:pPr>
      <w:sdt>
        <w:sdtPr>
          <w:tag w:val="goog_rdk_208"/>
          <w:id w:val="-1814713720"/>
        </w:sdtPr>
        <w:sdtEndPr/>
        <w:sdtContent>
          <w:r w:rsidR="00E93C1E">
            <w:t>B. Detalii pe tip de opera</w:t>
          </w:r>
          <w:r w:rsidR="002922E3">
            <w:t>ț</w:t>
          </w:r>
          <w:r w:rsidR="00E93C1E">
            <w:t>iune (a se completa pentru fiecare tip de opera</w:t>
          </w:r>
          <w:r w:rsidR="002922E3">
            <w:t>ț</w:t>
          </w:r>
          <w:r w:rsidR="00E93C1E">
            <w:t xml:space="preserve">iune) </w:t>
          </w:r>
        </w:sdtContent>
      </w:sdt>
      <w:bookmarkEnd w:id="76"/>
    </w:p>
    <w:p w14:paraId="00000659" w14:textId="77777777" w:rsidR="00F83397" w:rsidRDefault="00F83397">
      <w:pPr>
        <w:spacing w:after="0" w:line="240" w:lineRule="auto"/>
        <w:rPr>
          <w:b/>
          <w:sz w:val="20"/>
          <w:szCs w:val="20"/>
          <w:u w:val="single"/>
        </w:rPr>
      </w:pPr>
    </w:p>
    <w:p w14:paraId="0000065A" w14:textId="0025A1B8" w:rsidR="00F83397" w:rsidRDefault="00E93C1E">
      <w:pPr>
        <w:spacing w:after="0" w:line="240" w:lineRule="auto"/>
        <w:jc w:val="both"/>
        <w:rPr>
          <w:sz w:val="24"/>
          <w:szCs w:val="24"/>
        </w:rPr>
      </w:pPr>
      <w:r>
        <w:rPr>
          <w:sz w:val="24"/>
          <w:szCs w:val="24"/>
        </w:rPr>
        <w:t>Autoritatea de management a primit sprijin din partea unei societă</w:t>
      </w:r>
      <w:r w:rsidR="002922E3">
        <w:rPr>
          <w:sz w:val="24"/>
          <w:szCs w:val="24"/>
        </w:rPr>
        <w:t>ț</w:t>
      </w:r>
      <w:r>
        <w:rPr>
          <w:sz w:val="24"/>
          <w:szCs w:val="24"/>
        </w:rPr>
        <w:t xml:space="preserve">i externe pentru a stabili costurile simplificate de mai jos? </w:t>
      </w:r>
    </w:p>
    <w:p w14:paraId="0000065B" w14:textId="55AB507A" w:rsidR="00F83397" w:rsidRDefault="00E93C1E">
      <w:pPr>
        <w:spacing w:after="0" w:line="240" w:lineRule="auto"/>
        <w:jc w:val="both"/>
        <w:rPr>
          <w:b/>
          <w:sz w:val="24"/>
          <w:szCs w:val="24"/>
        </w:rPr>
      </w:pPr>
      <w:r>
        <w:rPr>
          <w:sz w:val="24"/>
          <w:szCs w:val="24"/>
        </w:rPr>
        <w:t>Dacă da, vă rugăm să preciza</w:t>
      </w:r>
      <w:r w:rsidR="002922E3">
        <w:rPr>
          <w:sz w:val="24"/>
          <w:szCs w:val="24"/>
        </w:rPr>
        <w:t>ț</w:t>
      </w:r>
      <w:r>
        <w:rPr>
          <w:sz w:val="24"/>
          <w:szCs w:val="24"/>
        </w:rPr>
        <w:t>i denumirea societă</w:t>
      </w:r>
      <w:r w:rsidR="002922E3">
        <w:rPr>
          <w:sz w:val="24"/>
          <w:szCs w:val="24"/>
        </w:rPr>
        <w:t>ț</w:t>
      </w:r>
      <w:r>
        <w:rPr>
          <w:sz w:val="24"/>
          <w:szCs w:val="24"/>
        </w:rPr>
        <w:t xml:space="preserve">ii externe: </w:t>
      </w:r>
      <w:r>
        <w:rPr>
          <w:sz w:val="24"/>
          <w:szCs w:val="24"/>
        </w:rPr>
        <w:tab/>
      </w:r>
      <w:r>
        <w:rPr>
          <w:b/>
          <w:sz w:val="24"/>
          <w:szCs w:val="24"/>
        </w:rPr>
        <w:t xml:space="preserve">NU </w:t>
      </w:r>
    </w:p>
    <w:p w14:paraId="0000065C" w14:textId="77777777" w:rsidR="00F83397" w:rsidRDefault="00F83397">
      <w:pPr>
        <w:tabs>
          <w:tab w:val="center" w:pos="7535"/>
        </w:tabs>
        <w:spacing w:after="0" w:line="240" w:lineRule="auto"/>
        <w:ind w:left="57" w:right="57"/>
      </w:pPr>
    </w:p>
    <w:tbl>
      <w:tblPr>
        <w:tblStyle w:val="afff6"/>
        <w:tblW w:w="10065" w:type="dxa"/>
        <w:tblInd w:w="-5" w:type="dxa"/>
        <w:tblLayout w:type="fixed"/>
        <w:tblLook w:val="0400" w:firstRow="0" w:lastRow="0" w:firstColumn="0" w:lastColumn="0" w:noHBand="0" w:noVBand="1"/>
      </w:tblPr>
      <w:tblGrid>
        <w:gridCol w:w="4962"/>
        <w:gridCol w:w="5103"/>
      </w:tblGrid>
      <w:tr w:rsidR="00F83397" w14:paraId="493AD4C8" w14:textId="77777777" w:rsidTr="005C550C">
        <w:trPr>
          <w:trHeight w:val="119"/>
        </w:trPr>
        <w:tc>
          <w:tcPr>
            <w:tcW w:w="4962" w:type="dxa"/>
            <w:tcBorders>
              <w:top w:val="single" w:sz="4" w:space="0" w:color="000000"/>
              <w:left w:val="single" w:sz="4" w:space="0" w:color="000000"/>
              <w:bottom w:val="single" w:sz="4" w:space="0" w:color="000000"/>
              <w:right w:val="single" w:sz="4" w:space="0" w:color="000000"/>
            </w:tcBorders>
            <w:vAlign w:val="center"/>
          </w:tcPr>
          <w:p w14:paraId="0000065D" w14:textId="064D0F0A" w:rsidR="00F83397" w:rsidRDefault="00E93C1E">
            <w:pPr>
              <w:ind w:left="57" w:right="57"/>
            </w:pPr>
            <w:r>
              <w:t>1. Descrierea tipului de opera</w:t>
            </w:r>
            <w:r w:rsidR="002922E3">
              <w:t>ț</w:t>
            </w:r>
            <w:r>
              <w:t xml:space="preserve">iune, inclusiv calendarul de punere în aplicare*1 </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0065E" w14:textId="117C3C10" w:rsidR="00F83397" w:rsidRDefault="00E93C1E">
            <w:pPr>
              <w:ind w:left="57" w:right="57"/>
            </w:pPr>
            <w:r>
              <w:t>Toate opera</w:t>
            </w:r>
            <w:r w:rsidR="002922E3">
              <w:t>ț</w:t>
            </w:r>
            <w:r>
              <w:t xml:space="preserve">iunile (proiectele) </w:t>
            </w:r>
          </w:p>
        </w:tc>
      </w:tr>
      <w:tr w:rsidR="00F83397" w14:paraId="7101C602" w14:textId="77777777" w:rsidTr="002922E3">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14:paraId="0000065F" w14:textId="77777777" w:rsidR="00F83397" w:rsidRDefault="00E93C1E">
            <w:pPr>
              <w:ind w:left="57" w:right="57"/>
            </w:pPr>
            <w:r>
              <w:t xml:space="preserve">2. Obiectiv(e) specific(e) </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00660" w14:textId="77777777" w:rsidR="00F83397" w:rsidRDefault="00E93C1E">
            <w:pPr>
              <w:ind w:left="57" w:right="57"/>
            </w:pPr>
            <w:r>
              <w:t xml:space="preserve"> Toate</w:t>
            </w:r>
          </w:p>
        </w:tc>
      </w:tr>
      <w:tr w:rsidR="00F83397" w14:paraId="6C163442" w14:textId="77777777" w:rsidTr="005C550C">
        <w:trPr>
          <w:trHeight w:val="279"/>
        </w:trPr>
        <w:tc>
          <w:tcPr>
            <w:tcW w:w="4962" w:type="dxa"/>
            <w:tcBorders>
              <w:top w:val="single" w:sz="4" w:space="0" w:color="000000"/>
              <w:left w:val="single" w:sz="4" w:space="0" w:color="000000"/>
              <w:bottom w:val="single" w:sz="4" w:space="0" w:color="000000"/>
              <w:right w:val="single" w:sz="4" w:space="0" w:color="000000"/>
            </w:tcBorders>
            <w:vAlign w:val="center"/>
          </w:tcPr>
          <w:p w14:paraId="00000661" w14:textId="77777777" w:rsidR="00F83397" w:rsidRDefault="00E93C1E">
            <w:pPr>
              <w:ind w:left="57" w:right="57"/>
            </w:pPr>
            <w:r>
              <w:t>3. Indicator care determină rambursarea*2</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00662" w14:textId="66DB9A20" w:rsidR="00F83397" w:rsidRDefault="00E93C1E">
            <w:pPr>
              <w:ind w:left="57" w:right="57"/>
            </w:pPr>
            <w:r>
              <w:t xml:space="preserve"> Costuri generale de administra</w:t>
            </w:r>
            <w:r w:rsidR="002922E3">
              <w:t>ț</w:t>
            </w:r>
            <w:r>
              <w:t xml:space="preserve">ie </w:t>
            </w:r>
          </w:p>
        </w:tc>
      </w:tr>
      <w:tr w:rsidR="00F83397" w14:paraId="2ADFB9CB" w14:textId="77777777" w:rsidTr="005C550C">
        <w:trPr>
          <w:trHeight w:val="304"/>
        </w:trPr>
        <w:tc>
          <w:tcPr>
            <w:tcW w:w="4962" w:type="dxa"/>
            <w:tcBorders>
              <w:top w:val="single" w:sz="4" w:space="0" w:color="000000"/>
              <w:left w:val="single" w:sz="4" w:space="0" w:color="000000"/>
              <w:bottom w:val="single" w:sz="4" w:space="0" w:color="000000"/>
              <w:right w:val="single" w:sz="4" w:space="0" w:color="000000"/>
            </w:tcBorders>
            <w:vAlign w:val="center"/>
          </w:tcPr>
          <w:p w14:paraId="00000663" w14:textId="77777777" w:rsidR="00F83397" w:rsidRDefault="00E93C1E">
            <w:pPr>
              <w:ind w:left="57" w:right="57"/>
            </w:pPr>
            <w:r>
              <w:t xml:space="preserve">4. Unitatea de măsură a indicatorului care determină rambursarea </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00664" w14:textId="77777777" w:rsidR="00F83397" w:rsidRDefault="00E93C1E">
            <w:pPr>
              <w:ind w:left="57" w:right="57"/>
            </w:pPr>
            <w:r>
              <w:t xml:space="preserve"> %</w:t>
            </w:r>
          </w:p>
        </w:tc>
      </w:tr>
      <w:tr w:rsidR="00F83397" w14:paraId="63E77749" w14:textId="77777777" w:rsidTr="005C550C">
        <w:trPr>
          <w:trHeight w:val="275"/>
        </w:trPr>
        <w:tc>
          <w:tcPr>
            <w:tcW w:w="4962" w:type="dxa"/>
            <w:tcBorders>
              <w:top w:val="single" w:sz="4" w:space="0" w:color="000000"/>
              <w:left w:val="single" w:sz="4" w:space="0" w:color="000000"/>
              <w:bottom w:val="single" w:sz="4" w:space="0" w:color="000000"/>
              <w:right w:val="single" w:sz="4" w:space="0" w:color="000000"/>
            </w:tcBorders>
            <w:vAlign w:val="center"/>
          </w:tcPr>
          <w:p w14:paraId="00000665" w14:textId="77777777" w:rsidR="00F83397" w:rsidRDefault="00E93C1E">
            <w:pPr>
              <w:ind w:left="57" w:right="57"/>
            </w:pPr>
            <w:r>
              <w:t xml:space="preserve">5. Baremul standard de costuri unitare, sume forfetare sau rate forfetare </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00666" w14:textId="77777777" w:rsidR="00F83397" w:rsidRDefault="00E93C1E">
            <w:pPr>
              <w:ind w:left="57" w:right="57"/>
            </w:pPr>
            <w:r>
              <w:t xml:space="preserve"> rată forfetară</w:t>
            </w:r>
          </w:p>
        </w:tc>
      </w:tr>
      <w:tr w:rsidR="00F83397" w14:paraId="41D823DB" w14:textId="77777777" w:rsidTr="005C550C">
        <w:trPr>
          <w:trHeight w:val="421"/>
        </w:trPr>
        <w:tc>
          <w:tcPr>
            <w:tcW w:w="4962" w:type="dxa"/>
            <w:tcBorders>
              <w:top w:val="single" w:sz="4" w:space="0" w:color="000000"/>
              <w:left w:val="single" w:sz="4" w:space="0" w:color="000000"/>
              <w:bottom w:val="single" w:sz="4" w:space="0" w:color="000000"/>
              <w:right w:val="single" w:sz="4" w:space="0" w:color="000000"/>
            </w:tcBorders>
            <w:vAlign w:val="center"/>
          </w:tcPr>
          <w:p w14:paraId="00000667" w14:textId="77777777" w:rsidR="00F83397" w:rsidRDefault="00E93C1E">
            <w:pPr>
              <w:ind w:left="57" w:right="57"/>
            </w:pPr>
            <w:r>
              <w:t xml:space="preserve">6. Cuantumul OCS pe unitate de măsură sau procent (în cazul ratelor forfetare) </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00668" w14:textId="5D39A751" w:rsidR="00F83397" w:rsidRDefault="00E93C1E">
            <w:pPr>
              <w:ind w:left="57" w:right="57"/>
            </w:pPr>
            <w:r>
              <w:t>7% - pentru proiectele cu contribu</w:t>
            </w:r>
            <w:r w:rsidR="002922E3">
              <w:t>ț</w:t>
            </w:r>
            <w:r>
              <w:t>ia UE este sub 200.000 euro</w:t>
            </w:r>
          </w:p>
          <w:p w14:paraId="00000669" w14:textId="062814C8" w:rsidR="00F83397" w:rsidRDefault="00E93C1E">
            <w:pPr>
              <w:ind w:left="57" w:right="57"/>
            </w:pPr>
            <w:r>
              <w:t>6% - pentru proiectele cu contribu</w:t>
            </w:r>
            <w:r w:rsidR="002922E3">
              <w:t>ț</w:t>
            </w:r>
            <w:r>
              <w:t>ia UE între 200.000 – 1 mil euro</w:t>
            </w:r>
          </w:p>
          <w:p w14:paraId="0000066B" w14:textId="279DF6CB" w:rsidR="00F83397" w:rsidRDefault="00E93C1E" w:rsidP="00DB346A">
            <w:pPr>
              <w:ind w:left="57" w:right="57"/>
            </w:pPr>
            <w:r>
              <w:t>5% - pentru proiectele cu contribu</w:t>
            </w:r>
            <w:r w:rsidR="002922E3">
              <w:t>ț</w:t>
            </w:r>
            <w:r>
              <w:t>ia UE peste 1 mil euro, dar nu mai mult de 200.000 euro</w:t>
            </w:r>
          </w:p>
        </w:tc>
      </w:tr>
      <w:tr w:rsidR="00F83397" w14:paraId="1BE45776" w14:textId="77777777" w:rsidTr="00DB346A">
        <w:trPr>
          <w:trHeight w:val="455"/>
        </w:trPr>
        <w:tc>
          <w:tcPr>
            <w:tcW w:w="4962"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66C" w14:textId="77777777" w:rsidR="00F83397" w:rsidRDefault="00E93C1E">
            <w:pPr>
              <w:ind w:left="57" w:right="57"/>
            </w:pPr>
            <w:r>
              <w:t xml:space="preserve">7. Categorii de costuri acoperite de costul unitar, de suma forfetară sau de rata forfetară </w:t>
            </w:r>
          </w:p>
        </w:tc>
        <w:tc>
          <w:tcPr>
            <w:tcW w:w="5103"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66E" w14:textId="4D360BB5" w:rsidR="00F83397" w:rsidRDefault="00E93C1E" w:rsidP="00DB346A">
            <w:pPr>
              <w:ind w:left="57" w:right="57"/>
            </w:pPr>
            <w:r>
              <w:t>Costuri indirecte, inclusiv costurile salariale aferente personalului administrativ și de suport care asigură implementarea proiectul.</w:t>
            </w:r>
          </w:p>
        </w:tc>
      </w:tr>
      <w:tr w:rsidR="00F83397" w14:paraId="21FC079C" w14:textId="77777777" w:rsidTr="005C550C">
        <w:trPr>
          <w:trHeight w:val="63"/>
        </w:trPr>
        <w:tc>
          <w:tcPr>
            <w:tcW w:w="4962"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tcPr>
          <w:p w14:paraId="0000066F" w14:textId="25BB5156" w:rsidR="00F83397" w:rsidRDefault="00E93C1E">
            <w:pPr>
              <w:ind w:left="57" w:right="57"/>
              <w:jc w:val="both"/>
            </w:pPr>
            <w:r>
              <w:t>8. Aceste categorii de costuri acoperă totalitatea cheltuielilor eligibile pentru opera</w:t>
            </w:r>
            <w:r w:rsidR="002922E3">
              <w:t>ț</w:t>
            </w:r>
            <w:r>
              <w:t xml:space="preserve">iunea în cauză? (Da/Nu) </w:t>
            </w:r>
          </w:p>
        </w:tc>
        <w:tc>
          <w:tcPr>
            <w:tcW w:w="5103"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670" w14:textId="77777777" w:rsidR="00F83397" w:rsidRDefault="00E93C1E">
            <w:pPr>
              <w:ind w:left="57" w:right="57"/>
            </w:pPr>
            <w:r>
              <w:t xml:space="preserve"> NU</w:t>
            </w:r>
          </w:p>
        </w:tc>
      </w:tr>
      <w:tr w:rsidR="00F83397" w14:paraId="5CBCB8EC" w14:textId="77777777" w:rsidTr="005C550C">
        <w:trPr>
          <w:trHeight w:val="112"/>
        </w:trPr>
        <w:tc>
          <w:tcPr>
            <w:tcW w:w="4962"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671" w14:textId="77777777" w:rsidR="00F83397" w:rsidRDefault="00E93C1E">
            <w:pPr>
              <w:ind w:left="57" w:right="57"/>
            </w:pPr>
            <w:r>
              <w:t>9. Metoda de ajustare (ajustări)*3</w:t>
            </w:r>
          </w:p>
        </w:tc>
        <w:tc>
          <w:tcPr>
            <w:tcW w:w="5103"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672" w14:textId="77777777" w:rsidR="00F83397" w:rsidRDefault="00E93C1E">
            <w:pPr>
              <w:ind w:left="57" w:right="57"/>
            </w:pPr>
            <w:r>
              <w:t xml:space="preserve"> N/A</w:t>
            </w:r>
          </w:p>
        </w:tc>
      </w:tr>
      <w:tr w:rsidR="00F83397" w14:paraId="4F0F19FD" w14:textId="77777777" w:rsidTr="005C550C">
        <w:trPr>
          <w:trHeight w:val="1833"/>
        </w:trPr>
        <w:tc>
          <w:tcPr>
            <w:tcW w:w="4962"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tcPr>
          <w:p w14:paraId="00000673" w14:textId="1B8BA504" w:rsidR="00F83397" w:rsidRDefault="00E93C1E">
            <w:pPr>
              <w:ind w:left="57" w:right="57"/>
            </w:pPr>
            <w:r>
              <w:t>10. Verificarea realizării unită</w:t>
            </w:r>
            <w:r w:rsidR="002922E3">
              <w:t>ț</w:t>
            </w:r>
            <w:r>
              <w:t xml:space="preserve">ilor [livrate] </w:t>
            </w:r>
          </w:p>
          <w:p w14:paraId="00000674" w14:textId="13680012" w:rsidR="00F83397" w:rsidRDefault="00E93C1E">
            <w:pPr>
              <w:ind w:right="57"/>
            </w:pPr>
            <w:r>
              <w:t>-descrie</w:t>
            </w:r>
            <w:r w:rsidR="002922E3">
              <w:t>ț</w:t>
            </w:r>
            <w:r>
              <w:t>i ce document(e)/sistem va (vor) fi utilizat(e) pentru verificarea realizării unită</w:t>
            </w:r>
            <w:r w:rsidR="002922E3">
              <w:t>ț</w:t>
            </w:r>
            <w:r>
              <w:t xml:space="preserve">ilor livrate </w:t>
            </w:r>
          </w:p>
          <w:p w14:paraId="00000675" w14:textId="4159CC1F" w:rsidR="00F83397" w:rsidRDefault="00E93C1E">
            <w:pPr>
              <w:ind w:right="57"/>
            </w:pPr>
            <w:r>
              <w:t>-descrie</w:t>
            </w:r>
            <w:r w:rsidR="002922E3">
              <w:t>ț</w:t>
            </w:r>
            <w:r>
              <w:t xml:space="preserve">i ce se va verifica în cursul controalelor de gestiune și de către cine </w:t>
            </w:r>
          </w:p>
          <w:p w14:paraId="00000676" w14:textId="646B4A26" w:rsidR="00F83397" w:rsidRDefault="00E93C1E">
            <w:pPr>
              <w:ind w:right="57"/>
            </w:pPr>
            <w:r>
              <w:t>-descrie</w:t>
            </w:r>
            <w:r w:rsidR="002922E3">
              <w:t>ț</w:t>
            </w:r>
            <w:r>
              <w:t>i care vor fi modalită</w:t>
            </w:r>
            <w:r w:rsidR="002922E3">
              <w:t>ț</w:t>
            </w:r>
            <w:r>
              <w:t>ile de colectare și stocare a datelor/documentelor relevante</w:t>
            </w:r>
          </w:p>
        </w:tc>
        <w:tc>
          <w:tcPr>
            <w:tcW w:w="5103"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677" w14:textId="7665D8F9" w:rsidR="00F83397" w:rsidRDefault="00E93C1E">
            <w:pPr>
              <w:ind w:left="57" w:right="57"/>
            </w:pPr>
            <w:r>
              <w:t>Rambursate în urma depunerii fiecărei cerere de rambursare;  nu sunt solicitate documente justificative pentru sumă. Nu sunt solicitate chitan</w:t>
            </w:r>
            <w:r w:rsidR="002922E3">
              <w:t>ț</w:t>
            </w:r>
            <w:r>
              <w:t>e / facturi.</w:t>
            </w:r>
          </w:p>
          <w:p w14:paraId="00000678" w14:textId="3ED39113" w:rsidR="00F83397" w:rsidRDefault="00E93C1E">
            <w:pPr>
              <w:ind w:left="57" w:right="57"/>
            </w:pPr>
            <w:r>
              <w:t>Chitan</w:t>
            </w:r>
            <w:r w:rsidR="002922E3">
              <w:t>ț</w:t>
            </w:r>
            <w:r>
              <w:t>ele / facturile trebuie păstrate în contabilitatea beneficiarului.</w:t>
            </w:r>
          </w:p>
        </w:tc>
      </w:tr>
      <w:tr w:rsidR="00F83397" w14:paraId="1164DA1A" w14:textId="77777777" w:rsidTr="002922E3">
        <w:trPr>
          <w:trHeight w:val="270"/>
        </w:trPr>
        <w:tc>
          <w:tcPr>
            <w:tcW w:w="4962"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tcPr>
          <w:p w14:paraId="00000679" w14:textId="77777777" w:rsidR="00F83397" w:rsidRDefault="00E93C1E">
            <w:pPr>
              <w:ind w:left="57" w:right="57"/>
            </w:pPr>
            <w:r>
              <w:t xml:space="preserve">11. Posibile stimulente neloiale, măsuri de atenuare*4 și nivelul de risc estimat (ridicat/mediu/scăzut) </w:t>
            </w:r>
          </w:p>
        </w:tc>
        <w:tc>
          <w:tcPr>
            <w:tcW w:w="5103"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67A" w14:textId="77777777" w:rsidR="00F83397" w:rsidRDefault="00E93C1E">
            <w:pPr>
              <w:ind w:left="57" w:right="57"/>
            </w:pPr>
            <w:r>
              <w:t xml:space="preserve"> Risc scăzut</w:t>
            </w:r>
          </w:p>
        </w:tc>
      </w:tr>
      <w:tr w:rsidR="00F83397" w14:paraId="650FCD18" w14:textId="77777777" w:rsidTr="00DB346A">
        <w:trPr>
          <w:trHeight w:val="497"/>
        </w:trPr>
        <w:tc>
          <w:tcPr>
            <w:tcW w:w="4962"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tcPr>
          <w:p w14:paraId="0000067B" w14:textId="7A3924C5" w:rsidR="00F83397" w:rsidRDefault="00E93C1E">
            <w:pPr>
              <w:ind w:left="57" w:right="57"/>
            </w:pPr>
            <w:r>
              <w:t>12. Cuantumul total (na</w:t>
            </w:r>
            <w:r w:rsidR="002922E3">
              <w:t>ț</w:t>
            </w:r>
            <w:r>
              <w:t xml:space="preserve">ional și în Uniune) care se preconizează a fi rambursat de către Comisie pe această bază </w:t>
            </w:r>
          </w:p>
        </w:tc>
        <w:tc>
          <w:tcPr>
            <w:tcW w:w="5103"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67C" w14:textId="77777777" w:rsidR="00F83397" w:rsidRDefault="00E93C1E">
            <w:pPr>
              <w:ind w:left="57" w:right="57"/>
            </w:pPr>
            <w:r>
              <w:t>3.500.000 EUR</w:t>
            </w:r>
          </w:p>
        </w:tc>
      </w:tr>
    </w:tbl>
    <w:p w14:paraId="0000067D" w14:textId="77777777" w:rsidR="00F83397" w:rsidRDefault="00F83397">
      <w:pPr>
        <w:spacing w:after="0" w:line="240" w:lineRule="auto"/>
        <w:ind w:left="57" w:right="57"/>
        <w:rPr>
          <w:b/>
          <w:sz w:val="20"/>
          <w:szCs w:val="20"/>
          <w:u w:val="single"/>
        </w:rPr>
      </w:pPr>
    </w:p>
    <w:p w14:paraId="0000067E" w14:textId="6AE4DC19" w:rsidR="00F83397" w:rsidRDefault="00E93C1E">
      <w:pPr>
        <w:spacing w:after="0" w:line="240" w:lineRule="auto"/>
        <w:jc w:val="both"/>
        <w:rPr>
          <w:i/>
        </w:rPr>
      </w:pPr>
      <w:r>
        <w:rPr>
          <w:i/>
        </w:rPr>
        <w:t>*1 Data preconizată pentru începerea selectării opera</w:t>
      </w:r>
      <w:r w:rsidR="002922E3">
        <w:rPr>
          <w:i/>
        </w:rPr>
        <w:t>ț</w:t>
      </w:r>
      <w:r>
        <w:rPr>
          <w:i/>
        </w:rPr>
        <w:t>iunilor și data finală preconizată pentru finalizarea acestora [referin</w:t>
      </w:r>
      <w:r w:rsidR="002922E3">
        <w:rPr>
          <w:i/>
        </w:rPr>
        <w:t>ț</w:t>
      </w:r>
      <w:r>
        <w:rPr>
          <w:i/>
        </w:rPr>
        <w:t>ă: articolul 63 alineatul (5) din RDC].</w:t>
      </w:r>
    </w:p>
    <w:p w14:paraId="0000067F" w14:textId="6A94B82F" w:rsidR="00F83397" w:rsidRDefault="00E93C1E">
      <w:pPr>
        <w:spacing w:after="0" w:line="240" w:lineRule="auto"/>
        <w:jc w:val="both"/>
        <w:rPr>
          <w:i/>
        </w:rPr>
      </w:pPr>
      <w:r>
        <w:rPr>
          <w:i/>
        </w:rPr>
        <w:t>*2 În cazul opera</w:t>
      </w:r>
      <w:r w:rsidR="002922E3">
        <w:rPr>
          <w:i/>
        </w:rPr>
        <w:t>ț</w:t>
      </w:r>
      <w:r>
        <w:rPr>
          <w:i/>
        </w:rPr>
        <w:t>iunilor care cuprind mai multe op</w:t>
      </w:r>
      <w:r w:rsidR="002922E3">
        <w:rPr>
          <w:i/>
        </w:rPr>
        <w:t>ț</w:t>
      </w:r>
      <w:r>
        <w:rPr>
          <w:i/>
        </w:rPr>
        <w:t>iuni de costuri simplificate care acoperă categorii de costuri diferite, proiecte diferite sau faze succesive ale unei opera</w:t>
      </w:r>
      <w:r w:rsidR="002922E3">
        <w:rPr>
          <w:i/>
        </w:rPr>
        <w:t>ț</w:t>
      </w:r>
      <w:r>
        <w:rPr>
          <w:i/>
        </w:rPr>
        <w:t>iuni, câmpurile 3-11 se completează pentru fiecare indicator care determină rambursarea.</w:t>
      </w:r>
    </w:p>
    <w:p w14:paraId="00000680" w14:textId="7071741D" w:rsidR="00F83397" w:rsidRDefault="00E93C1E">
      <w:pPr>
        <w:spacing w:after="0" w:line="240" w:lineRule="auto"/>
        <w:jc w:val="both"/>
        <w:rPr>
          <w:i/>
        </w:rPr>
      </w:pPr>
      <w:r>
        <w:rPr>
          <w:i/>
        </w:rPr>
        <w:t>*3 Dacă este cazul, indica</w:t>
      </w:r>
      <w:r w:rsidR="002922E3">
        <w:rPr>
          <w:i/>
        </w:rPr>
        <w:t>ț</w:t>
      </w:r>
      <w:r>
        <w:rPr>
          <w:i/>
        </w:rPr>
        <w:t>i frecven</w:t>
      </w:r>
      <w:r w:rsidR="002922E3">
        <w:rPr>
          <w:i/>
        </w:rPr>
        <w:t>ț</w:t>
      </w:r>
      <w:r>
        <w:rPr>
          <w:i/>
        </w:rPr>
        <w:t>a și calendarul ajustării, precum și o trimitere clară la un indicator specific (inclusiv un link către site-ul internet unde este publicat acest indicator, dacă este cazul).</w:t>
      </w:r>
    </w:p>
    <w:p w14:paraId="00000681" w14:textId="60781FC0" w:rsidR="00F83397" w:rsidRDefault="00E93C1E">
      <w:pPr>
        <w:spacing w:after="0" w:line="240" w:lineRule="auto"/>
        <w:jc w:val="both"/>
        <w:rPr>
          <w:i/>
        </w:rPr>
      </w:pPr>
      <w:r>
        <w:rPr>
          <w:i/>
        </w:rPr>
        <w:t>*4 Există eventuale implica</w:t>
      </w:r>
      <w:r w:rsidR="002922E3">
        <w:rPr>
          <w:i/>
        </w:rPr>
        <w:t>ț</w:t>
      </w:r>
      <w:r>
        <w:rPr>
          <w:i/>
        </w:rPr>
        <w:t>ii negative asupra calită</w:t>
      </w:r>
      <w:r w:rsidR="002922E3">
        <w:rPr>
          <w:i/>
        </w:rPr>
        <w:t>ț</w:t>
      </w:r>
      <w:r>
        <w:rPr>
          <w:i/>
        </w:rPr>
        <w:t>ii opera</w:t>
      </w:r>
      <w:r w:rsidR="002922E3">
        <w:rPr>
          <w:i/>
        </w:rPr>
        <w:t>ț</w:t>
      </w:r>
      <w:r>
        <w:rPr>
          <w:i/>
        </w:rPr>
        <w:t>iunilor sprijinite și, dacă da, ce măsuri (de exemplu asigurarea calită</w:t>
      </w:r>
      <w:r w:rsidR="002922E3">
        <w:rPr>
          <w:i/>
        </w:rPr>
        <w:t>ț</w:t>
      </w:r>
      <w:r>
        <w:rPr>
          <w:i/>
        </w:rPr>
        <w:t>ii) vor fi luate pentru a contracara acest risc?</w:t>
      </w:r>
    </w:p>
    <w:p w14:paraId="00000682" w14:textId="77777777" w:rsidR="00F83397" w:rsidRDefault="00F83397">
      <w:pPr>
        <w:spacing w:after="0" w:line="240" w:lineRule="auto"/>
        <w:jc w:val="both"/>
        <w:rPr>
          <w:sz w:val="20"/>
          <w:szCs w:val="20"/>
        </w:rPr>
      </w:pPr>
    </w:p>
    <w:p w14:paraId="00000683" w14:textId="77777777" w:rsidR="00F83397" w:rsidRDefault="00F83397">
      <w:pPr>
        <w:spacing w:after="0" w:line="240" w:lineRule="auto"/>
        <w:rPr>
          <w:b/>
          <w:sz w:val="20"/>
          <w:szCs w:val="20"/>
          <w:u w:val="single"/>
        </w:rPr>
      </w:pPr>
    </w:p>
    <w:p w14:paraId="00000684" w14:textId="33D5C33B" w:rsidR="00F83397" w:rsidRDefault="00E93C1E" w:rsidP="00DB346A">
      <w:pPr>
        <w:pStyle w:val="Heading3"/>
      </w:pPr>
      <w:bookmarkStart w:id="77" w:name="_Toc78795652"/>
      <w:r>
        <w:t>C. Calculul baremului standard pentru costurile unitare, sumele forfetare sau ratele forfetare</w:t>
      </w:r>
      <w:bookmarkEnd w:id="77"/>
      <w:r>
        <w:t xml:space="preserve"> </w:t>
      </w:r>
    </w:p>
    <w:p w14:paraId="00000685" w14:textId="77777777" w:rsidR="00F83397" w:rsidRDefault="00F83397" w:rsidP="00D34BC1"/>
    <w:p w14:paraId="00000686" w14:textId="77777777" w:rsidR="00F83397" w:rsidRDefault="00F83397">
      <w:pPr>
        <w:spacing w:after="0" w:line="240" w:lineRule="auto"/>
        <w:rPr>
          <w:b/>
          <w:sz w:val="20"/>
          <w:szCs w:val="20"/>
          <w:u w:val="single"/>
        </w:rPr>
      </w:pPr>
    </w:p>
    <w:p w14:paraId="00000687" w14:textId="77777777" w:rsidR="00F83397" w:rsidRDefault="00E93C1E">
      <w:pPr>
        <w:spacing w:after="0" w:line="240" w:lineRule="auto"/>
        <w:rPr>
          <w:sz w:val="24"/>
          <w:szCs w:val="24"/>
        </w:rPr>
      </w:pPr>
      <w:r>
        <w:rPr>
          <w:sz w:val="24"/>
          <w:szCs w:val="24"/>
        </w:rPr>
        <w:t xml:space="preserve">1.Sursa datelor utilizate la calculul baremului standard pentru costurile unitare, sumele forfetare sau ratele forfetare (cine a produs, colectat și înregistrat datele; unde sunt stocate datele; datele-limită; validare etc.). </w:t>
      </w:r>
    </w:p>
    <w:p w14:paraId="00000688" w14:textId="77777777" w:rsidR="00F83397" w:rsidRDefault="00F83397">
      <w:pPr>
        <w:spacing w:after="0" w:line="240" w:lineRule="auto"/>
        <w:rPr>
          <w:sz w:val="24"/>
          <w:szCs w:val="24"/>
        </w:rPr>
      </w:pPr>
    </w:p>
    <w:p w14:paraId="00000689" w14:textId="2C12BB93" w:rsidR="00F83397" w:rsidRDefault="00E93C1E">
      <w:pPr>
        <w:pBdr>
          <w:top w:val="single" w:sz="4" w:space="1" w:color="000000"/>
          <w:left w:val="single" w:sz="4" w:space="4" w:color="000000"/>
          <w:bottom w:val="single" w:sz="4" w:space="5" w:color="000000"/>
          <w:right w:val="single" w:sz="4" w:space="4" w:color="000000"/>
        </w:pBdr>
        <w:spacing w:after="0" w:line="240" w:lineRule="auto"/>
        <w:rPr>
          <w:sz w:val="24"/>
          <w:szCs w:val="24"/>
        </w:rPr>
      </w:pPr>
      <w:r>
        <w:rPr>
          <w:sz w:val="24"/>
          <w:szCs w:val="24"/>
        </w:rPr>
        <w:t>Potrivit art. 54 RDC Finan</w:t>
      </w:r>
      <w:r w:rsidR="002922E3">
        <w:rPr>
          <w:sz w:val="24"/>
          <w:szCs w:val="24"/>
        </w:rPr>
        <w:t>ț</w:t>
      </w:r>
      <w:r>
        <w:rPr>
          <w:sz w:val="24"/>
          <w:szCs w:val="24"/>
        </w:rPr>
        <w:t>are la rate forfetare pentru costurile indirecte în cadrul granturilor - Atunci când se utilizează o rată forfetară pentru a acoperi costurile indirecte ale unei opera</w:t>
      </w:r>
      <w:r w:rsidR="002922E3">
        <w:rPr>
          <w:sz w:val="24"/>
          <w:szCs w:val="24"/>
        </w:rPr>
        <w:t>ț</w:t>
      </w:r>
      <w:r>
        <w:rPr>
          <w:sz w:val="24"/>
          <w:szCs w:val="24"/>
        </w:rPr>
        <w:t xml:space="preserve">iuni, la baza acesteia poate sta unul dintre următoarele elemente: </w:t>
      </w:r>
    </w:p>
    <w:p w14:paraId="0000068A" w14:textId="14E94EDC" w:rsidR="00F83397" w:rsidRDefault="00E93C1E">
      <w:pPr>
        <w:pBdr>
          <w:top w:val="single" w:sz="4" w:space="1" w:color="000000"/>
          <w:left w:val="single" w:sz="4" w:space="4" w:color="000000"/>
          <w:bottom w:val="single" w:sz="4" w:space="5" w:color="000000"/>
          <w:right w:val="single" w:sz="4" w:space="4" w:color="000000"/>
        </w:pBdr>
        <w:spacing w:after="0" w:line="240" w:lineRule="auto"/>
        <w:rPr>
          <w:sz w:val="24"/>
          <w:szCs w:val="24"/>
        </w:rPr>
      </w:pPr>
      <w:r>
        <w:rPr>
          <w:sz w:val="24"/>
          <w:szCs w:val="24"/>
        </w:rPr>
        <w:t>maximum 7 % din costurile directe eligibile, caz în care statul membru nu are obliga</w:t>
      </w:r>
      <w:r w:rsidR="002922E3">
        <w:rPr>
          <w:sz w:val="24"/>
          <w:szCs w:val="24"/>
        </w:rPr>
        <w:t>ț</w:t>
      </w:r>
      <w:r>
        <w:rPr>
          <w:sz w:val="24"/>
          <w:szCs w:val="24"/>
        </w:rPr>
        <w:t xml:space="preserve">ia de a efectua un calcul pentru a stabili rata aplicabilă; </w:t>
      </w:r>
    </w:p>
    <w:p w14:paraId="0000068B" w14:textId="77777777" w:rsidR="00F83397" w:rsidRDefault="00F83397">
      <w:pPr>
        <w:pBdr>
          <w:top w:val="single" w:sz="4" w:space="1" w:color="000000"/>
          <w:left w:val="single" w:sz="4" w:space="4" w:color="000000"/>
          <w:bottom w:val="single" w:sz="4" w:space="5" w:color="000000"/>
          <w:right w:val="single" w:sz="4" w:space="4" w:color="000000"/>
        </w:pBdr>
        <w:spacing w:after="0" w:line="240" w:lineRule="auto"/>
        <w:rPr>
          <w:sz w:val="24"/>
          <w:szCs w:val="24"/>
        </w:rPr>
      </w:pPr>
    </w:p>
    <w:p w14:paraId="0000068C" w14:textId="1C91C679" w:rsidR="00F83397" w:rsidRDefault="00E93C1E">
      <w:pPr>
        <w:pBdr>
          <w:top w:val="single" w:sz="4" w:space="1" w:color="000000"/>
          <w:left w:val="single" w:sz="4" w:space="4" w:color="000000"/>
          <w:bottom w:val="single" w:sz="4" w:space="5" w:color="000000"/>
          <w:right w:val="single" w:sz="4" w:space="4" w:color="000000"/>
        </w:pBdr>
        <w:spacing w:after="0" w:line="240" w:lineRule="auto"/>
        <w:rPr>
          <w:sz w:val="24"/>
          <w:szCs w:val="24"/>
        </w:rPr>
      </w:pPr>
      <w:r>
        <w:rPr>
          <w:sz w:val="24"/>
          <w:szCs w:val="24"/>
        </w:rPr>
        <w:t>Pentru stabilirea ratelor forfetare, au fost avute în vedere datele istorice colectate și înregistrare privind perioada 2014-2020, precum și prevederile similare privind rata maximă practicată în cadrul proiectelor finan</w:t>
      </w:r>
      <w:r w:rsidR="002922E3">
        <w:rPr>
          <w:sz w:val="24"/>
          <w:szCs w:val="24"/>
        </w:rPr>
        <w:t>ț</w:t>
      </w:r>
      <w:r>
        <w:rPr>
          <w:sz w:val="24"/>
          <w:szCs w:val="24"/>
        </w:rPr>
        <w:t>ate din programele afaceri interne 2007-2013 și 2014-2020.</w:t>
      </w:r>
    </w:p>
    <w:p w14:paraId="4E6BD0C1" w14:textId="77777777" w:rsidR="002922E3" w:rsidRDefault="002922E3">
      <w:pPr>
        <w:spacing w:after="0" w:line="240" w:lineRule="auto"/>
        <w:rPr>
          <w:sz w:val="24"/>
          <w:szCs w:val="24"/>
        </w:rPr>
      </w:pPr>
    </w:p>
    <w:p w14:paraId="0000068D" w14:textId="58755D19" w:rsidR="00F83397" w:rsidRDefault="00E93C1E">
      <w:pPr>
        <w:spacing w:after="0" w:line="240" w:lineRule="auto"/>
        <w:rPr>
          <w:sz w:val="24"/>
          <w:szCs w:val="24"/>
        </w:rPr>
      </w:pPr>
      <w:r>
        <w:rPr>
          <w:sz w:val="24"/>
          <w:szCs w:val="24"/>
        </w:rPr>
        <w:t>2. Vă rugăm să preciza</w:t>
      </w:r>
      <w:r w:rsidR="002922E3">
        <w:rPr>
          <w:sz w:val="24"/>
          <w:szCs w:val="24"/>
        </w:rPr>
        <w:t>ț</w:t>
      </w:r>
      <w:r>
        <w:rPr>
          <w:sz w:val="24"/>
          <w:szCs w:val="24"/>
        </w:rPr>
        <w:t>i motivele pentru care metoda propusă și calculul pe baza articolului 94 alineatul (2) din RDC sunt relevante pentru tipul de opera</w:t>
      </w:r>
      <w:r w:rsidR="002922E3">
        <w:rPr>
          <w:sz w:val="24"/>
          <w:szCs w:val="24"/>
        </w:rPr>
        <w:t>ț</w:t>
      </w:r>
      <w:r>
        <w:rPr>
          <w:sz w:val="24"/>
          <w:szCs w:val="24"/>
        </w:rPr>
        <w:t>iune</w:t>
      </w:r>
    </w:p>
    <w:p w14:paraId="0000068E" w14:textId="77777777" w:rsidR="00F83397" w:rsidRDefault="00E93C1E">
      <w:pPr>
        <w:pBdr>
          <w:top w:val="single" w:sz="4" w:space="1" w:color="000000"/>
          <w:left w:val="single" w:sz="4" w:space="4" w:color="000000"/>
          <w:bottom w:val="single" w:sz="4" w:space="5" w:color="000000"/>
          <w:right w:val="single" w:sz="4" w:space="4" w:color="000000"/>
        </w:pBdr>
        <w:spacing w:after="0" w:line="240" w:lineRule="auto"/>
        <w:rPr>
          <w:sz w:val="24"/>
          <w:szCs w:val="24"/>
        </w:rPr>
      </w:pPr>
      <w:r>
        <w:rPr>
          <w:sz w:val="24"/>
          <w:szCs w:val="24"/>
        </w:rPr>
        <w:t>nu e cazul</w:t>
      </w:r>
    </w:p>
    <w:p w14:paraId="082E3F2E" w14:textId="77777777" w:rsidR="002922E3" w:rsidRDefault="002922E3">
      <w:pPr>
        <w:spacing w:after="0" w:line="240" w:lineRule="auto"/>
        <w:rPr>
          <w:sz w:val="24"/>
          <w:szCs w:val="24"/>
        </w:rPr>
      </w:pPr>
    </w:p>
    <w:p w14:paraId="0000068F" w14:textId="26AF82ED" w:rsidR="00F83397" w:rsidRDefault="00E93C1E">
      <w:pPr>
        <w:spacing w:after="0" w:line="240" w:lineRule="auto"/>
        <w:rPr>
          <w:sz w:val="24"/>
          <w:szCs w:val="24"/>
        </w:rPr>
      </w:pPr>
      <w:r>
        <w:rPr>
          <w:sz w:val="24"/>
          <w:szCs w:val="24"/>
        </w:rPr>
        <w:t>3. Vă rugăm să preciza</w:t>
      </w:r>
      <w:r w:rsidR="002922E3">
        <w:rPr>
          <w:sz w:val="24"/>
          <w:szCs w:val="24"/>
        </w:rPr>
        <w:t>ț</w:t>
      </w:r>
      <w:r>
        <w:rPr>
          <w:sz w:val="24"/>
          <w:szCs w:val="24"/>
        </w:rPr>
        <w:t>i cum au fost efectuate calculele, inclusiv, în special, ipotezele formulate în ceea ce privește calitatea sau cantită</w:t>
      </w:r>
      <w:r w:rsidR="002922E3">
        <w:rPr>
          <w:sz w:val="24"/>
          <w:szCs w:val="24"/>
        </w:rPr>
        <w:t>ț</w:t>
      </w:r>
      <w:r>
        <w:rPr>
          <w:sz w:val="24"/>
          <w:szCs w:val="24"/>
        </w:rPr>
        <w:t>ile. După caz, trebuie utilizate date statistice și criterii de referin</w:t>
      </w:r>
      <w:r w:rsidR="002922E3">
        <w:rPr>
          <w:sz w:val="24"/>
          <w:szCs w:val="24"/>
        </w:rPr>
        <w:t>ț</w:t>
      </w:r>
      <w:r>
        <w:rPr>
          <w:sz w:val="24"/>
          <w:szCs w:val="24"/>
        </w:rPr>
        <w:t>ă și, dacă se solicită acest lucru, acestea trebuie furnizate într-un format utilizabil de către Comisie.</w:t>
      </w:r>
    </w:p>
    <w:p w14:paraId="00000690" w14:textId="77777777" w:rsidR="00F83397" w:rsidRDefault="00E93C1E">
      <w:pPr>
        <w:pBdr>
          <w:top w:val="single" w:sz="4" w:space="1" w:color="000000"/>
          <w:left w:val="single" w:sz="4" w:space="4" w:color="000000"/>
          <w:bottom w:val="single" w:sz="4" w:space="5" w:color="000000"/>
          <w:right w:val="single" w:sz="4" w:space="4" w:color="000000"/>
        </w:pBdr>
        <w:spacing w:after="0" w:line="240" w:lineRule="auto"/>
        <w:rPr>
          <w:sz w:val="24"/>
          <w:szCs w:val="24"/>
        </w:rPr>
      </w:pPr>
      <w:r>
        <w:rPr>
          <w:sz w:val="24"/>
          <w:szCs w:val="24"/>
        </w:rPr>
        <w:t>nu e cazul</w:t>
      </w:r>
    </w:p>
    <w:p w14:paraId="68FF8FDA" w14:textId="77777777" w:rsidR="002922E3" w:rsidRDefault="002922E3">
      <w:pPr>
        <w:spacing w:after="0" w:line="240" w:lineRule="auto"/>
        <w:rPr>
          <w:sz w:val="24"/>
          <w:szCs w:val="24"/>
        </w:rPr>
      </w:pPr>
    </w:p>
    <w:p w14:paraId="00000691" w14:textId="39E3AB24" w:rsidR="00F83397" w:rsidRDefault="00E93C1E">
      <w:pPr>
        <w:spacing w:after="0" w:line="240" w:lineRule="auto"/>
        <w:rPr>
          <w:sz w:val="24"/>
          <w:szCs w:val="24"/>
        </w:rPr>
      </w:pPr>
      <w:r>
        <w:rPr>
          <w:sz w:val="24"/>
          <w:szCs w:val="24"/>
        </w:rPr>
        <w:t>4.Vă rugăm să explica</w:t>
      </w:r>
      <w:r w:rsidR="002922E3">
        <w:rPr>
          <w:sz w:val="24"/>
          <w:szCs w:val="24"/>
        </w:rPr>
        <w:t>ț</w:t>
      </w:r>
      <w:r>
        <w:rPr>
          <w:sz w:val="24"/>
          <w:szCs w:val="24"/>
        </w:rPr>
        <w:t>i cum v-a</w:t>
      </w:r>
      <w:r w:rsidR="002922E3">
        <w:rPr>
          <w:sz w:val="24"/>
          <w:szCs w:val="24"/>
        </w:rPr>
        <w:t>ț</w:t>
      </w:r>
      <w:r>
        <w:rPr>
          <w:sz w:val="24"/>
          <w:szCs w:val="24"/>
        </w:rPr>
        <w:t>i asigurat că doar cheltuielile eligibile au fost incluse în calculul baremului standard pentru costurile unitare, sumele forfetare sau ratele forfetare.</w:t>
      </w:r>
    </w:p>
    <w:p w14:paraId="00000692" w14:textId="77777777" w:rsidR="00F83397" w:rsidRDefault="00E93C1E">
      <w:pPr>
        <w:pBdr>
          <w:top w:val="single" w:sz="4" w:space="1" w:color="000000"/>
          <w:left w:val="single" w:sz="4" w:space="4" w:color="000000"/>
          <w:bottom w:val="single" w:sz="4" w:space="5" w:color="000000"/>
          <w:right w:val="single" w:sz="4" w:space="4" w:color="000000"/>
        </w:pBdr>
        <w:spacing w:after="0" w:line="240" w:lineRule="auto"/>
        <w:rPr>
          <w:sz w:val="24"/>
          <w:szCs w:val="24"/>
        </w:rPr>
      </w:pPr>
      <w:r>
        <w:rPr>
          <w:sz w:val="24"/>
          <w:szCs w:val="24"/>
        </w:rPr>
        <w:t>nu e cazul</w:t>
      </w:r>
    </w:p>
    <w:p w14:paraId="0E8F14E8" w14:textId="77777777" w:rsidR="002922E3" w:rsidRDefault="002922E3">
      <w:pPr>
        <w:spacing w:after="0" w:line="240" w:lineRule="auto"/>
        <w:rPr>
          <w:sz w:val="24"/>
          <w:szCs w:val="24"/>
        </w:rPr>
      </w:pPr>
    </w:p>
    <w:p w14:paraId="00000693" w14:textId="77D5F551" w:rsidR="00F83397" w:rsidRDefault="00E93C1E">
      <w:pPr>
        <w:spacing w:after="0" w:line="240" w:lineRule="auto"/>
        <w:rPr>
          <w:sz w:val="24"/>
          <w:szCs w:val="24"/>
        </w:rPr>
      </w:pPr>
      <w:r>
        <w:rPr>
          <w:sz w:val="24"/>
          <w:szCs w:val="24"/>
        </w:rPr>
        <w:t>5.  Evaluarea de către autoritatea sau autorită</w:t>
      </w:r>
      <w:r w:rsidR="002922E3">
        <w:rPr>
          <w:sz w:val="24"/>
          <w:szCs w:val="24"/>
        </w:rPr>
        <w:t>ț</w:t>
      </w:r>
      <w:r>
        <w:rPr>
          <w:sz w:val="24"/>
          <w:szCs w:val="24"/>
        </w:rPr>
        <w:t>ile de audit a metodologiei de calcul și a cuantumurilor, precum și modalită</w:t>
      </w:r>
      <w:r w:rsidR="002922E3">
        <w:rPr>
          <w:sz w:val="24"/>
          <w:szCs w:val="24"/>
        </w:rPr>
        <w:t>ț</w:t>
      </w:r>
      <w:r>
        <w:rPr>
          <w:sz w:val="24"/>
          <w:szCs w:val="24"/>
        </w:rPr>
        <w:t>ile de a asigura verificarea, calitatea, colectarea și stocarea datelor</w:t>
      </w:r>
    </w:p>
    <w:p w14:paraId="00000694" w14:textId="77777777" w:rsidR="00F83397" w:rsidRDefault="00E93C1E">
      <w:pPr>
        <w:pBdr>
          <w:top w:val="single" w:sz="4" w:space="1" w:color="000000"/>
          <w:left w:val="single" w:sz="4" w:space="4" w:color="000000"/>
          <w:bottom w:val="single" w:sz="4" w:space="5" w:color="000000"/>
          <w:right w:val="single" w:sz="4" w:space="4" w:color="000000"/>
        </w:pBdr>
        <w:spacing w:after="0" w:line="240" w:lineRule="auto"/>
        <w:rPr>
          <w:sz w:val="24"/>
          <w:szCs w:val="24"/>
        </w:rPr>
      </w:pPr>
      <w:r>
        <w:rPr>
          <w:sz w:val="24"/>
          <w:szCs w:val="24"/>
        </w:rPr>
        <w:t>nu e cazul</w:t>
      </w:r>
    </w:p>
    <w:p w14:paraId="00000695" w14:textId="77777777" w:rsidR="00F83397" w:rsidRDefault="00F83397">
      <w:pPr>
        <w:spacing w:after="0" w:line="240" w:lineRule="auto"/>
        <w:rPr>
          <w:b/>
          <w:sz w:val="24"/>
          <w:szCs w:val="24"/>
        </w:rPr>
      </w:pPr>
    </w:p>
    <w:p w14:paraId="00000696" w14:textId="77777777" w:rsidR="00F83397" w:rsidRDefault="00F83397">
      <w:pPr>
        <w:spacing w:after="0" w:line="240" w:lineRule="auto"/>
        <w:rPr>
          <w:sz w:val="24"/>
          <w:szCs w:val="24"/>
        </w:rPr>
      </w:pPr>
    </w:p>
    <w:p w14:paraId="00000697" w14:textId="77777777" w:rsidR="00F83397" w:rsidRDefault="00F83397">
      <w:pPr>
        <w:spacing w:after="0" w:line="240" w:lineRule="auto"/>
        <w:rPr>
          <w:sz w:val="20"/>
          <w:szCs w:val="20"/>
        </w:rPr>
      </w:pPr>
    </w:p>
    <w:sectPr w:rsidR="00F83397" w:rsidSect="00DB346A">
      <w:pgSz w:w="11906" w:h="16838"/>
      <w:pgMar w:top="567"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FAF5" w14:textId="77777777" w:rsidR="00FD77AF" w:rsidRDefault="00FD77AF">
      <w:pPr>
        <w:spacing w:after="0" w:line="240" w:lineRule="auto"/>
      </w:pPr>
      <w:r>
        <w:separator/>
      </w:r>
    </w:p>
  </w:endnote>
  <w:endnote w:type="continuationSeparator" w:id="0">
    <w:p w14:paraId="173DE2F9" w14:textId="77777777" w:rsidR="00FD77AF" w:rsidRDefault="00FD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9C" w14:textId="77777777" w:rsidR="00F83397" w:rsidRDefault="00F83397">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807E" w14:textId="77777777" w:rsidR="006B7117" w:rsidRDefault="006B7117">
    <w:pPr>
      <w:pBdr>
        <w:top w:val="nil"/>
        <w:left w:val="nil"/>
        <w:bottom w:val="nil"/>
        <w:right w:val="nil"/>
        <w:between w:val="nil"/>
      </w:pBdr>
      <w:tabs>
        <w:tab w:val="center" w:pos="4535"/>
        <w:tab w:val="right" w:pos="9071"/>
        <w:tab w:val="right" w:pos="9921"/>
      </w:tabs>
      <w:spacing w:after="0" w:line="240" w:lineRule="auto"/>
      <w:ind w:left="-851" w:right="-851"/>
      <w:jc w:val="center"/>
      <w:rPr>
        <w:color w:val="000000"/>
        <w:sz w:val="24"/>
        <w:szCs w:val="24"/>
      </w:rPr>
    </w:pPr>
  </w:p>
  <w:p w14:paraId="0000069F" w14:textId="022489A7" w:rsidR="00F83397" w:rsidRDefault="00E93C1E">
    <w:pPr>
      <w:pBdr>
        <w:top w:val="nil"/>
        <w:left w:val="nil"/>
        <w:bottom w:val="nil"/>
        <w:right w:val="nil"/>
        <w:between w:val="nil"/>
      </w:pBdr>
      <w:tabs>
        <w:tab w:val="center" w:pos="4535"/>
        <w:tab w:val="right" w:pos="9071"/>
        <w:tab w:val="right" w:pos="9921"/>
      </w:tabs>
      <w:spacing w:after="0" w:line="240" w:lineRule="auto"/>
      <w:ind w:left="-851" w:right="-851"/>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3B5818">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9D" w14:textId="77777777" w:rsidR="00F83397" w:rsidRDefault="00E93C1E">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sidR="00FD77AF">
      <w:rPr>
        <w:color w:val="000000"/>
      </w:rPr>
      <w:fldChar w:fldCharType="separate"/>
    </w:r>
    <w:r>
      <w:rPr>
        <w:color w:val="000000"/>
      </w:rPr>
      <w:fldChar w:fldCharType="end"/>
    </w:r>
  </w:p>
  <w:p w14:paraId="0000069E" w14:textId="77777777" w:rsidR="00F83397" w:rsidRDefault="00F83397">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4F06" w14:textId="77777777" w:rsidR="00FD77AF" w:rsidRDefault="00FD77AF">
      <w:pPr>
        <w:spacing w:after="0" w:line="240" w:lineRule="auto"/>
      </w:pPr>
      <w:r>
        <w:separator/>
      </w:r>
    </w:p>
  </w:footnote>
  <w:footnote w:type="continuationSeparator" w:id="0">
    <w:p w14:paraId="2AEAF1D6" w14:textId="77777777" w:rsidR="00FD77AF" w:rsidRDefault="00FD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9A" w14:textId="77777777" w:rsidR="00F83397" w:rsidRDefault="00F83397">
    <w:pPr>
      <w:pBdr>
        <w:top w:val="nil"/>
        <w:left w:val="nil"/>
        <w:bottom w:val="nil"/>
        <w:right w:val="nil"/>
        <w:between w:val="nil"/>
      </w:pBdr>
      <w:tabs>
        <w:tab w:val="center" w:pos="4535"/>
        <w:tab w:val="right" w:pos="9071"/>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98" w14:textId="5382C1CD" w:rsidR="00F83397" w:rsidRDefault="00E93C1E">
    <w:pPr>
      <w:spacing w:after="0"/>
      <w:rPr>
        <w:sz w:val="18"/>
        <w:szCs w:val="18"/>
      </w:rPr>
    </w:pPr>
    <w:r>
      <w:rPr>
        <w:sz w:val="18"/>
        <w:szCs w:val="18"/>
      </w:rPr>
      <w:t xml:space="preserve">PROGRAMUL NAȚIONAL </w:t>
    </w:r>
    <w:r w:rsidR="00607653">
      <w:rPr>
        <w:sz w:val="18"/>
        <w:szCs w:val="18"/>
      </w:rPr>
      <w:t xml:space="preserve">2021-2027 </w:t>
    </w:r>
    <w:r>
      <w:rPr>
        <w:sz w:val="18"/>
        <w:szCs w:val="18"/>
      </w:rPr>
      <w:t>FONDUL SECURITATE INTERNĂ</w:t>
    </w:r>
    <w:r w:rsidR="00607653">
      <w:rPr>
        <w:sz w:val="18"/>
        <w:szCs w:val="18"/>
      </w:rPr>
      <w:t xml:space="preserve"> </w:t>
    </w:r>
    <w:bookmarkStart w:id="19" w:name="_Hlk78792616"/>
    <w:r w:rsidR="00607653">
      <w:rPr>
        <w:sz w:val="18"/>
        <w:szCs w:val="18"/>
      </w:rPr>
      <w:t>-</w:t>
    </w:r>
    <w:r>
      <w:rPr>
        <w:sz w:val="18"/>
        <w:szCs w:val="18"/>
      </w:rPr>
      <w:t xml:space="preserve"> draft 2</w:t>
    </w:r>
    <w:bookmarkEnd w:id="19"/>
  </w:p>
  <w:p w14:paraId="00000699" w14:textId="77777777" w:rsidR="00F83397" w:rsidRDefault="00F83397">
    <w:pPr>
      <w:spacing w:after="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9B" w14:textId="77777777" w:rsidR="00F83397" w:rsidRDefault="00E93C1E">
    <w:pPr>
      <w:pBdr>
        <w:top w:val="nil"/>
        <w:left w:val="nil"/>
        <w:bottom w:val="nil"/>
        <w:right w:val="nil"/>
        <w:between w:val="nil"/>
      </w:pBdr>
      <w:tabs>
        <w:tab w:val="center" w:pos="7285"/>
        <w:tab w:val="right" w:pos="14003"/>
      </w:tabs>
      <w:rPr>
        <w:color w:val="000000"/>
      </w:rPr>
    </w:pPr>
    <w:r>
      <w:t>PROGRAMUL NAȚIONAL PENTRU FONDUL AZIL, MIGRAȚIE ȘI INTEGRARE - Draft1 – 28.10.2020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397"/>
    <w:rsid w:val="00025AED"/>
    <w:rsid w:val="00060549"/>
    <w:rsid w:val="00061EBD"/>
    <w:rsid w:val="0006452A"/>
    <w:rsid w:val="00067319"/>
    <w:rsid w:val="000A2413"/>
    <w:rsid w:val="000B4EB4"/>
    <w:rsid w:val="000D34A4"/>
    <w:rsid w:val="000E2683"/>
    <w:rsid w:val="001941E8"/>
    <w:rsid w:val="001D3A6A"/>
    <w:rsid w:val="00223D97"/>
    <w:rsid w:val="00244D3A"/>
    <w:rsid w:val="00246056"/>
    <w:rsid w:val="0026452C"/>
    <w:rsid w:val="00277A72"/>
    <w:rsid w:val="00284B2F"/>
    <w:rsid w:val="002922E3"/>
    <w:rsid w:val="0029496E"/>
    <w:rsid w:val="00344D89"/>
    <w:rsid w:val="00355883"/>
    <w:rsid w:val="00364DAD"/>
    <w:rsid w:val="003807F1"/>
    <w:rsid w:val="003814E4"/>
    <w:rsid w:val="003818CA"/>
    <w:rsid w:val="00395AAD"/>
    <w:rsid w:val="003B5818"/>
    <w:rsid w:val="003C0866"/>
    <w:rsid w:val="003D1281"/>
    <w:rsid w:val="00410C8A"/>
    <w:rsid w:val="00411A1D"/>
    <w:rsid w:val="0045544C"/>
    <w:rsid w:val="004568A8"/>
    <w:rsid w:val="00457DD2"/>
    <w:rsid w:val="00462D94"/>
    <w:rsid w:val="004C2B23"/>
    <w:rsid w:val="00503BEA"/>
    <w:rsid w:val="00532670"/>
    <w:rsid w:val="00546E73"/>
    <w:rsid w:val="00561BED"/>
    <w:rsid w:val="00571A7A"/>
    <w:rsid w:val="005C550C"/>
    <w:rsid w:val="005D13D4"/>
    <w:rsid w:val="005F597C"/>
    <w:rsid w:val="00607653"/>
    <w:rsid w:val="006575F2"/>
    <w:rsid w:val="0066335B"/>
    <w:rsid w:val="00674566"/>
    <w:rsid w:val="00674FCE"/>
    <w:rsid w:val="00690632"/>
    <w:rsid w:val="006B34A3"/>
    <w:rsid w:val="006B7117"/>
    <w:rsid w:val="006F4EB7"/>
    <w:rsid w:val="00743E0F"/>
    <w:rsid w:val="00747D28"/>
    <w:rsid w:val="00753488"/>
    <w:rsid w:val="00765A05"/>
    <w:rsid w:val="007A2546"/>
    <w:rsid w:val="007A6253"/>
    <w:rsid w:val="007D69E3"/>
    <w:rsid w:val="007F552E"/>
    <w:rsid w:val="008201C9"/>
    <w:rsid w:val="00820FE7"/>
    <w:rsid w:val="00840D55"/>
    <w:rsid w:val="008425C1"/>
    <w:rsid w:val="0084597B"/>
    <w:rsid w:val="00851C4A"/>
    <w:rsid w:val="008C1015"/>
    <w:rsid w:val="00923423"/>
    <w:rsid w:val="0093607C"/>
    <w:rsid w:val="00942688"/>
    <w:rsid w:val="009B59DD"/>
    <w:rsid w:val="009E7816"/>
    <w:rsid w:val="00A15703"/>
    <w:rsid w:val="00A16B7D"/>
    <w:rsid w:val="00A41EFC"/>
    <w:rsid w:val="00A4237B"/>
    <w:rsid w:val="00A6474D"/>
    <w:rsid w:val="00AA4318"/>
    <w:rsid w:val="00AB1123"/>
    <w:rsid w:val="00AC5FED"/>
    <w:rsid w:val="00AF58A1"/>
    <w:rsid w:val="00B01E07"/>
    <w:rsid w:val="00B05A61"/>
    <w:rsid w:val="00B45080"/>
    <w:rsid w:val="00B60465"/>
    <w:rsid w:val="00B93F37"/>
    <w:rsid w:val="00C00682"/>
    <w:rsid w:val="00C30FC8"/>
    <w:rsid w:val="00C764BE"/>
    <w:rsid w:val="00C931A4"/>
    <w:rsid w:val="00CB3D95"/>
    <w:rsid w:val="00CF7188"/>
    <w:rsid w:val="00D037F5"/>
    <w:rsid w:val="00D11214"/>
    <w:rsid w:val="00D2134A"/>
    <w:rsid w:val="00D34BC1"/>
    <w:rsid w:val="00D46BA7"/>
    <w:rsid w:val="00DA278C"/>
    <w:rsid w:val="00DB346A"/>
    <w:rsid w:val="00DE570E"/>
    <w:rsid w:val="00E33212"/>
    <w:rsid w:val="00E473DE"/>
    <w:rsid w:val="00E54998"/>
    <w:rsid w:val="00E74237"/>
    <w:rsid w:val="00E93C1E"/>
    <w:rsid w:val="00EA2DF8"/>
    <w:rsid w:val="00F05836"/>
    <w:rsid w:val="00F128D9"/>
    <w:rsid w:val="00F3528A"/>
    <w:rsid w:val="00F47501"/>
    <w:rsid w:val="00F57E05"/>
    <w:rsid w:val="00F83397"/>
    <w:rsid w:val="00F841D3"/>
    <w:rsid w:val="00F96768"/>
    <w:rsid w:val="00F97191"/>
    <w:rsid w:val="00FD1E78"/>
    <w:rsid w:val="00FD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7071072"/>
  <w15:docId w15:val="{73A30E4F-9145-4951-9BD4-603ECBFB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next w:val="Normal"/>
    <w:uiPriority w:val="9"/>
    <w:qFormat/>
    <w:rsid w:val="00DB346A"/>
    <w:pPr>
      <w:jc w:val="both"/>
      <w:outlineLvl w:val="0"/>
    </w:pPr>
    <w:rPr>
      <w:rFonts w:asciiTheme="majorHAnsi" w:hAnsiTheme="majorHAnsi" w:cstheme="majorHAnsi"/>
      <w:color w:val="0070C0"/>
      <w:sz w:val="28"/>
      <w:szCs w:val="28"/>
    </w:rPr>
  </w:style>
  <w:style w:type="paragraph" w:styleId="Heading2">
    <w:name w:val="heading 2"/>
    <w:basedOn w:val="Normal"/>
    <w:next w:val="Normal"/>
    <w:uiPriority w:val="9"/>
    <w:unhideWhenUsed/>
    <w:qFormat/>
    <w:rsid w:val="00DB346A"/>
    <w:pPr>
      <w:keepNext/>
      <w:keepLines/>
      <w:spacing w:after="10" w:line="249" w:lineRule="auto"/>
      <w:outlineLvl w:val="1"/>
    </w:pPr>
    <w:rPr>
      <w:rFonts w:ascii="Trebuchet MS" w:eastAsia="Trebuchet MS" w:hAnsi="Trebuchet MS" w:cs="Trebuchet MS"/>
      <w:b/>
      <w:sz w:val="24"/>
      <w:szCs w:val="24"/>
    </w:rPr>
  </w:style>
  <w:style w:type="paragraph" w:styleId="Heading3">
    <w:name w:val="heading 3"/>
    <w:basedOn w:val="Normal"/>
    <w:next w:val="Normal"/>
    <w:uiPriority w:val="9"/>
    <w:unhideWhenUsed/>
    <w:qFormat/>
    <w:rsid w:val="00DB346A"/>
    <w:pPr>
      <w:keepNext/>
      <w:keepLines/>
      <w:spacing w:after="0" w:line="240" w:lineRule="auto"/>
      <w:outlineLvl w:val="2"/>
    </w:pPr>
    <w:rPr>
      <w:rFonts w:ascii="Trebuchet MS" w:eastAsia="Trebuchet MS" w:hAnsi="Trebuchet MS" w:cs="Trebuchet MS"/>
      <w:b/>
      <w:sz w:val="24"/>
      <w:szCs w:val="24"/>
    </w:rPr>
  </w:style>
  <w:style w:type="paragraph" w:styleId="Heading4">
    <w:name w:val="heading 4"/>
    <w:basedOn w:val="Normal"/>
    <w:next w:val="Normal"/>
    <w:uiPriority w:val="9"/>
    <w:unhideWhenUsed/>
    <w:qFormat/>
    <w:pPr>
      <w:keepNext/>
      <w:keepLines/>
      <w:spacing w:after="10" w:line="240" w:lineRule="auto"/>
      <w:ind w:left="201" w:hanging="10"/>
      <w:outlineLvl w:val="3"/>
    </w:pPr>
    <w:rPr>
      <w:rFonts w:ascii="Trebuchet MS" w:eastAsia="Trebuchet MS" w:hAnsi="Trebuchet MS" w:cs="Trebuchet MS"/>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rFonts w:ascii="Trebuchet MS" w:eastAsia="Trebuchet MS" w:hAnsi="Trebuchet MS" w:cs="Trebuchet MS"/>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27" w:type="dxa"/>
        <w:right w:w="61" w:type="dxa"/>
      </w:tblCellMar>
    </w:tblPr>
  </w:style>
  <w:style w:type="table" w:customStyle="1" w:styleId="a0">
    <w:basedOn w:val="TableNormal"/>
    <w:pPr>
      <w:spacing w:after="0" w:line="240" w:lineRule="auto"/>
    </w:pPr>
    <w:tblPr>
      <w:tblStyleRowBandSize w:val="1"/>
      <w:tblStyleColBandSize w:val="1"/>
      <w:tblCellMar>
        <w:top w:w="129" w:type="dxa"/>
        <w:right w:w="115" w:type="dxa"/>
      </w:tblCellMar>
    </w:tblPr>
  </w:style>
  <w:style w:type="table" w:customStyle="1" w:styleId="a1">
    <w:basedOn w:val="TableNormal"/>
    <w:pPr>
      <w:spacing w:after="0" w:line="240" w:lineRule="auto"/>
    </w:pPr>
    <w:tblPr>
      <w:tblStyleRowBandSize w:val="1"/>
      <w:tblStyleColBandSize w:val="1"/>
      <w:tblCellMar>
        <w:top w:w="128" w:type="dxa"/>
        <w:right w:w="69" w:type="dxa"/>
      </w:tblCellMar>
    </w:tblPr>
  </w:style>
  <w:style w:type="table" w:customStyle="1" w:styleId="a2">
    <w:basedOn w:val="TableNormal"/>
    <w:pPr>
      <w:spacing w:after="0" w:line="240" w:lineRule="auto"/>
    </w:pPr>
    <w:tblPr>
      <w:tblStyleRowBandSize w:val="1"/>
      <w:tblStyleColBandSize w:val="1"/>
      <w:tblCellMar>
        <w:right w:w="115" w:type="dxa"/>
      </w:tblCellMar>
    </w:tblPr>
  </w:style>
  <w:style w:type="table" w:customStyle="1" w:styleId="a3">
    <w:basedOn w:val="TableNormal"/>
    <w:pPr>
      <w:spacing w:after="0" w:line="240" w:lineRule="auto"/>
    </w:pPr>
    <w:tblPr>
      <w:tblStyleRowBandSize w:val="1"/>
      <w:tblStyleColBandSize w:val="1"/>
      <w:tblCellMar>
        <w:right w:w="115" w:type="dxa"/>
      </w:tblCellMar>
    </w:tblPr>
  </w:style>
  <w:style w:type="table" w:customStyle="1" w:styleId="a4">
    <w:basedOn w:val="TableNormal"/>
    <w:pPr>
      <w:spacing w:after="0" w:line="240" w:lineRule="auto"/>
    </w:pPr>
    <w:tblPr>
      <w:tblStyleRowBandSize w:val="1"/>
      <w:tblStyleColBandSize w:val="1"/>
      <w:tblCellMar>
        <w:right w:w="115" w:type="dxa"/>
      </w:tblCellMar>
    </w:tblPr>
  </w:style>
  <w:style w:type="table" w:customStyle="1" w:styleId="a5">
    <w:basedOn w:val="TableNormal"/>
    <w:pPr>
      <w:spacing w:after="0" w:line="240" w:lineRule="auto"/>
    </w:pPr>
    <w:tblPr>
      <w:tblStyleRowBandSize w:val="1"/>
      <w:tblStyleColBandSize w:val="1"/>
      <w:tblCellMar>
        <w:right w:w="115" w:type="dxa"/>
      </w:tblCellMar>
    </w:tblPr>
  </w:style>
  <w:style w:type="table" w:customStyle="1" w:styleId="a6">
    <w:basedOn w:val="TableNormal"/>
    <w:pPr>
      <w:spacing w:after="0" w:line="240" w:lineRule="auto"/>
    </w:pPr>
    <w:tblPr>
      <w:tblStyleRowBandSize w:val="1"/>
      <w:tblStyleColBandSize w:val="1"/>
      <w:tblCellMar>
        <w:top w:w="127" w:type="dxa"/>
        <w:left w:w="0" w:type="dxa"/>
        <w:right w:w="0" w:type="dxa"/>
      </w:tblCellMar>
    </w:tblPr>
  </w:style>
  <w:style w:type="table" w:customStyle="1" w:styleId="a7">
    <w:basedOn w:val="TableNormal"/>
    <w:pPr>
      <w:spacing w:after="0" w:line="240" w:lineRule="auto"/>
    </w:pPr>
    <w:tblPr>
      <w:tblStyleRowBandSize w:val="1"/>
      <w:tblStyleColBandSize w:val="1"/>
      <w:tblCellMar>
        <w:top w:w="126" w:type="dxa"/>
        <w:right w:w="51" w:type="dxa"/>
      </w:tblCellMar>
    </w:tblPr>
  </w:style>
  <w:style w:type="table" w:customStyle="1" w:styleId="a8">
    <w:basedOn w:val="TableNormal"/>
    <w:pPr>
      <w:spacing w:after="0" w:line="240" w:lineRule="auto"/>
    </w:pPr>
    <w:tblPr>
      <w:tblStyleRowBandSize w:val="1"/>
      <w:tblStyleColBandSize w:val="1"/>
      <w:tblCellMar>
        <w:top w:w="127" w:type="dxa"/>
        <w:left w:w="0" w:type="dxa"/>
        <w:right w:w="82"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CellMar>
        <w:right w:w="115" w:type="dxa"/>
      </w:tblCellMar>
    </w:tblPr>
  </w:style>
  <w:style w:type="table" w:customStyle="1" w:styleId="ab">
    <w:basedOn w:val="TableNormal"/>
    <w:pPr>
      <w:spacing w:after="0" w:line="240" w:lineRule="auto"/>
    </w:pPr>
    <w:tblPr>
      <w:tblStyleRowBandSize w:val="1"/>
      <w:tblStyleColBandSize w:val="1"/>
      <w:tblCellMar>
        <w:top w:w="127" w:type="dxa"/>
        <w:right w:w="77" w:type="dxa"/>
      </w:tblCellMar>
    </w:tblPr>
  </w:style>
  <w:style w:type="table" w:customStyle="1" w:styleId="ac">
    <w:basedOn w:val="TableNormal"/>
    <w:pPr>
      <w:spacing w:after="0" w:line="240" w:lineRule="auto"/>
    </w:pPr>
    <w:tblPr>
      <w:tblStyleRowBandSize w:val="1"/>
      <w:tblStyleColBandSize w:val="1"/>
      <w:tblCellMar>
        <w:top w:w="126" w:type="dxa"/>
        <w:right w:w="77" w:type="dxa"/>
      </w:tblCellMar>
    </w:tblPr>
  </w:style>
  <w:style w:type="table" w:customStyle="1" w:styleId="ad">
    <w:basedOn w:val="TableNormal"/>
    <w:pPr>
      <w:spacing w:after="0" w:line="240" w:lineRule="auto"/>
    </w:pPr>
    <w:tblPr>
      <w:tblStyleRowBandSize w:val="1"/>
      <w:tblStyleColBandSize w:val="1"/>
      <w:tblCellMar>
        <w:left w:w="0" w:type="dxa"/>
        <w:right w:w="58" w:type="dxa"/>
      </w:tblCellMar>
    </w:tblPr>
  </w:style>
  <w:style w:type="table" w:customStyle="1" w:styleId="ae">
    <w:basedOn w:val="TableNormal"/>
    <w:pPr>
      <w:spacing w:after="0" w:line="240" w:lineRule="auto"/>
    </w:pPr>
    <w:tblPr>
      <w:tblStyleRowBandSize w:val="1"/>
      <w:tblStyleColBandSize w:val="1"/>
      <w:tblCellMar>
        <w:right w:w="115" w:type="dxa"/>
      </w:tblCellMar>
    </w:tblPr>
  </w:style>
  <w:style w:type="table" w:customStyle="1" w:styleId="af">
    <w:basedOn w:val="TableNormal"/>
    <w:pPr>
      <w:spacing w:after="0" w:line="240" w:lineRule="auto"/>
    </w:pPr>
    <w:tblPr>
      <w:tblStyleRowBandSize w:val="1"/>
      <w:tblStyleColBandSize w:val="1"/>
      <w:tblCellMar>
        <w:top w:w="128" w:type="dxa"/>
        <w:left w:w="122" w:type="dxa"/>
        <w:right w:w="77" w:type="dxa"/>
      </w:tblCellMar>
    </w:tblPr>
  </w:style>
  <w:style w:type="table" w:customStyle="1" w:styleId="af0">
    <w:basedOn w:val="TableNormal"/>
    <w:pPr>
      <w:spacing w:after="0" w:line="240" w:lineRule="auto"/>
    </w:pPr>
    <w:tblPr>
      <w:tblStyleRowBandSize w:val="1"/>
      <w:tblStyleColBandSize w:val="1"/>
      <w:tblCellMar>
        <w:bottom w:w="13" w:type="dxa"/>
        <w:right w:w="48" w:type="dxa"/>
      </w:tblCellMar>
    </w:tblPr>
  </w:style>
  <w:style w:type="table" w:customStyle="1" w:styleId="af1">
    <w:basedOn w:val="TableNormal"/>
    <w:pPr>
      <w:spacing w:after="0" w:line="240" w:lineRule="auto"/>
    </w:pPr>
    <w:tblPr>
      <w:tblStyleRowBandSize w:val="1"/>
      <w:tblStyleColBandSize w:val="1"/>
      <w:tblCellMar>
        <w:top w:w="31" w:type="dxa"/>
        <w:left w:w="113" w:type="dxa"/>
        <w:right w:w="115" w:type="dxa"/>
      </w:tblCellMar>
    </w:tblPr>
  </w:style>
  <w:style w:type="table" w:customStyle="1" w:styleId="af2">
    <w:basedOn w:val="TableNormal"/>
    <w:pPr>
      <w:spacing w:after="0" w:line="240" w:lineRule="auto"/>
    </w:pPr>
    <w:tblPr>
      <w:tblStyleRowBandSize w:val="1"/>
      <w:tblStyleColBandSize w:val="1"/>
      <w:tblCellMar>
        <w:top w:w="31" w:type="dxa"/>
        <w:left w:w="113" w:type="dxa"/>
        <w:right w:w="115" w:type="dxa"/>
      </w:tblCellMar>
    </w:tblPr>
  </w:style>
  <w:style w:type="table" w:customStyle="1" w:styleId="af3">
    <w:basedOn w:val="TableNormal"/>
    <w:pPr>
      <w:spacing w:after="0" w:line="240" w:lineRule="auto"/>
    </w:pPr>
    <w:tblPr>
      <w:tblStyleRowBandSize w:val="1"/>
      <w:tblStyleColBandSize w:val="1"/>
      <w:tblCellMar>
        <w:top w:w="29" w:type="dxa"/>
        <w:left w:w="113" w:type="dxa"/>
        <w:right w:w="115" w:type="dxa"/>
      </w:tblCellMar>
    </w:tblPr>
  </w:style>
  <w:style w:type="table" w:customStyle="1" w:styleId="af4">
    <w:basedOn w:val="TableNormal"/>
    <w:pPr>
      <w:spacing w:after="0" w:line="240" w:lineRule="auto"/>
    </w:pPr>
    <w:tblPr>
      <w:tblStyleRowBandSize w:val="1"/>
      <w:tblStyleColBandSize w:val="1"/>
      <w:tblCellMar>
        <w:top w:w="29" w:type="dxa"/>
        <w:left w:w="113" w:type="dxa"/>
        <w:right w:w="115" w:type="dxa"/>
      </w:tblCellMar>
    </w:tblPr>
  </w:style>
  <w:style w:type="table" w:customStyle="1" w:styleId="af5">
    <w:basedOn w:val="TableNormal"/>
    <w:pPr>
      <w:spacing w:after="0" w:line="240" w:lineRule="auto"/>
    </w:pPr>
    <w:tblPr>
      <w:tblStyleRowBandSize w:val="1"/>
      <w:tblStyleColBandSize w:val="1"/>
      <w:tblCellMar>
        <w:top w:w="29" w:type="dxa"/>
        <w:left w:w="113" w:type="dxa"/>
        <w:right w:w="115" w:type="dxa"/>
      </w:tblCellMar>
    </w:tblPr>
  </w:style>
  <w:style w:type="table" w:customStyle="1" w:styleId="af6">
    <w:basedOn w:val="TableNormal"/>
    <w:pPr>
      <w:spacing w:after="0" w:line="240" w:lineRule="auto"/>
    </w:pPr>
    <w:tblPr>
      <w:tblStyleRowBandSize w:val="1"/>
      <w:tblStyleColBandSize w:val="1"/>
      <w:tblCellMar>
        <w:right w:w="115" w:type="dxa"/>
      </w:tblCellMar>
    </w:tblPr>
  </w:style>
  <w:style w:type="table" w:customStyle="1" w:styleId="af7">
    <w:basedOn w:val="TableNormal"/>
    <w:pPr>
      <w:spacing w:after="0" w:line="240" w:lineRule="auto"/>
    </w:pPr>
    <w:tblPr>
      <w:tblStyleRowBandSize w:val="1"/>
      <w:tblStyleColBandSize w:val="1"/>
      <w:tblCellMar>
        <w:top w:w="128" w:type="dxa"/>
        <w:right w:w="63" w:type="dxa"/>
      </w:tblCellMar>
    </w:tblPr>
  </w:style>
  <w:style w:type="table" w:customStyle="1" w:styleId="af8">
    <w:basedOn w:val="TableNormal"/>
    <w:pPr>
      <w:spacing w:after="0" w:line="240" w:lineRule="auto"/>
    </w:pPr>
    <w:tblPr>
      <w:tblStyleRowBandSize w:val="1"/>
      <w:tblStyleColBandSize w:val="1"/>
      <w:tblCellMar>
        <w:top w:w="127" w:type="dxa"/>
        <w:left w:w="106" w:type="dxa"/>
        <w:right w:w="14" w:type="dxa"/>
      </w:tblCellMar>
    </w:tblPr>
  </w:style>
  <w:style w:type="table" w:customStyle="1" w:styleId="af9">
    <w:basedOn w:val="TableNormal"/>
    <w:pPr>
      <w:spacing w:after="0" w:line="240" w:lineRule="auto"/>
    </w:pPr>
    <w:tblPr>
      <w:tblStyleRowBandSize w:val="1"/>
      <w:tblStyleColBandSize w:val="1"/>
      <w:tblCellMar>
        <w:top w:w="127" w:type="dxa"/>
        <w:left w:w="76" w:type="dxa"/>
        <w:right w:w="36"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2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CCB"/>
    <w:rPr>
      <w:rFonts w:ascii="Segoe UI" w:hAnsi="Segoe UI" w:cs="Segoe UI"/>
      <w:sz w:val="18"/>
      <w:szCs w:val="18"/>
    </w:rPr>
  </w:style>
  <w:style w:type="paragraph" w:styleId="Header">
    <w:name w:val="header"/>
    <w:basedOn w:val="Normal"/>
    <w:link w:val="HeaderChar"/>
    <w:uiPriority w:val="99"/>
    <w:unhideWhenUsed/>
    <w:rsid w:val="00AD2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CB"/>
  </w:style>
  <w:style w:type="paragraph" w:styleId="ListParagraph">
    <w:name w:val="List Paragraph"/>
    <w:basedOn w:val="Normal"/>
    <w:uiPriority w:val="34"/>
    <w:qFormat/>
    <w:rsid w:val="0042331A"/>
    <w:pPr>
      <w:spacing w:before="120" w:after="120" w:line="240" w:lineRule="auto"/>
      <w:ind w:left="720"/>
      <w:contextualSpacing/>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128CA"/>
    <w:rPr>
      <w:b/>
      <w:bCs/>
    </w:rPr>
  </w:style>
  <w:style w:type="character" w:customStyle="1" w:styleId="CommentSubjectChar">
    <w:name w:val="Comment Subject Char"/>
    <w:basedOn w:val="CommentTextChar"/>
    <w:link w:val="CommentSubject"/>
    <w:uiPriority w:val="99"/>
    <w:semiHidden/>
    <w:rsid w:val="00D128CA"/>
    <w:rPr>
      <w:b/>
      <w:bCs/>
      <w:sz w:val="20"/>
      <w:szCs w:val="20"/>
    </w:rPr>
  </w:style>
  <w:style w:type="paragraph" w:styleId="PlainText">
    <w:name w:val="Plain Text"/>
    <w:basedOn w:val="Normal"/>
    <w:link w:val="PlainTextChar"/>
    <w:uiPriority w:val="99"/>
    <w:semiHidden/>
    <w:unhideWhenUsed/>
    <w:rsid w:val="008F4343"/>
    <w:pPr>
      <w:spacing w:after="0" w:line="240" w:lineRule="auto"/>
    </w:pPr>
    <w:rPr>
      <w:rFonts w:eastAsiaTheme="minorHAnsi" w:cstheme="minorBidi"/>
      <w:szCs w:val="21"/>
      <w:lang w:val="en-GB" w:eastAsia="en-US"/>
    </w:rPr>
  </w:style>
  <w:style w:type="character" w:customStyle="1" w:styleId="PlainTextChar">
    <w:name w:val="Plain Text Char"/>
    <w:basedOn w:val="DefaultParagraphFont"/>
    <w:link w:val="PlainText"/>
    <w:uiPriority w:val="99"/>
    <w:semiHidden/>
    <w:rsid w:val="008F4343"/>
    <w:rPr>
      <w:rFonts w:eastAsiaTheme="minorHAnsi" w:cstheme="minorBidi"/>
      <w:szCs w:val="21"/>
      <w:lang w:val="en-GB" w:eastAsia="en-US"/>
    </w:rPr>
  </w:style>
  <w:style w:type="paragraph" w:styleId="NormalWeb">
    <w:name w:val="Normal (Web)"/>
    <w:basedOn w:val="Normal"/>
    <w:rsid w:val="009E4BED"/>
    <w:pPr>
      <w:spacing w:before="288" w:after="288" w:line="360" w:lineRule="atLeast"/>
    </w:pPr>
    <w:rPr>
      <w:rFonts w:ascii="Times New Roman" w:eastAsia="Times New Roman" w:hAnsi="Times New Roman" w:cs="Times New Roman"/>
      <w:sz w:val="24"/>
      <w:szCs w:val="24"/>
      <w:lang w:val="en-US" w:eastAsia="en-US"/>
    </w:r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top w:w="127" w:type="dxa"/>
        <w:left w:w="76" w:type="dxa"/>
        <w:bottom w:w="13" w:type="dxa"/>
        <w:right w:w="36"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top w:w="127" w:type="dxa"/>
        <w:left w:w="76" w:type="dxa"/>
        <w:bottom w:w="13" w:type="dxa"/>
        <w:right w:w="36"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top w:w="114"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27" w:type="dxa"/>
        <w:left w:w="115" w:type="dxa"/>
        <w:bottom w:w="13" w:type="dxa"/>
        <w:right w:w="115" w:type="dxa"/>
      </w:tblCellMar>
    </w:tblPr>
  </w:style>
  <w:style w:type="table" w:customStyle="1" w:styleId="affd">
    <w:basedOn w:val="TableNormal"/>
    <w:pPr>
      <w:spacing w:after="0" w:line="240" w:lineRule="auto"/>
    </w:pPr>
    <w:tblPr>
      <w:tblStyleRowBandSize w:val="1"/>
      <w:tblStyleColBandSize w:val="1"/>
      <w:tblCellMar>
        <w:top w:w="127" w:type="dxa"/>
        <w:left w:w="115" w:type="dxa"/>
        <w:bottom w:w="13"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top w:w="127" w:type="dxa"/>
        <w:left w:w="115" w:type="dxa"/>
        <w:bottom w:w="13"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right w:w="115" w:type="dxa"/>
      </w:tblCellMar>
    </w:tblPr>
  </w:style>
  <w:style w:type="paragraph" w:styleId="NoSpacing">
    <w:name w:val="No Spacing"/>
    <w:uiPriority w:val="1"/>
    <w:qFormat/>
    <w:rsid w:val="00DB346A"/>
    <w:pPr>
      <w:spacing w:after="0" w:line="240" w:lineRule="auto"/>
    </w:pPr>
  </w:style>
  <w:style w:type="paragraph" w:styleId="TOC1">
    <w:name w:val="toc 1"/>
    <w:basedOn w:val="Normal"/>
    <w:next w:val="Normal"/>
    <w:autoRedefine/>
    <w:uiPriority w:val="39"/>
    <w:unhideWhenUsed/>
    <w:rsid w:val="00DB346A"/>
    <w:pPr>
      <w:spacing w:after="100"/>
    </w:pPr>
  </w:style>
  <w:style w:type="paragraph" w:styleId="TOC2">
    <w:name w:val="toc 2"/>
    <w:basedOn w:val="Normal"/>
    <w:next w:val="Normal"/>
    <w:autoRedefine/>
    <w:uiPriority w:val="39"/>
    <w:unhideWhenUsed/>
    <w:rsid w:val="00DB346A"/>
    <w:pPr>
      <w:spacing w:after="100"/>
      <w:ind w:left="220"/>
    </w:pPr>
  </w:style>
  <w:style w:type="paragraph" w:styleId="TOC3">
    <w:name w:val="toc 3"/>
    <w:basedOn w:val="Normal"/>
    <w:next w:val="Normal"/>
    <w:autoRedefine/>
    <w:uiPriority w:val="39"/>
    <w:unhideWhenUsed/>
    <w:rsid w:val="00DB346A"/>
    <w:pPr>
      <w:spacing w:after="100"/>
      <w:ind w:left="440"/>
    </w:pPr>
  </w:style>
  <w:style w:type="character" w:styleId="Hyperlink">
    <w:name w:val="Hyperlink"/>
    <w:basedOn w:val="DefaultParagraphFont"/>
    <w:uiPriority w:val="99"/>
    <w:unhideWhenUsed/>
    <w:rsid w:val="00DB346A"/>
    <w:rPr>
      <w:color w:val="0000FF" w:themeColor="hyperlink"/>
      <w:u w:val="single"/>
    </w:rPr>
  </w:style>
  <w:style w:type="paragraph" w:styleId="TOCHeading">
    <w:name w:val="TOC Heading"/>
    <w:basedOn w:val="Heading1"/>
    <w:next w:val="Normal"/>
    <w:uiPriority w:val="39"/>
    <w:unhideWhenUsed/>
    <w:qFormat/>
    <w:rsid w:val="00DB346A"/>
    <w:pPr>
      <w:spacing w:before="240" w:line="259" w:lineRule="auto"/>
      <w:jc w:val="left"/>
      <w:outlineLvl w:val="9"/>
    </w:pPr>
    <w:rPr>
      <w:rFonts w:eastAsiaTheme="majorEastAsia"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cy.ro/files/userfiles/Documente/Strategia_Nationala_de_Aparare_a_Tarii_2020_2024.pdf" TargetMode="External"/><Relationship Id="rId13" Type="http://schemas.openxmlformats.org/officeDocument/2006/relationships/hyperlink" Target="https://sgg.gov.ro/1/wp-content/uploads/2019/11/MAI_RO.pdf" TargetMode="External"/><Relationship Id="rId18" Type="http://schemas.openxmlformats.org/officeDocument/2006/relationships/header" Target="header3.xml"/><Relationship Id="rId26" Type="http://schemas.openxmlformats.org/officeDocument/2006/relationships/hyperlink" Target="http://ana.gov.ro/wp-content/uploads/2021/01/RN_2020_final.pdf" TargetMode="External"/><Relationship Id="rId3" Type="http://schemas.openxmlformats.org/officeDocument/2006/relationships/settings" Target="settings.xml"/><Relationship Id="rId21" Type="http://schemas.openxmlformats.org/officeDocument/2006/relationships/hyperlink" Target="http://ana.gov.ro/wp-content/uploads/2021/01/RN_2020_final.pdf" TargetMode="External"/><Relationship Id="rId7" Type="http://schemas.openxmlformats.org/officeDocument/2006/relationships/hyperlink" Target="http://www.just.ro/proiectul-de-hotarare-a-guvernului-privind-aprobarea-strategiei-nationale-impotriva-criminalitatii-organizate-2021-2024/" TargetMode="External"/><Relationship Id="rId12" Type="http://schemas.openxmlformats.org/officeDocument/2006/relationships/hyperlink" Target="https://eur-lex.europa.eu/resource.html?uri=cellar:65f0454e-cfef-11ea-adf7-01aa75ed71a1.0008.02/DOC_1&amp;format=PDF" TargetMode="External"/><Relationship Id="rId17" Type="http://schemas.openxmlformats.org/officeDocument/2006/relationships/footer" Target="footer2.xml"/><Relationship Id="rId25" Type="http://schemas.openxmlformats.org/officeDocument/2006/relationships/hyperlink" Target="http://ana.gov.ro/wp-content/uploads/2021/01/RN_2020_final.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anabi.just.ro/docs/pagini/38/Raport%20anual%20ANABI%202020.pdf" TargetMode="External"/><Relationship Id="rId29" Type="http://schemas.openxmlformats.org/officeDocument/2006/relationships/hyperlink" Target="http://sicap-prod.e-licitatie.r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europa.eu/anti-trafficking/sites/antitrafficking/files/third_progress_report.pdf" TargetMode="External"/><Relationship Id="rId24" Type="http://schemas.openxmlformats.org/officeDocument/2006/relationships/hyperlink" Target="http://ana.gov.ro/wp-content/uploads/2021/01/RN_2020_final.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ana.gov.ro/wp-content/uploads/2021/01/RN_2020_final.pdf" TargetMode="External"/><Relationship Id="rId28" Type="http://schemas.openxmlformats.org/officeDocument/2006/relationships/hyperlink" Target="http://anap.gov.ro/web/analize-si-rapoarte-statistice/?future=false" TargetMode="External"/><Relationship Id="rId10" Type="http://schemas.openxmlformats.org/officeDocument/2006/relationships/hyperlink" Target="http://legislatie.just.ro/Public/DetaliiDocument/206645" TargetMode="External"/><Relationship Id="rId19" Type="http://schemas.openxmlformats.org/officeDocument/2006/relationships/footer" Target="footer3.xml"/><Relationship Id="rId31" Type="http://schemas.openxmlformats.org/officeDocument/2006/relationships/hyperlink" Target="http://www.fed.mai.gov.ro" TargetMode="External"/><Relationship Id="rId4" Type="http://schemas.openxmlformats.org/officeDocument/2006/relationships/webSettings" Target="webSettings.xml"/><Relationship Id="rId9" Type="http://schemas.openxmlformats.org/officeDocument/2006/relationships/hyperlink" Target="http://legislatie.just.ro/Public/DetaliiDocument/206645" TargetMode="External"/><Relationship Id="rId14" Type="http://schemas.openxmlformats.org/officeDocument/2006/relationships/header" Target="header1.xml"/><Relationship Id="rId22" Type="http://schemas.openxmlformats.org/officeDocument/2006/relationships/hyperlink" Target="http://ana.gov.ro/wp-content/uploads/2021/01/RN_2020_final.pdf" TargetMode="External"/><Relationship Id="rId27" Type="http://schemas.openxmlformats.org/officeDocument/2006/relationships/hyperlink" Target="http://ana.gov.ro/wp-content/uploads/2021/01/RN_2020_final.pdf" TargetMode="External"/><Relationship Id="rId30" Type="http://schemas.openxmlformats.org/officeDocument/2006/relationships/hyperlink" Target="http://anap.gov.ro/web/analize-si-rapoarte-statistice/?future=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UsKHc85ql8W0X3DNaRvtT15aQ==">AMUW2mVukWzTHPLNV0aiwx93lyqTUV1vrLeNvRIXHyVq9db/hpKfmEGbU7RJn4zeX64Y9L1EYlBWmjjESto8iTIGxRPCQq37B0fg/V7YHWJ8UZ0nFWOSE9ANX7bFcaAxXXk7fMjbGzDo+RQLuj+PvsBTIfpQaowa+5n3WltgJimGRPvyBIIrTrhq/WQnHn3tiSKVhr02qPPAv4bBtJJsyt9TDZ0Oh0pi+JxugrNVx+jOLY3esGch7QCSofh9+M662PmKelq8rHI03HGMhSTtLTz5Fmz0aN0v7lQMhveVuYsVkYEziVjQgrpNq8HZ/1CeOARv69L+ts2l/udCYJvS7rEi0FRQcSGZ+i4mhiIZfVI0RoQYAidiEzkUv3O78HfB2uz6ODRfn9QxURBZY7vsgmWft15NmW/lhNMopKL5tyFHphB4jGeBm421SdVKjQFq8ZpjW3/AxXDq2pJaLc1lap/8bUoe3Hics7TTjE57Xhej0KZjjyHj4WZ/gy8PjAKZqxPhPdZ9O5PK0hwafkIjijtbqt6bO62dLsMzpFff4m+zVBMpuVsqdWpDFVfMi4ivfRaMlx+SKl/agRPJ3jxmXZCCdqY0QKjHEIohT9S2zR1xcrgf+pvFvwZiWUaPZ3NQi4To5At46K/9l4eKj7hbo4jDqQ+eTfpX4zNuoMOXWtgX3IcATpBtnwwFQ+KPMk2QDdg1rwOjh5+pNTxNYchBJGsXogw48vZVnjflqIoISM00nNrKSuSAJ9ITD2Az+Rwcy4LT06zYLQhFm8UZrvUuOPlS54evbBFSuR5NKKIwtTg2X9ZS9tzjcmdZCBT31eeT9fkiKRBqD0lEXJ6YNfbVBvGqDW2nz8wVtuN6dSudkSqprsW6QsSRvTwnlBmQWYX1+BIMw6CpqdnqEgjWOaN8B5wPx3MMDr7ZD/RoQYfrraZ1umwLlRWZLs5m45ueQKkM8h1F+EJ3r4fCMTvlSUbcQlQP7P56ZmVEWq/9rgUKRIjobkAS+rN+i6/xXfyfBR04x6T8R19MPRUcpMlJEe6gUExDfSCVUA19+/tatMPWazmmLVfuVeySyz6Ll12pE98G5fC65LKOKXXURpoOyljhTYl83/LYiGd4m0zizZVq23yl5WLQ7Jgp86upXSfjkYL554nPqnX58C1EoV58Xuqp04l7n4Y1RpoFxgZA7b/zilw6FrwoJHfLUmJHkfyROAWgrNKRF5TMMxhCHU3bplTLlO2Sx8C3J0+lkIETB4R6O7FEPCwlOL4ExwS28ZMli7EkDxDLvwbf/niYtUegeIK+tpHO5ChOIZ1qKIb0j8nflNcJR3DVBEaINsN4IYIIVzxDpljq1sm1Qm0BCIfmB4iALFYhWNUGYwIhYSHkyXj5VPskJCMTfW/hvl79H0wNx0/Ye5uRRZDbJIDau5X1BDShry5U7M4ITVzTxaFhMXuL3HdIqThcNi56YU85mBfxQ5CzzNvcRwtJH5D2qJddwLnVl7jY8a63Eyd2BIWV0FmJeVecONzoIxlNlekKNwyr9Pgv6OuS8tGwoJw8QGZlfg6c3a7CzPxTw5hZRpxsvFJEwUtvEulIACZuNzan4HZ1G8s5wAOqbtWCYGVAQ0MDZTCURtHjbrAmBoKKW43AOuP1phMmjJ1ZsDtU/bMK55RFElc7vr3oYAc32z8oOy+WOEQ403648B5RB+V7EUGrU7eB/aTdaoWp6ERW+fJbj3exhVfh9JMMeEi818xJtFYOrbzMArfWD5N4oyrrR0UBhOD1imDepiQg9jPFhUB0QMHdNdYCdRwj8YZ36eDL7zxOov7qK0q1zni+EYgJL+7XafIxHYXumykklvyCjYT3Jb6mpwsQOXrCTn9idjNRjYAbopzfTGCt74vG1y55ScghsPODOGanz2SkQyrmMs9a+5UDZB7QpuuN62H13CtlNk329LaLmT3KymF6uARAeeEmv4Q1Ex4WixGyhoWSWb/b9ToX92s0oJ2Le3p3D2yIrDvbFaVrApk1cH2jSNgt7+a1Is7NejWj/dbhaIdP7vGjYVYJ3zwOR7tm2L6miNUvA9CxTlTlgtfSTpxBreC/jYfelAELvDDVU63kyZXxiYv4t6u25jtbej08B+OLbMCp9XGD5WJ64RNwQkVnB7UxuezI63jfrYoZtE32ZIzHloIUF+2g5Yhm7uwOavoEY1MkxwxAHLKefgN1d1PabjsmHQLwyA+aElBhW0xcHvBJV2WhFosbY3wfuMhZUoB9KiIR54aaHYDZn1f+iZUVhU66kCdGm74bqB+K0cdKGxP6hkfgtSarjtG/QoCQp6GGzzTGMCCaNaToBEIkDxMDe69i1YSXdiPpc/mHJkkH2kJgHjkKlSFekJg8g+DW3LStdtLg63ikpMthR6nxiSZ18ZdlVOd7KlfKHzJizdgZOTJm3ORL594BdZPAB0/o4t7vIzC7p+sI3oykPT3abuXafsAYbBISGLfoNtKeEXXqyBiHxXkmyHPKCWy/1fg02vDy2aWwnFmYR1/O6PuRBNfGtbXFttR9nGh3zPsX5kZLeMLYgxVppRKdZIElmnQQGDiCDaCU4DvzRS368oKvrhGpr+684xpp/c70yY9MEgXnAJ7Amc5CWVAzzKcgXK540oK3T094OyfAbwbO4gZemE65DXaqxLC8Ilsoc0DQhVofJRR9rNO2X78UDz6aNZdalGFfnYAMFzBAiXq0i8YSR8k3DYzoBDlQ84+I6wDNhU4gmmlf+jZ6Y3M+nMatMOXMrvI15KTsy/mWBFeK7xuFLXMbdRVF3cxGqE7XLeStq4gH5N4dU7NIPTCfbAjVrpPTd/qTloJ4LwIIInSNQMV9/il5bDbGqdCCk4NslizA2RjqK5BW3pvkl5BYlOFPXzd+mietfXyQMDXpU5VtqLZMEFSzZBKDXKj8QSnZNwnrMP1Of/U9ynWeyMwXgbb6iOpVliZe0sUTO6u5a7KUEfboEYk2aePu0Ytb5IW9Lo6MAkdlgYWdjwMyxeaGXJOZR7NgbJan2Ujb/aIbWVRcOih32AVrhBYFfaoivS4gUdeqkVJA9272RpRUUTTg6qTTWwwHeBFGr7ny+JEZAaIwkngRZqEGWY0mzBNHx0AZnXWqgeGIKqgwXqEXfaMNOpeRgK6lgmeWphT8e9gs12r78Xk1tZyILQ7HQwDuyQn5HfRj4TkAMHEkfjOyHlcz20+nHCJYkIaFT0+CN1uU/RRwVSeolAm+NjMOTv/gLF4/NGD+xTZCCtRf+zyST4jJZ0fzj5ytsohQAIk4XyyD1BoDXpMUaqGHxEdGLsMPIZo+ykm8CnqCTyp8jMjYFrOZyr3MZf9C1wBnUESfwxK3rWzz09Ig1DNvM0fmD0jSDhuvNOXxBi3hftvJzZg626JLUngn05TJ3ZvMAOAd/ZD0i9OyaFnGi7SDTJPgUpxFkOfbxrMs6LxRczP6Z+KEJrRVUQ6dWw3jXVvqqqk2cx9S0WJxbfrJ3Ln59wKTQRtPAHWeEC3sy2+hiMA1VvZ6WULXnkuP1x8+eibxGL6y+9xA9efyh6ahBpDix3pDNzAxc3Uxqm4OQw3DucA+zDRRfXif9dYAoKjUxJ59Un7Rcw2hfz6xZkcaz6tJwA4KrCMigf24WtyfdKcIkzWDPMe/5bT3/pqQB+o6xer53moGHRh21NO2rCcGx48+0V8oTZaELFtaeElj5v2FZoDjG0PrpTaFWAzSW0+f6vv9tm+0CrHzjhmAthWJsyCdycAC/yL/RDRx3MeiaWosIZEJVgjBq0k/ydhTPlsBdWiEcKHg9wV3Buhf7zDwiXDSmFW6B5ns/3p/tTHH2xvaMDBkB2AFa1thFesEkQxLfCcWzhNimBQNDpYqhVnfFYpXmzsTveLgLU0BM8GQiXtjjEIrMK0wfLoGSA0ggt2rzMpdcgGfoZCEFpkCPjQ8+bsY+4cdE3FzdgtPWjI+VAkJ2bPvOhPxO1OhfOsirp3IdtiUSIMwyVzZsIPH0Z4eNTsTv2abzOLGaGmsdVpr42kT0pabERA41T+opoYZqlpViGQEgr3kqdhzuBHP0MJp0FJ4iOFpzN+iIL4zWAYCwv0Rp5LLk6ediRWiHp9nW9kypGENJXxHVwx9uI1SZK4CnY58idsLTOIhYEV3GJd6rgZPwfOhOKQ/crWUVMaD9NSW7VfkU2pwILtxZ/TwayyDlnrKcOewTMQNRKJdK0I4TAnLahGOvQc3i5jrQFlfKIHYB7sSLkAXPpWIyWU1dQ4WO+slox9Zlk5L5hwAdRjugeKdaIHTRXsl8Bp4iFOJv//R7UL8RhVE7Y6qhOUR+AIv9Wtz+uzoNQLZGHoQwC68IJF+cxS9De4u1XPOOiUbCgRTstOzBdo9oSY+y9PpshWB6oA7Gb3/Cy46a4Z8Zsij5kZiVTnOmDF4zc1e37bglhuPWsRDB2TV0MTGpuQtwJqkhkENjBXl0gSG/gHKQX+qqKl5C//z7rHOalSfby9M+YhWz0JGcS39SrBLYsYtS2wV3tch96B2lCVspgRyl/k5jx4O1HfZqLjVDMf3NC11jmLJS8LZmAQBQxnfvyxmVLdYe0Yo50WhxP5tPp8PQGW6hupOMuMxAg1fZqrg2rSWS4RgF7rvqRCzYfcWClhImQYvhH6jLvebUAosVAkAdRwGde+rmujgzg/H9aZKU+L1MCVAZ8bx+YkxEnM9kUJ0EAWfx+7+YoNiAtm0jTZxeuVu3e1f/RtDAdPHki1rdSeXNwJtsihBNjh2+xWBxdZmT5YcybygKZ8rRfqgSAg1TUwC59VLpwFoZfpo7GsvGuOkkzGhHf1tNI5pumHUBTDoIF3dc+tdGmkQa0Or47zYMpt6L1yPkaGCcuPz1RJ6esQw2H51Ii+Z43AYnZ6LxqR+AWmOr/9j3kIPVk7ORKgHPNrDVDRkyTMmAvKjJQYol2w6srn07KYZD+Ge1M7vgPiZ8PcEj8GKF1d6KZa9Sd37YbYqtY443Q0aSHgK3v98Od6D6GAkoFA7VAyfEQUnfbus59bka3ElnzT87Wj0rfJ6BpDYUD9L76U3cXgCrCGmhHleiiMci+Uirs3YiaoxoBBiTIQRMcOEFhQuHgL3VQ5gEaQQj3AC/0AiMHYu6mco8zPt+LV9kZUaQ5QLIuMh8TfRrkqjvE5/rZpKFpmB4Wf/cE6xBTIwTJFwBy3TAO9gWQeHkNIHemGxU8TJyyD1Jx9w3rLpgpi5wxBBmUDc5Ek9gl5zuTXxdU//2UnaabkPj6BcnneE1uy3Ie9ZupGuB5KVWHoZD37c9h2TEgWbHy+KRxJDbJJ1K3zvWWFANMh23OWMPfj+SSuFspEVbz4ZnhRw6vU52ivRXFObmFmsy1LyGjISM9C2gu/qXdt15MD0ooKoydekDCVU8gC29epJb/T4kesxNMCemNP9zw0lQXnr2AcZNALj6m5CONaGg2bpQmgNUopq4/4kSCKViTgnLJIFWvFxPYFBkwHhd7kHzim1MaLlmkOHhWXYM+7cZsvj6aK5lZFNWV0AecKbyfx6MSBc9M2xI8Ol3qOIev2XaC8R+FpS5rnsW6HS8Tx+XxrHzrLbHazN8ad1Gyyx925qQsDODOn2l6Y9W14/F2h0ZJIOrus8x0RbjpDFN3bVfcpUwp680VGgZcOLpYk32U6PLmW0qcCFlUttWgpLc8bMHw1mfWqlIIMbZL7bEWx4Mw1wHvFbJnOt4nCU/urtrP7t+/3peyFucPbV6EjqKxXnvp+C1E+zceudTKVCcvTxinJdSxP9myvFdmF46wwLJNxb33B8137TPCP60SgD9+lMcq/kSHKkWfXzCkb9vfFs1OIyZioPvuAaQtwXof0Ds6xzUDZjUPxkWZvM6i9BcVZSJUuvkqroT5APOSv1O2xUyHHfsilgfnBCOjvmzreo9Ukp0QoyMZZKJ+Iyh1n6UlFIaiqGHKMcNdjjgSbIlu6ZoccsUqjxAb1TnZMSJp/cxD/tezLA+pdwLqfzdQX0GbTSCArk52cO6IyMK2kAbOCyFq4TU+h5xVlE/oS182G4GbTZtUCVRk6uDXZiO5zzq0TVnBR3Rj02cJvkKfaDNqRvV5e0WiWKgayYIh0A6I4wFBM4TAm63rimKg8EX73y506oypd2QvIcU5YhTu0XjHY62fHHqX517caTQvQ+5CUVWpNBx3D+7DPnLtDg0o52NMT0wwbaCInqEZ3cp3T1wDLJG5DPaE90TtvDkHRfphhJRl6dBaECsH/QqCYD5gWv10nfaqs+EG05SIBtlBf+8IKnnTDRvQQRYrNBBHbs+/srv2cidsdIsuoP2nBPEEdwFyyipQ031QKOL6+QxP2F9QoOOBBQV14SvvCYoOy/X9dVsXI/fdHsPyejAq9t/pCpQgS/xwFQ2HJNXAtOQqeaRLhySLMB5y8H2iQPgTAY/qmFI4/KlBDPUYS4jzCBfWa2tyCG4jct0B6Y4kxj1xvOp62NMxuk0P2gDxqXvPw6vNbY+s5nS1PlIKE6kqoh964DNmiV9x7PInWLeCcyuYcNSjKvAo6N3dKSerE2tsSxuFa3MNRyZMYND624TS79+JRvDnUOuLCOuHrr/rYlFEl8uUNyUB8XUyd+dOZc/Dg2RFVnIyqOdY6hA9MaqGhzVzpLj/jzwpAMom+s+5urUOUqNu8hDqDS/YTprgD00VehLYtDzgMXrerN5Yee9yjbIzmCvM2z9sqhvfl96g3EerIlrgwayfJP7q7qMTfi7oXP8y+kBaoxeGnrDq+lFuy2zLI9huUN0cAlBqw1xZNPm0ZXpsnPqoacFOiOEBEHThQeJuzvmVCf2/gkYu+o3skHso0+nDAtfLUwizu1FpwYHU8FmRluYNWPq2C/eFVlWD10CNi1GrdLORBeoa/1oN+lcraCM3mWaXXv9nud7bALNsRvwgkk8pMWF9A+L1/FsTqLZ9gTwmY1QVjC42xyIYDgwZvuGMxxL6085sy7WpMI2ZvIobTwUJkkK5iKpnjq6Xe7wAcbPH8O++uG6kmd3b8vRuHl+sVYWpMQ0oTCyeLJAzuZ/hJhrs8fVmVkMqcHKlDR9Ocuu37VXvO5wN5M1OsodmokbIPOheeLZzj7SSOeAfewDw/IT7aXNOQwIWspBiwOetbihor6MczjZcKMHnZRp8ySR3S6FjlB4gykccEzZHHWmHWtj8ecDruQlP38+rtLxWWWICcA8CCNdZtKZeLlTtbcrVYHUw0GOum2hiEuhVs+vM+SDp7MNy0gJzHN1pWM6z2L0HKhSxCWTpG0VwMRKrf+/3lsxF+Pcp4bDzoMDAuc4fZmG8q8/lQU4slnMYU6H/XzT8kyX/vc97hC4iXI2ocyd9CRweAAULgrkmg6794f4cxOB5HBrHbHs2BqH31F95C2MZ1/0/BMn4y8q02VOQ8KP/WO1p4Lb5l0mW/JqsyKV3pkxXbGrnNF3kELdApHXc5fzKG88eUtfOXl+ha3xdEVq9Vw51scbL7rG+K3UBYiVcpHrwu3LA1zhdppasB/iA+GTnbW92s/4Vbrjbin+DneAsTn3Xt5NIXNetiYO8zoqiR9rUBIH7fTmFgcGP+YVCrg16dJ04Z3I69gpvvyyvJbecdQ51I9cacvCqjfr50r58EwGtfPULuHsVxZSeHuUQmgaQUo+4J5fJLYn6okUDbHuoSwjVi8PH5IMQoFxMKmiEsXuHBWE7CbLo2pQnpn+TszcUZwAZIrK5n0elMWwzlPDbVkYfeoNth0K1rxiMfKw6t9/MwHsWh5WLzMKHvpC+mq9UTwj2TaNgi51l0x8ud4oOXzFzvly0KB/6QKVWev8Au9NQIn05cieLr2Hy3+QOWFv5SKiHHA5wPPDI/tIQiErwrhoAbR/cny087GLgAZzQu1O3rWnUn3VEQ54mHiCsmmE5jR6Trd2fatA6pbJBgtFIChS0GGkxFLlEbpcx+JNw8L7/efiCMHS5vHFUaxlNj9iBNqkR/ENz49C6fBD0PFkqri4yBHClhyoraai/COYYUffhejO4iV7INxsIxaymfuAW5B3TDoQjQFCcBUGRiofLlINvHuXktFI+flqpBVpVxSBg+OIOwB/qeMDgx/Ui9AFdLrvo0EfCPYZCXVyo382cDUlitLVjI9OLe9hYxrGFjgZF0Gr/hMx7867+eKCRCxF14Qc2SbNRx++eTUi4VnTe9PPPDtTE43E8tAmICNhvIxsPRc7rdzIN+NJCf0xg1qIywBLrExen+wpPERYRqg39fWD9bkBJ0Oy0ToGNpK62CpPx9QJcAyGl0o3TXSxMQvtGF3/o6fQbmH1/oodWrcwI8Eajmb8tLQYSb48rwj9CgqwSiYk+r9PW7D2GD4Tttydg785Z9zb9TeCcAzVBTIF7Sqt41fTL3xOJPRLJ75W3oqragwQVlxNEoHaUXJttDYnMXVVgyCi+CjgFdiSWyYmHo0V/h22fiZTfyC6yMW4FTTaiWsB3zRXYpoJ3z+x7R8heZGzhpztFMVq2BYNtpNlsA8w6+bDzpPTpa2PTSqn9miRVs4aJsuRFcGQSBvRvFSY6k4NtfouE/y4YI/r/JN3+P7J1cWEEQbgvEFO+skoyXjXeGMQb+3vTMjdufGo/OImWkDpqk4KLJ8N4xddLW5Oi3hwSr2KSbseSZU50fV+ikYwd5R5kkRy6WmcL7/oIQqUPYx2q1lQJCiJUM92hvxIIPfRDySOUZ/LwobuzWkBU6Q741theIH3PMk8HmkJpEOq1U2dp9s541Jb7Gzb8sBWU9vS66CLmJQKLo1OWjwbpQZrlZMRbgiWmHqGcj1KVebdf9TOisEbF4k+Iuk1Z/Kl4UjdP6jbKQM6RcHiI2jE0sNcVBbdAV3vA6C4bPzfrhRuozbs202GhgpUfunasN/G3zOECEC+JZx3bxc0lfm/c3ILXFNVPGTfFhTCYr1U3UvJNv/JDQEtROIHaDug4YMgXlv94C8TR0eoJZZW9HqJ0kRdNyEUfDNjbwjC/OLd647q+Scu478r/r6WhPauZoZX2l8ZofLwsYzasm/cGeMlltEFzJ5nn6ed/U+99TDZK0J7cisI/iMpIBxxWNK2vNqR3EnGGMBfhe6xnfvEHPFsEsQgBA9cb0iuWV4naYoLPmkOkgXf7axfg/55lthgrSrXwanu3P3/JUPkSDNq6sofsDzfIPX95KKQze3zmJGEZIcg1zyXO7e7+b8rE22kFCFFm6E7peiHuxr2yIF7OonZFY8krXtq9Yn2rs36kcQTIki0VtahBTkm0mUsja8b9P1UxFX6ilOFyO32bb3WdVLZKbQElXU2KDDAmfCwWEkQDY0YQaourBLG75lWvvvuUUyzyk7dDiluIucwdyRy+lyHVrGG0kRbNTQtI/Bzv+8qtEAds7NVFmeUMnmSrZqKYQnujSDuaFqPAJM9kq7ubUraFgmOQIN9HHKuhfpr/dpAdgKW8X3KhPTtR5p7C0eFYfMyfT2N2XCUdLqIO/Rn3W1DY2OyuDufo4M4AZ95QwoY0UykbDbdqqGdwhX/QRF4nSZAgd01ZFG5WZPwCsXwVcaoW6L1J6teMRUXQBCYvYDo41d2jz1h9yQiAe3qM1zMNnSyvsj3gpgaJCWskoOYt02jk8b6aKf0KXYzglqrd6JRaBku/fI2EeXdd0pP37n77s4RHoomkuJlAwQvJFrOTEzDaWTWpt0vMQQvOKr2uhKIdk4WxiUIOmQBCzHy3d78G46njS/B1NT95Dn8Fa11WMcff5mExzk0TwVfQ+eQrXN1lWWm8Q/JqJHjqZalmYl4cSuMKvuJzi+eNGoTh0j+2auOEyF8ja9gi2a/EV8vPJcvTOiMVhcnNjt2KHxqwvqEOeKQI/AWsVSLAL43ol0yNuPsQVUUDyxx8E0s2D9otL760Ah3lKVb5yfFiv3RTRJ9yJmoPMN9u3+XF9r9TpRm0BctwfMuBeRSUphx1vtWRKiCYKUEo9AuvJ1y+MnBlEfPpgu+5crhdchpYRO4qBO2TmP1jIJWPLs1fyzGtwwcEHaCS4SdsuR7ftJjD1GEaYB+BJI9tYtt7ALKTEYtVTygM06qjRLHulv34/XtpqrYR+eorDvXe3EBXvYo7ktP95PTQIxD8QxeAE9D452yzM3MK48NUHcHSB8PRJuumJFU5iVpvYFzoFoqNOAAzI501awx3Cw75MPoQHWmIxjo5IjBjqA0JPvGBD3T8AygSie01C2iw5Vki1iy6Ycb4qjte2ismLizcVnqb0ozBm5XXCnwPlc5NKA9R3WFrZbL+AsH7HWdRX7p7TbOqM9Sp3gQA8jBXnc7nn/7yGRxQ0qaJuQa3t0mooK3FNS8GrsBYAZNcn0sn88jziIxdBQETM3xyWy5sfniKpDXqoU5j00Q4ZQ0HCmqT3rqcrIQcb7AkP/KFdNuBNRlOujHXEiMHspNKon/0kPdqRpAJl/kewfBKwj0g8lfWGpb/dUjP+QRPuyRYnKD5WUViia3dCWNTL5ANsTymUBApzYjUDyiCT9uodOHlazt1hRPV7Ri0AcAwbfVLNq3yXIvzwZVxHByMoV1vfVnZ8WxzEoRgga0mOWIMZUcIwm9/bwULFinNmSZ20dwjjtf8STrTEAm1J/aTcObUS3NNP7qk6cRVpYsZu4RlDXrxLRKpCv5TNSa37LRqgVBqKRArnOeyXcBraSboudOIjNILAhBKCnUE8eT0ivB8FtsSg/GsnV5x4gT6W/MNMMxtTRTWYtNlf6KNg4ynXJuH0Ft5+Q1NQYlAXcx5LvgxoLKxI4oiyBM4dN1JHbPpYFQEIEozpfbbSElgy2eR7O5qSudCPFwLkeep9yaBMtKEjXYcUSaZiuuJePPvGpXTpAc51JHkQ7Wjz6UdAf+Jp7qAZuKusTlXbukj4caNbNTUuFTV5f4rfs8H1JpV9aVoyIi4P90Bcj8qQ9l1LQnMlXmHtQ+ZE3/Mk1X6phwRbsqmK1tv8mXNv/B8G6H+O0//869I/DmQKv+NLcQX/++lFtTY1TRW4JW040d5kte6wAuLd7/ZGsqzp5UTr/rbjzEcuVO+nIQo6lvpez0Vato4+b1YIUGyf39jGgjRE9K7IxuXw1pO6++jbFbaXhTC7bXyY2T0a+UDm7BGWdXip3Wsc8ljiZvmZX502YMiJAodX8LAWSONuhBDovN7C8NHz6PpdzXsobZvM8VQdLlt6k3BekJbcfyJAQ9Vh2oGrSSN/a6m18Xhg0/PBcbTpXfzh9+B/T1iMLhj+MLzPmFHv7NpKO65i04ixXBRz+NYvdgBjv5t/RJkZxALusblfSefQ1JI+x0No2xhdSnTDI4wwGSL9rDoLLZC4kz0f0/SeMqdgqLsStFYcQ9zWYD8hWHC5ZfGwXcsmhK3hUz8zEpBtWvGG9n7MLDhTx31rRV9dP9cX93kROXUVf8FTvFGpD5dVBeNgNvTqOHqeBYlR4DVUAe5QMF1U6MTwgIpH7Vu7IqWIjnLk8+AM47b7A1ssdPbxkajlVrP7YPRZ5IupV6HCzh5LNY5dJDAlH5d7SvqLnnHU2Unm5cUGHFJFbOlyQf0q0cbPllkwg5r3U5d6x3NrTGqryM/BWqg7ra/gdfSFy9bfaoykbzeDM5gpstuTFOfO4C5IFjNybhEmgsCwCf1Vh8VPDRI6sZCc/sSzq0+X0p6gDvqDnmrSQfPNOEVcWWOiA3ZMhnVmIcbVcY2I/sOdnyERUJ9JjnyZUipKoQgMLG5q8XXTOb60QKOZQunpBljqeODEX2U3BQQFF4K+IklnBP12EBT1KtxvejnA2eRf2B9hW5bcxElRUi6cgZNWUw/1xFzDYijEhpaLRCjrJVJN6fn2ru5BDGwdBnwtfBX5/Q91S7PRUB3VajAuFu9EaY+Gm0JwmcK+45tY4wAayIwUBYHi1fWFJT1r7DI4wphFdONgwKikAtedw8INc2TLaoub+iIo90lifLxzR/1MUlraGuizXvs4/cHl3u5wU+RnZgVOV3h25TEdhtns5hvB7tYu59BvXq4SgTQkBhNLLuB2WciJl7jW3BrzRFaIAOqrIQE/DGaYESQ3pdMbIFgMRdQA4DCWJGtauMtbA4lIi19b3cMEmW6drrD84N9LyhEMLx7bopg+wBuPsBNImdduTUTqXKEKNhgPq1OgRi8yuf+OBoWfHboYJzIZ9STpaqCNGjZgu3Gw9A3KJahw5SOE46wnjH9FL6C6gl3w7ih6iR/SQH3hFulP3ypgKwAm/UXkIlf12g+V54NwVmT7YxERTrzD6Q3i34Sbh0XYDA0BNyPZixty9aGFojAKAqGNhMU5yKGrxAW/smVkMJuyWe3WiWwq6zRyoND3yu7sQKri1Ld9E81dVPzoJQIXT4tM5zwGFwAu1B3QtfsOcfmEgBCit2plQrL20wD+MvjWnyihgMx75UiPiXaqgShgGTGSja0oKSXrVu3h9JPzjLsCy6VtwbO2QUf1W2p+ZfpnRIpbnF7o7ORy5eCXjTjtgeDu+g7Mh3schMbZCl8Lo0XZU14VR2vkSUuOcoG1A7lW/kGyIu4O/AVFUIGuM5kMthvIypTc9/LXpKuT3EVx9k8XMfiOvY7D4ff1zWtpgjCiUbJirhw5UohCB2z4n45m6eM05UfQQlW0NmI5Qql5aqy/SmFL7A+4VRRsYq+HwwRqvfvIXUmgJy1J93sDEEqDRAXWkDjJccD3SgZgXx/3SI/MdLJiaVkp1Oati6k/qLf7zLxM57KfFPVc4r2qloN2SV9AcAf67IklqVHz9WX1XApjR1P4LqWA7v+H6t4tik9oR9KbtuGwBqv4sfgU3ViB3IA3lbjbRier+QcvvU+HeVBKisv/fZ2hQfkppyV+kYAVhWs08SP40T29c8TeqT1sFdQffDONvmozF2e3cEEOCGoWSvB5iEZznx+v+47QSDaO2yWUuvqTLQEsO41DD4GDLizAUOpJyxcfFuS0Lw0YoGQwbg7GcIAP83ulWEzqrGFX9HqYWoiLk4cGQgEz/Qxwf6CTPTw9eoNEKXlg7RrH86exck8p9pNJ+P6ud5hJEyiTw0Pen64dgKpiploVmh5eboWmwZu5B7YculcXb8OvM4Z9BmUQqr1ARydHytA8WWjXuh3MMsguDf068yaomd3gg81oAhRjkxkpAVGiFhc4nguZ+tLs+JDZgE0+hBKUvK1dAGaEBaSFJKFE0/vZ3l22S7m8PvLDY1TkJO8Yg7FXOf7o62f09LlVcZ4zVCG7CR9BvtskF/z8+nGurkODlFi37kT6Z6INEnXs8iIJuSzHUccQJP6Q5VzG9HmGnvapCPU+GjAder3Z10YcJoMg42b4fKrW30t4Rm0deiyDl3FfGohfdbkIpIqAIyn8Ks5+BDDtJUUw35Yap8rkS9z2UofMWoqXQl+BQ1z+Bwr8up++0IAdoGcJ8JSWEKvDoEXa5XLIl6g9mk8m+WHkCtQiGN2QhHEW6gbpZHOMUegufCk42uujtzqbCs69zWekor3FpdSRoQjQtjzOEQGoXISm8P1filA/wHPw8q8AxAmxx8F0O3Vw3i7iLiI9mqsaDVKE+A4Ay8Tz9k2cFdWU0JfUi1RhMqaPuiIZoOQuUPGRLpDW1azeZAvS6NL4saS4HLZ7rQQa+wbygTcSvE8Ayq9vEOJpJP/A5EdODfyB32L5P4cVMm40se81Ve6ApAyoPMU4lAQlXhCP7pmlrc1fjZs4OH1ED8uxfQrLvnoVVMLw8Dlyg9NdzB1N/Fb55JuJ/uSjX4VGSBMFhX53/aSphYhrMONfPGBMmOVG6tZWBsa766qiVMh2AOz3V7xxa1kaKlH/Ls/wl2ba3vqyxlwKaajjF9T+7hWQ57m+EY2u0UmZeLQ45kM6fxGr/UBErk56AYKKeBz+xG64GYAJCXfttzpAaCfNmWYthLPchD42zFM3T4qogRKkiZRIqYkP+qq/NDN6fS66zj4YDkn9exdtND3KapbvKKTF0yZ/TSyT6q316a+nu3F2tuBb5vP4iAnnC4BP0OdY2OrjoSAr1C7aSyQGpwMq3aGBGiyjg6AgRQFpMwOE56wUrx4C0naNodJq+uFRZrINYtaMDR360nIRpJsv0/C0MgqZ10HctZG60jeqoACpEWJWKkDOWHegRUXhkRuHQXas+rGekjB6f3V9libZvtOOPupeUXvVArdlsxnsQqEAxp9PKkQBSqj97c7DQnx2CM/n0NUMQNqGKoLBCxMjSbULfpt5pdM1QGKph/ip8NuWthu4gjHudsDqA90I0QuNLt3ncLlDhMdgGOu6Qt9rgGxCetQKzTCQ69BbGIZM130WSE4qfbf+LxZ2o8XOzgqZm9qMMQZSdOyN6Z5/FQE47o0DFKOWqz6L/EAN2dFZA1LVB1GgMEYA/ugQRQUFnPFwjUggtP2+F02KpyMb5nhQWCjmSusDC1DNDwSsTFghasAfxthqwRu7jQU+CotWpyqwASyCI1y6g0VnRqlCb1SwZkE232BN9PsKas0zOrLbKgHxmDzgOgQkCIKDFQMs3p//CehR/h6H/MvXE/vASHlbJmmKDLTCq1wirdocqHkiOSJDb6tMkuKx7BNYVCZp8s75m+Cq1L2wnNAGh2NAZ2QK2MkWWvDpeP7d6/AOuLlxFovDna25x/D1mCDlnhmp8xJS7FmDE4AnqNA88LeEKGTeb4dWv2o7lzTDEKaFRTWOvYeKRCmtm8gFa/CFxPg19TET7TPGyhVX430iY6Zg0ipobGicWzTNaAXlBP13Ubt+DLL3IuiRyxVzsPdHZbx+XAhogYA5u6pLtWGS1HdVCZ2DYBYdTq4YB6Rn5228P1wPDAXk5aVE9dfO7iyB1qeUydmd9wJluRXoCK3j8ANJBMw1aQzLDyyvobnk7zoxPqbnhJGn2QO08Q/iveKd4DuoOoZ+oGNmAdxWHIk2KuEnEpgICb36/AXwKM/XcphkYYWk19suZ3QRsDfqpziCE79rDpOaZoUvFRSXg0AtGskpMFb8fpeyx9qJAfvytnAgsyayZUrcOPdRB7c52XT0zUKg4X7DN+g3qz5NUA2NVGbybReTbufsjVEj2ejY7PdmZDEnyrUcIXnGeZq5EXzC4dpUVPo5LcDXp2dSIzA6zLnDlWnJYwVaeFAt5v8KDKgnV+qgFy+i5rrSaMqXyQWYVt1TaopEGNzmOxOyT0pbjXU32j1m9KJB0z6M1Ky8uE/u3ObhtAx6l91jSlh5cmOSS2CydUVOl3/Lbc0TmrYuVa0bJ1mkVCA11aKPS/2zMXgIc2UR4lixKAg+gIoiyHUNoOCOrW/lmyeKU8KtRtRBSymFoONg4vopY1h0BIg0XegkhCjij9W8hXPp+ouMnSz00MHRl14yC9Sc1NLXfXkXMAJwx5bks3CRTHXim1IQgypf9Ju5lLRGNmg04/JNtwgQzhoZbYymh6hWLC3YxiozxG2pxA3D1l8SgLFZXK38n9EpU62RwbxeWz7hA0wNtL9slvI91fvOrQH4fBGO0Eh/H3jjl19OYlZs6eWv1J8xyuHFg3hXpY8ZBMTHtn94u2kSU55iHOzzhGNoVHztymOvAg2c/RM1mCWX3ZxBZyjDpt2wPqfB7TeUq/X/NvTKB9lckdTrlfB0L2GMnV4oH1eixB+JVXh+GJ1RPPkMGI1EqxXy5ERCafc0X7re0/V5Qg3tkKzdfV2nnFW4XnRvsVioo+mB1L4R+m2TnjBnoKiQ7ox9wQIso6XW7M7tq2llrG9/hDI4B+tIudzkFEkv1gODmhoNkn/jPomRBBdgMjMmD2JK60oo/8dd6A1Vc6xfohKN26/JafB6pehzTqbM5O51vmc7zorlTFiNStsrwZkSDFTV9muy+f5dRsF5w7U7yBSBSUQkHbUiHxZWPCNDCbh5r5T+gfNqijjLscdMT7cNRwu+WX2q81zPwLGoWaiTlx/C0L/BBLCeGjFIy0J5Mg/Y7DWwm0m6WZc7TvZiFUoP7VMrGADONIizxkD0fxsHyUAdKYlInQtBm09QnVPoPnqjjJ6Yx0Bvrvh5hioEkbcZvIM28U5KEVnhmt2INo6yhy1/zwctOrLgBOTbNPlk8IRaaov4A8Sp9r0sdW+MmC2KFca552OQILC3iUoottswpTIVMmT5hDITw5i4oZWOP8MDQWNmuZ9Sgzt/9sOrZIkvoZ2ogDSH2TjsOqmH/ZVkjg52CTlGVNcrjjjRAarqCcUFdsm57OvoFCHgq+jmiRo/PUoSsJtldpv5THGk2ImAXW0uaytBJHwJIKF5Z3FKb6u5IEgZGLnaHgORs5cLBrkpW4FOD+9Fuz+cidfmAsYXTIFiXR7YPUC5+CzbBff4cY9MY7lFUJtRC+FvdeB7NM1uQX/T3NZOOWZOPs/wWlTFZmYH3g8oBioZyEhbuOUR6st1ehO2045/urfEJifTUg7EUBaUpobbAYZisqYcal1nLZAdUVbLnmISWVQmfRPrZMo8b/w2qJZ7sJDmDikx156lJoYXl6/+oH9gy7AGWgWjXmXq4NTOmuTLxsUMc28toOKtGCrPT/FFiF1h2cSUI34paxeTFSMqe+ytzXEfuyGwpYa49CrrKQXPaoMIXVzZ1AVgVQmGtiv9Fm4W0UXMtFnUygzxY0VUSY18FqcqIawcZ5E8b6xoXwiv2VZtDhnwJEuIDk3ORuaBX09yGsvz6ginXL9wt+MOAdeM0Y0HAro+0enTLs1gQpfyZIRAkPP48V91ScTCXjush0M++9BedG6ZGqxjSpbeOoVG/z5x4CoRS4+XFYgeQYPEQWWPW84Oy5HZVzu5/+e7RdUGT9iynmnoLhmq82+B/0wQHNSmV/YS8bbZsyq9ezj0QkITDQk0HyiJCwVAZPywXGC1DfNw67KAoXLUu/cHEqUxXjB9/uVxea/VL9jvm63J3gV4nnuYVckL1xSNsIYl2PGZ8ZFFIL0GfMe0OOPBdH3BWd92GFuA+yYxeBSOfeHRHIi0jIwo48AD0w6LY7SbUI0eJcuJyRmJQPuHO/AadLVVNO+bAkyqWBs9T35+aEE/IaHNyJ4yl7TKg9JJTZChO76wPtrYGer9cPCeWO3z1mNTeyOFHlrRpVXNOxgSNkaIgNve9wjBEArOcM9XlrHykbeBaCe8W9y1jC4Hlxe2YCpa86zgxeJzQOLN7trpc2mVNje2loSCFYumxSWqSZ5N5I+r6CzbEEsIuO/EkFE+0/pw5oWVWD4rmIy8JPEhjZmH9lCQ2nfWGBYxWmRqV6c7vXafi/rxMUG50IO7f0TrBKnAC0S6zbvapYEE5hvTFuqLQc+m5cluGdsyN24GDlmEggUlkLNENtQ4T8zbXoI5WwIeSOKxX4RrBtrFkPGv+NMWwX7vRxA6n193pxN5GvVs8FW9ZWgbhiE+2i6rmjmkLOkDlb4RcbtmP/C+m/4XtlW6+zYzR3TIgLWHQaQ6G1PELwkTrb4ERLAyfrNzSHgp754ZVUm6PA+wQFg9HmeTs9mhNtoHIh3jPOhtaaIMbLNV8U6/0VtFFMH0FNkETIH9DZN08WUVHXQMA3QzjwYGxRS2Fi4ZNR7N+Bo9XpvcvKuKlcCOR0tHPedXMeBZ4D9gEWRuoVeJQnZK54isyK6Rag4uwHQEJtzAWu7rUpZ+xKq8PlR0W3bQGXQOk4Ds78d3KAY9G8c4WojuKs8LXW1Pjw7KNli/c7vIPcB9RHQNFVNXuigobT6dGzef+cOfTVzagjEKkfJ/0pj8LFtrzO1zlAYW1ibdavRPPIMfzgUaYD5TVneStbWIK7LY992jinBQ8L81bBwUPLb5MSruP80L4rZXd1HSe2EbkB3S5KdZBIbwWsPqznZ3RqCSuYojQK6LMAI15jvlByddLwX8FxhCrdj3zGb4a72D0+ZuyPMMnZlYrB9kBFQO70/CdRSBkT7c7IUE73zIrH0wYFlCuDjzWSzzL8lTw03pQV0GnH6YNr1Cdv5Zv5iwoeyeq0EiHvgGu4ZcwX4MmSJLff/imiXeqotgmhlSLgFjrERikLhjJWhbEplmojBuvT3NZq8oDSA5JG8lE3p/gQS4tq5E/9YyCV7P3aZ8Bs3gO8o1CxGG0V+nNGLh0yPqDUPHa9SyTa9uJ7Cfw0QLrJ7s34qxYc+S/lTAQ4KD32o3m+TaVMx0n6cctcoDMtLVqF+gUbvMnLLWcXm5tz3vz553uXSEhwcRNI1wmhYfJqmh8CvQ9KoPiQ9C2NALgbUc4d3WW1sglh/+z0HM8Bzm9nRVWCGgpBa6A0wZ2BZQjS41Zt1zE1uqVCx0vkT+xjKe5+tbj3d8qg+Q0rNsPBFiUTfv5Diz52s890hom17krpODvqFd8wfXN4jo12+dBd+m/Nqgepj7Ja2CaqVjaxxw5qoiISZqFQy4ZQzH6EdiBTsUwRt4smqhJbE/6wsAuxcFGOLU36mb81nWuj7QXVJO/Bx6Qxtzkvz0hFxDoiHFE100+sJeOOja2gmAL2u2ZpVJo9Fz45PTtYHHvLhbVr9JxEyqqkpCdSHjCHU/JyWLzhby839/H/4ImA7E5lNc4umcSN0VbKitoo65U4qhXuXpmBwbaRGF42ssur9c3oTpP8k28CCVQ/vQCQ+1pybzWi/BOfsbi2oArinUUsWMd1NRsk+hWZPG7mlnJDzpCVbpJuL+iw1UJgUfnrK3/LfVbb2vqkoKwAAsZammQEK9xMB++QnR39udAVRku3wCKoove68w6N+XYG8qFUhtCY2SU+pNWKwUzcUfzd2DZf+VEdSuoQ4xB7IdL9gZxeddyWu6pse89oNZGoR0Oh89cIT2UyWPY4Zn4JW/8RAQ5degmOA6qW0HIMYjOa2wLfbv/ZIOi2rfE8CwoH1nNzpRCzPn23lwYDXcqzw2cBlOPqO4cWPhhMfVHLHyFI/wQRRB68xJtz4p6yG3fIL2wAf0SvHssYDWLBKa6oGalIki/7PuqA3cxaYtYLqhlr/iOz62siOKSO8NROB2v9Tkvht31C0lNSLl60wOBWlCR7J0ne1Kj7MrpYRP3eSlzYDWpMrH4JubkeMjv5QJCeJ/ouFgThvnlZ8amniDzs/XAfDnn7InpVeEmqxVuIfdcnqcVBwOCgrZCsMpdSnHlx9+T93w5BEerpAMuZPy2RZF/EZ4UNyzk07oJjhPR9NgrrtGA/IonqLbGTmlLfhzjIAbW5ccbPsWELdWwE0bhP64w2xX9a/PeNJGbc4bzIBUaTO90FYL7BQOmcit3kQoUGbgHkjE2MruTru+xHaCAL3/0QDaViwJuGGZXwNRjCXnUXv6z80FLOhm7dr3iuBOWhaBehhmdks72nt7wZkrpNV/BLqHK7ThADuCF9WuarJ0pTFSsu6hJQwXTJAih2oQMpHwR51bZxSIoAml++3kfXCBgDHz58wosnwQ7y+wXgLi8GVU7Yi9RAGsSRQROE+TCn/kHm770E6F9+/TtT1+EwuZnH8MN1+wdizZjWIPAk/VIbSYP0dK2SCyzrKK0VF34V/VG2vTEiJSsoORyzDseDY0iRLKUvNjftSoPiH97N6iSUJ+9Vp+O1yvXsEzZ2jaUjLsysqr3GhzD+cZsN+i1hVkVT0Au/tDzm5aT9X3gcx/MP30zx3TZmMYWxSE/gzy3zLymzrG/xXfkEynnc6L0ekgW+lvWaT1QgFC5NhMOROIQYW64vy2zB/a6lE2ZtyaDwCduWicnVVxPOvN2N6FBQ71/gr9d5VZTQTbEfOXYdo67sXz9lVN4dUtqoWj4B8mSE0tValtocRFBDgxfXYhwCVJd3yKJQPyUFQR77VzuXWkDKXWF0bQ+XuAdxurbmQNaRfP89sLKOWx2ljtnmE8kI76/zz2ETgwRC5dKir4IK455Ey1VutOz0yELOROmW3/pPXi92qhzrAj25hHTDHOHo6moZj5Uw4oANY1PBx6huBvI4e5uCWpshpXPpPbKn3iy3r81FGyT1ywyRGH1Jr2YCcYeYerC1M0h4PgAIsZwMMA/s5PetfStjdd4oy8rHaJBLUjpXWjRF2d6s3Ys4O49c+yriGqV3pqtsumK1YtxPwSo9wynirv0x2ESsTBeo9M+X/8E0ztkx77FW8WD0ZSji76vdhJNT+ZSp2zR8n3MEPFCVGPZpKAi8szXEJDeChbYmSjqSXdoPKR8qdDDJhK16i2JFuZqaX27FzDRhzIcqI4Pr6QhsQK609q944C98aZUwN97gi/tkThHz/+fIXyxaaCBm4kcbkNO+M9nJE/9aCReSNXyD491w6850gw+X84C+ZoC+Jr1CmCOi9C6j7syd808o9g5mKgSs59SJomzChgbHJD7xs7dvWRpIVBKfhLU2iNtEDGBZp6o21B9Anfjyu8Ng5XCqiSP6d8aQ2Sy0klNlXdJqlcjjPKsSrbKppABQwk9OtTXXcfg701mqYil2H8w3cDatMzj6TOAt2rCT7QzbrnHQVqOlIt/u6kEcp9CNmCsTAIUVO1yCBUtFNwFlIg3wn+lXs2SFsmxxcOhEzVJ7p/FLkehhwuLDW3msMfaD/4aEsznIASuI0Kc+rNbcFMz3ltrsP5vdeJjQE7sPrP2YHNnBypNV9aCsAYWPdmVFwi6oeC2yNAdboRJLjKvFie0x/tS7pnVHQ9mc7tiJkVms4aeGb7mpy28Dfkx921ZQwuEfHKk3SsoKLl1D9xBF5u2/LYSx7ca9UnFDXQWIx78YwajmWsDTJsdb1xYuQxIzdxMNeGQukxfE7MknJYrA+PurkcFPJ3VPYUF7S5APA+aibUkrJljBTjvqFRA/+PyOQfWZ/E1hoeFttyY/nxopemqV+Z7Zg6NWO2pm+kCdMKYJW1/uubOwrCYY9UZEr1IfPRG5ejvO8/4vTzB1+BlqIGNu7e/szySCgKlFRlvYGK3P6qYKhNHzGQQ/xK31itn5U2tzBlFEjfRqqI2Z9KDXs/KbQyMvPQ+Hg7JYCTYGlpuKdwBcQid5rEKRot7X3oel+oHDu+9HKk8NPhKairAR3Ic6JGmMZXK8sOh1hvJTCpqBuVO3vDJ56Ymn2fkQ1qdpTEP4cv4ZHryHE3j83Oe6K2z/9NK7YA6C1yyJdLvSPZvLnsJTue83FRbaazrMp+t5DJzk1w+e7LcghPKTjs1pGqny6OJ06C242GoJ3jxHumlHPorbbBQoAMao4isjUPsfwF3pRain/rBy6g0CkYcfUWw/eseRFXXHMb6OZ/ECNGuXcgleMznVGdeFwAv5tkFqKPeZiAHw3keEimS7aXh8InbQnIdoq+0gnF7caj6Ma+BlyH3EydnFd6O0KLYbklbitWp4XENDshXuj7HqTS32kR92TFVTvbjwrIb/5y2drxlu4khA0VfeLx3eZ/MFuVTyx0DBYiWbbaQfeV0c0nFaXVrYZ0gQhHKhqyvUxSY/SIQDLkDzMSwWag6Krl6R+ZRNU9BBPNuTISdlCG72WlhPmxJ600eTwVQtlMneEVC0VM0dMLQ/OKh8wa1AW2HC/p6c7sgtQzcl7BbuNT3H+DUMo0S/TlG3QUmWZ+/XZODhcTALdqKjqEFDFcXqHO8gZT82LjcLsY+AufzR5fhnoaIHGSkET3Eg1Eyf1wHtW6sqeH7geJMYnAFV2DpAj3ju7kS/HUynk9tb6UK5PvMOb2f6FZJQJSRTWVcktYidZzXfYolwpOJZfpoNTVOK5gvkFRzjZFJB+kRZHow8YzZbh7fDTVe+LI7WU9Gx05WBfMksPzaU6bfX5q6KwVLmD2Tgv4plyHuLo8c764pBl/tGTGSW4sbvjuUmuyKLZd/LgzaFeRO3qJyyiWPA8v+No1V3kyMmhWTOp5rz+vLPvgWQ6KQAfgqqi41CFuX6BIx9pIQAQg2rOJVUs9WBH+wfZQizjfXJi3Igl117FNermEGIuXV17F4ocoMFz+4emWT/JNhrZSQ/8uprFpJ4ofyrWqvgJa+QKDv5mXmv4A0A2dSdXq/aSTIuAoNrNPs4RGXbOb//XZnEHkacN9wj9QxYSx0KrgLrvx91faNvpf2kvLzK3miWYsJLDsm25zmSrsYXQ6mB7EYckcg0Gvk3b2mKORvEWb8rPrTCl3QCcca0mvqGfJrFB8kspj4ogOqkvPa/FKKphrOptcwqOm03nu13weCIcM4hOl5erQMX2YNhY1acHuKQWcZrXN8782gdeRfAngVNkA4vYQdzluTGHM/mKHwJoaNejujo2NJjrsHZNViUQIqWeY3BHxtIqIDcyXYfVtyQ91fwyJVl54gssRSwAjOV2XgTzyebUmtcgppcH7TuKQ4IATXUtNwFJEsArNMrziCvXwInLd9gAY962n4DSFDjo4onqDS/4K2N6zw5yzWwqHlBQoB25/6beKtnkzjZ6buLpbcQRKfTf9AJ51gfKAl6qHI8YI0RUgF2BOCbrLktPF2TDG0HUROEaAriaMeTKH29MlKMkQcyu0MxBzy/mePrLyjeukgcNtnwsHC4ywUWx/stCQo/FKEVIejOzKUR62jMQKS1u+w9GNJpBY5wI2h3CVygyPgt/IjFRsUE65jX40jqt+7IfX2c8WQiGpJRaaNooLcScwcL0I3YqWy4y6hFFKrHLeeQJhjBMpPiTBbAR+E/nMnkZelas0WnK4zBk8LMblvsKgKIyxECkqBVejJNMfbXdCsiYKzpl+oRu5LgVeYgV9Mf6ec1Cbql1wdxijy62+Ku5k98gqFpVp4/fRoLdCey54BdQKF7g1LG5+J/XUFUL8q7ueEbOaWviBWh+B9MWQLyusF1+NH/ra+k7QpZjE+SzZD1xTuCF3GVksU8JtjLiln29ncgeqv8onTrTMMow396zNI/Dq/nsrQfEAFbfalg3MPcrP5zB2moytcBHZ1NMGqXAPajlksv5CoOh8HkZNd4GN+zG28aA3d0PQQY+LuhME8O7elbv7bM/CIBDnU/9iYzB7CCqZ84RyLFFubfvSZ7w0IjD4lCKXl+n4XDE2VZp2eSNRNfV8RBhd12eGdJTeQXpJYIFRvbSfTz1QvOOpzRD0VcwrKtD3iYA1SlIorvakE46xtIs/XT0BwvuJhVeNbpcuqDc0rBe5cdXl/sK/NoI1GN5IrGvLMaW/nuSAf3NwXDKV5la22bnu+eT+AxNElz+03xWNMwL8vvMwdBE0FB5JgarHJn7p8PUXrgsZ6nfR/e7a4FDon7fy46eYWyWkiRxJa9v5GcdALY2nI7xm8SFZOrVjeiOBttryZ442fMHnqIYdBBzR50rab8DNDG5L7PsJRMPQNcOPiVKNkqmR8VSMpTsfmBosxP+qlPtLxz/eQX5ZAxs9ORW0yy/k6egSMSo25fCorBnxlee0xTO5aLDjw9y4JSyohQpimvCDET0AH7OY5SQ1pH39KeAo8Ggo5x4f6eDXrJ7nFrw19rKjBf/yYs3ZBJkJhslFKdbIhr8r7oITQSNV3zZ3hmCNeVJvlV+BWxZkpkzyJRl3nrNJ6K7rSVWhjSlEPd7dKzKcTowRK3OxhaBwHIrsH500d5sqS13dSxutwcinGn7sa/BvUornUw1bX3PjklfJ/O/aY6l5U8fkNyUKyIv/kyJeW540MEoWVASrqh+Vv3lkdEEk6rMuiMyGNJzBpBmfhBLQEWcHQBkavS0gXSEKKu0YlmoehUPf0NUv3oNRj+c7/yGpQxYOdjTVLOxkWIY/EgnfxLeJR7Y2JJwsoaO+f1c1z/w9M0v29LN0lfqDxU6PEUoTmB/yhaIdY7/SZvoabsHcJUoQkHMK4uKa/NvaibbF5/TdOvvRpRmiJVfd9F+pQzzPg3dQO3jAR2rxqeOIvrCYIE6Pcg/0oLmR54wpYlUn0PbCY4iIVspAAh8vD726jISiw4knM84G7CMNfkwzMCPbSzHEgz9dNNrFtumrXIA3KepeoQpipTryTr2eKRMNqO8YZ2Ev+ppaOpkA6i4dTqoPgacXrHTFAgDPsoMNwuNcNwPud4nPWYaWjl9nhGD0V7GhzrlxH8ZfZ11yAOzlOf8Er08wYHQHGdVD8YKRHChUYsgK4OEbzRe3xAx7XAgqWVa41KpdpmlHuJZu6WbCPlC5jFioWh2d3YkphRFiikgz7rTb1S6MqbdnPZnj/UCfm+8H69mx27kpsrB+JYM5pIvL7eIqWX2CHLgHRiX6B76uxRoK/Y4yC1oxYehINFBPG+AkV3llOQGzphhfDMW1kHJ+rYgSq0H8QDyhNC+Pt0DzSLTpOi/hJAb+AFHKcynvZ0IkVoSsIKHCTV4mIMwioBnGfeK5MC46XZJBsYg1r2BKEO64tstx8/bP6CPfmuVHmdgwpIy6UZxKnac1a7gW+szb1IEThz4wc0DID/jTHICII6vUbKzNlZztOeFrYNlyze5Aag16My6pX9ZGwrXsyLXgPCEHYKtpZUZ1Z6oHHFbW1iNrVqnuqv1LmZlkK+BN9mChOIDx0LEMaDlvf/ouk/4ISHXSdJyjTlHMWYeXhWp1EggLaimBW5ju8EV30Q+au84tzu/sG5/0KnZypd9RQn+M3ii9ralC7yebVIBFhvGsxRJCdKLQHXEjs/vH1TNNfEkzYZtPQ6BvZgRi0LDPPRjGD/4pWFLCe8KAqro74gSVKoRqu3w6oejhr5iLuBHz93yVuNA+speFLKz4vpBbOO6q91yM0dVmvfYdSkByaanB3rpwctmfcyfHVHPdexv05fJBpjC6Rz4DC8qkFlzMKg23pwROlcmN78tdf6sHuQaeHnyMNQ2NmM5kFSGRONrI8q70/McMLrreBU3SFNnMRQ2B5E5rj2ZM6xk2rR/x0cGanEf5y5cAu9E1VzpdHeL0AFrYZ3nvkO/MprBWFBVcndzsBPvD6+lYkN3RSSUXnRRbJii7e9rJprPk3r9RO5VI1y9qWGhphNJwuBq9InFfuVCpZDuDUrA6i/SCDyIQKC+OS3sZUapPxQqR/bkBp6R9gIk4o3qOyqztJooHrO7aYf/mAV74ZggORBRMXpFEWGVD6rcCoK1ma7Qbulv2n55DkGOHoXZWWt7gdA9UgFkQdJJWatlA0q7FLMzMND6eb8oOS+8utctbsBvxbwZfyU17Rr2wAhOP9TgAzkBAtAd44IjivKhrD62Jzb0SnFyrBLppJA1vdK+U4FKJHJiUB5xTCZxkW3aH3a5eh0xDDiTVCDyTdGNw82RZyPAplBY6SVgpbR8IterUjRx05lEN6Y+NTlgnOsDT0uiFn1PIoKHdTa0aq5cw5mNW2WJR1JA3DyyC52Mt0qmHYWujF3s6++VGu5Rs/6LG2c+Brxgzmbxr2K5sBDuaBVX/UT7M8LraZNTkBDnJSlRRokS50+IfeyM8pkkjewsUI4hbuDrk+g9EIOzQ41UWPrZLbKmShMfmWpzmZVaKIWRNVFpYsdrwefzMpql3LcE2dYHwvvDr/J5E5/Kkr3c02fULbNKxEcHorSXrNbgV3pEgchCdBhdXZs52mFoSnHAb2t55Uiblk5Lyx4NgzwJ43fwcyNy4PkxrRsjVyr4/OzXLDACdylEoFSp5GbR7/NbO/NZsfFyEfsBzNCjgejU3TQgg0Yxq1YWLYG0F+Azqi8EvJ9R9QFyBAB6dmiCM4cduCT7WZYg10j0pr1f8bAQAw7CWu+Xgv/FdDbtJMlnEedr92AseFICg2+6mzTL0NfXt1rBlHVpF3WVgXrYoeyQ86tp2zKHnE9NGBQFo8aP/o3A+YsupGSwCmwiDA2RIE0gmzm7cXDINKb8Zwkv27NxrytITYFpp91mK9ZnyFVL1uvkVfNFZEuvKtFyb69QN0o0YMO5OFBJ65HsZ0UyGSKymrXak1AE2TAZcuvyRcJDwgz8QL1hs9PwEf3kVBmjamyioMNnbTxy2N2LGFS+6KjJL1eg6w3rg0KZaiZKCvMp4SzkxWcs8/XjrHE5v68Fu0AryfFU9UG2CtCR/JoD126sg68VaUf+EoZaEIQ1qpz96voPRFgneZCO7o8xRAuZHyCo+yVFMhnwTU0NCRBSnroG/K6005S0BIU9ZtaRN9luR7ZiEWDlW5Eumg0vSFPHJ3JrnZHc6XFsitnIiiyWgyZ3Ftqg9ie+mkaESzuAiisU68IhlLbwocUdj/7AFNerzlyZLSwf+2qXukP633FSTjZx8wb6o9y06I6Qceflm9nNGtbcP5bh7fD6sWIz4/HreoLfwypG9xAGgyM872rk1Huud9fhXHsCKdvNJpUNDB9qaX6r93CRvuZ9ZrkUXs410Zk7IiFUQYhmvV0a3hLCAV1lJfswvYzPfK1wrmWZiJBM6Z9+grttPyQueM6QBybk+osSIOqEgQ3L+wlYwK1HFh/LeLcs8wXRWWZLsO76Z2mIxTuCHtJHsSZHTeczjeP+vBB2Nr3uJlEg6ABDwL8IzxtYk+rnPAToiKRF7q14PBz/o4wnG2v9paCcX+3YTBSPKjGp9x+a+SYzJppOVKazaAjLA/NEcVIh35XM1HY/ySA7IpikawqmbC95NkjCORtsxgvRfYqsAue0vIIRa5gWDmVN1yRDLq0bMI28Cp1E7smWuHERZWumhhwQtU8JsLT9HCtvIWuG2nKBsBMfg9820h3nf9BuE90zaZyjE29bV0fBALNVg7y8okndPQlQ8zx/K4CQKS8EHhha3H2eUreTRYefYMwrT699VqhI9+hMW4OCtgu8CAgB0r9jP3SvkuL9KVgF8deGTV2x394Whu0GfG5FqgZq1SQcua6ab9xCXrrEO3KvPfsWL5zepgjssHl1uQ58Cj3cJF/Q22rnzHlTwFg5ClDAu/RwFGYANTYIfbM7QXv8HwCp2GCabco3u894XtH09ywKGpOcJ+aOBAhRkjvordxgUni5sblDTkL1rKZfvvkMUFOoetiiaLrS7CvRbtMTtA5VqJfqq5i6vkKTzQ+fRJ2LpRQtHsWNFMsuBkiLbzH8JD2T8QFCqGoRT3fYZaRYvyXXfq/dfsusMYRrC8qKX9oMjy/MZNqH8tGyH8zs+wDxpzFp4ppejdcH3qvfmw8kNPG2hyd0PF5G8liUhQVio2pQhLzsDxh/EC1nW+Unzexm7SkOk5e9Zysf2vquItn1fTjPQMTrkDz0jZ5iUHmFgxJo5+nEbvDehJzL+8pqG/mJYtLwdbNLL4iGZvnnr9P7J8wb86WajKedKTT4Tm/Rn5uInGOyeVABqnyL2dsoZn6SP/YiOhMPu794+98jAlwJKqCMXpkxjBSvWp9zxTmCWdYvxRzxAgY9KFP4cIVNYOnvjPbqb/6Xl5gPQ9XqmPkoHxfTCHboTPwFt5/jhfPnPN1qc+KdaBfyrO9bL1fjXq4jYDYSoR52kIGyUW2ON9RKUF73umYWRiOZ+T9apXU7GUMn3QTpDF9UGhkOwB3h1Vz+aw2vZ4vbPsCDGithadEhEOdls45mSlVveNlTuWBR/BcDYVTQC6cA2e27C4Zgyn0E2LC0aq56igS0TM4QltDWuHkXZu7PKGNkh7vzOn0eGlEVxf5GsHKb8WIXH1W973PauySGlQIDU+YgFq478HWo+0tMhEMe/vb72HKUMtZxMA3oA4EhD8lMcCKmBNcjHyAReyBKe4ahto9d1K9CcX53Bpn9Q2VapC2HuSlApgKDkDN1eq523BaXEyMWgRBfGAh9FpIYZhBFpiEc9qJZvLAYvmFMzkiJjqweY95By9jxwDMoomnjmS/EyNQLx58Mdf3ik4tKL5Ik4mv+Cnsgd8Lpg58/p+OX0hYLO2eKr18QwNepER9aa55pSJDouc9ifMyNmM7FJmGT4kA/H1QocCHwHi/JnvWGLfk3Kzi5FUy7qqzqzQOhwjH0KKbEFryq7gIbg0XeJsNe6xABUqGlmJ8s+Mn7aW1VTZGYDRS7hQ56lmlF/YdnYADPzTP8428JOC5Ge/G3JrocKyisMgczWTfyguNAzp3e0bgu9Dm83fy7jlg+wXMSj8VYw48S6/5mZahaDJLIypfllP0UoOXJ9w8vw6qxx+EwpXRofNYeONmB9CSri4hArnXiyr+Lnp8SOKjYu7ATlruuz5LdDT/f0H/4+JOnZsb0kIg+HOSzoIQOBA0fLCsDEa7ICZzAK2A05ah9mIGaj3FI3yHDt9jIaW0iimuYKAViMXoaa3bGAbgrJiZ73N73O8/KdzOnh2y5joW1KSkNKstLlRAWUqIA8raRHHdsxWv4GKr/zXAIEsZPusQYYDDKAl1zMkF8qiFxW9UcjhhOy+o9ki/lsHHRszEb05OWMK/WDAmgqK6gjM97D6EMBwk0OvOkh1oXkrw4ddvYKRzV5qdFQNqZ2dUmXcLLsxdEA9R5zG2+vezZm6MiUWcEGEhqscTL5lLUEMhbe5JaZQxDntxaIasIURbDQhQivDApLB+vF1ZCPBGWFks4ff/MirZhkQSpW4eVJHv/xGBJm+XnrP1FRBGCVPccIh/3chn5ZJ/WNrGUB4mbsgTN7Mgcu/CkLmNjzLI21Q6BCD0lOLItWTft2Owtv3P4mmM6unASey2RzmxdND7hqrQmGXDDiHUo+1yBCDI5WISy2GLBlpKmuoAe4KGmKy8KaCY+03PVy7Uy5ldieAnE9YF4sksQNdGZ0d4wNpNnUcjAggSylALJaFY/B2M4cSy42j/+toHDkW7AlTrK8jV2SOqXH8SN2pULN5TLTAXVS4G5fFQ4TgUxLibqgEpU1vNbD5KeFaTb0pdjWGtqNGwaKszuTii5DF4MRDgphVIo2q/Dd87Vk8Q/8HAKjNIb2vvYu2L9cmd8Zs7yUbimgsE+DD04lk/LAbqqKsXbQi4s45/YB6JuavJdgjJPrtyVC86dhA1KBtNOZs5FdE6sXfguF/Kccozs9ToLNdCzK6ENYkrnjL1h0onpsGYie8nmzxeuw31/Gc6n9Y/Y3nAIVvRbG7XO45SAhwIXQodRZAoDh5aeOcN6FhuH7N4ALyPIUTqpC+M4lzZ9/bm25YhL3JJaP+nDt3xTp4KpGNbj4aUw9emGktLcWI6JGxWFu82mXD4CSTbsKjGZqCHRDztV9aSvCyJ/fv+TZtRHD3bD+E8Mvt9BvL+avxV6+8lDTrnjdogt0z7YeN6uZKWRnhthuvu+yy9zcqeRhniE9+g0IJdrRE7aF18lSuEViq2Tv3yXrDPs/liSeP+hcBqJUVp9xts5vL4KaF1acJb5fpqxKPyQ7BKZLNaOdgBsqb1yrAQjchlMp3XW95hEy+aUSYl8+uUx8DWZoZqUsWZtsXMjFM3k5b3zspJMCiMlCSUVfpHef5NaMi5g9RbQ/ztvvXAN1eBHqaJGyuaTLgKOIhbOSB96rfcAKSt9BSb5U05lqzd8FF0MhimwLY+SJHhFg6vHxRirps9ULSHrMh9lfxwJrKtBJnRe/bDs+7/zSZuQvMBLlp6LP+1c0vYAAD4b/iV0xwR9kuPp29rPEPl7aq43E0S/6jwu9xwbreHjsxwwiJAzMoQSixzujsO0wU2qPwxp49mCBFkVvq2/WuWtMPY/ytAkUMQDXhStv8QYaTJqtsQuQP+SKYeuaE3ZY3xg81MJMZlSckmtZ8wVQqOHp6WxqKQfXSSXtz7NToPUn1wDPwMbKVpnpiuNmBsAGjG6ZRwmJ1noWp7bVw/8/1yYSLi5H/3dxuBZed0EMhaLH14d2UBX5yqbGXIeruvk1MSDZgy1EuBQHvE7YKPvuTthy26jEJUjNdxak/NIcQYmQmrQkz3eUUDLX7WDJmcl6CONWdOc3RdXur6GkTrGdZLGgayhQxYyW/S1GVWJkgchhGaX9zFtZqVwqKSYNm5JqUqRG7W4m8DwDGUxYeu1/j7VEOiODB8KeJaUTn8xBdVG7XklGPop5RX2QNkVILTnVBOqRvCfSMIJ3B4cjMzdhbrEdu2lNxHf/wVTtRfHiypsr1PdRjMUUJVau3MLvzFR9sZuZ+W+AEMJLDqfOQxvGn7gpsULO/FIuylgw/GObsACrRPkEs/oO4aICvYg/jDuqM86VoDFc/P0Wk9r2JWW6Na5QSPiQ/dkBliyTHmLxQl6jIOCUVJljzDAfRhzp4SqwWuTQYANb+krKfevhzoN5FUApWTfUcTIKOh7POmveTiFVMrZL3zvqe+QNR1J19APSP1ORBRhCE02IVE+t1IiGY1zHK6fyFsbu3X3L7SVCDEhws4dkLoPUKvIoPWWqJdTfvuNrAyB0anm2ZLadC6bIkJGz5CZAEWwv/Rh1ty7Gkihug6gOX82sqelJD41iu8IMskqA2ddzu2NmZnRt9kwEg9zHHSe6y1+9b1dlnO3m9UbJvi+4YRjoMd/uJh3wlc8jGbjW20q30FNIrUJV4MbioY+92Y21trtS5TMOMq/7MPsUMjfTafvS1vABpbg2X0LTDteN5icneaawR7KTFzbbDnOQLuh9wyqkFahekybT551KKiSfDwcAInTPv0vZFViXQURb21RNfOgCh8PnwdqixFKr1f8L6bQnbVk8d54F2zwDUKzpbiRLpPyx+F5LA7nMrV2wQ2cuwkOmgI3V1x+VBMz7fouAJRkweHbu+h7InOL8q1SegrP6vpkTXMfbWhks11pSf5IHEyRBrijNb6/HITr36LaFyx+HbT2MIsADxuQrUV+kVp5JESvsa9fg8lmp2LF9hbQM0mxjEpx5d5nLWd70a8wFdOC47GX3InqL4nOcjACQI4T25//HDUzKwKcm/sGgPjqBOjyWt+qGOwDju6nz1j/6s/YKGn4ALQ5VaJ82lnsTGsXNl4OAkbqMrFUtjUon0ZDZOwACHa1XVd1udYKi+6hrDk1ClG8hy7uNfWbfgpMncUlqFrucgM87SpxsptawYfT2fECs49bfc9V2s2UoLGN+PcY0Ex99CyFAHEWSIXepAjs3HOWhUJZWe6GJrTbffpjAPA3xPR3ckyXf2s6QBQmdgqcDBrx4a+NjrhYDtEodHPHXoNo2+SUWU22/wDEd5ke6D2yEIJnrxHn/G/FVAscCiCX/f20WNpkQEdRuQLCgXac2bpVkUW/DyKcoUxG8+6zfpoASnVntsOvbV7HX+c6eabnhVbawHR3HVmtAniHTA0rZKx/Imx+0xcLi3ArbAxxYvfbxE233ro+J8t4xj5Dym/PbCc1inLKme54nQ/1V8w03tWqQX66VTJ+KBy+xhUdv1MovzQrc6yyIonSCv1GKauB/i2aULBP8ULmPaJlsyWS711wk0e+m7iQr8vLNtYqfU1UGsyIsxgAz5hK8jtmBrFgzaZi+sK6V3VbaoezoRk3M1pWct0hhZd793Zm+eKsA6j8BvMl9rJ0PUH0LpnDDoKRisrltXtZccs7UOcqJFbiIfvmXPRqsKpy4RI5x1ebZQFVDgWw4ElX8uBvkhz4nUrFHinZ3l3eBOy1w1OTE+snOyuxlsb18BOWOmpc0+gbxG8ojas3LxtExima5FNBFHaI+VuxtPvi0T4hN/4VpvIN481FEZAyRWueqbSDnRDMSO0I0J//LFC3xq5uNIDQzuwbvEUqdEy2oGYZ5oZMKXiQ+5caOW6ly8NywWPa47Q+RmBsPW4kGf6a7RTm85j9SxItHVXC7g4OTdFLFQtgYR6i4DV1TmQfTRlnwuDAcK1odqshZPn5dFszf1wE7tp4DfmaI8Ho3Cj95N4lgLhV1xiBb4S+mew9hRGHFRAshuSyRO7CUyvtru4Hnqebldj6RKkIpIewm2jp2wlY+5Gu6gYts+TbdVExHnC7S97IbiH26xcqtFgEEKe07u0jzcIKDHri4YRLMJ9v91aYAIyeiJFxvtdpaVldfG/SBK5XPbR/Pq8ic00hBIAH45S0tlNhvTMife0mvTaWWywhSXRDE8T9XX6xRYLGPcdl85E6oiA5fn2peO8UWB5xAR9gpv8AM+b+V+afxOTdBLB3chwwzcPw27cXPFItnFgTkULRkLou9FpI22JEH8/A7l0xRlB5VA/tinbFgTr53hKpD5FrgXbVhefKMgl3SdREo4/75WYRqLXd//f69yVw7a4thuHkWX+jXb+ph1XsUXAVqMDGxOVAL6oklnjEJw1QbMXX4A63lCDRqU07vX29E5hyQ//5E2eEaV0G5GfbsCg/s50a74KDljUWFCSDbg/Oo14ythUxwLZFxMQCa2vhDHsCbz5mjA99toO5k64/e37M53n8LvXB1yhZoRRUjf0P0ihp4RDN7aFH4fZSD+yQD0xFZwNZq2o5/8FIiiQYkB/OsBxVBqFUelN1Xtxm51S720HKZPCL0vR/5HZIpSiYwIBOBC2tyZie06Yvn/+WJ6Jjr8mjIc91Fv1lBj8Y/dAwqOphX9lN3YBjai4R3oyRV2DeK/nlCl5miTmC2lLj/EaTdU2ruMD/xFKmBjWZLdEFRyJv0iJjjAVQ1fU4yG46oUf+RYp8ZNv+O/hPzWVzgBDdmybGfnqB+gRu7bOElxaxpYJucxGi3JBMA6KVm9OIsEWD13xJGWxUJB7rd4PeFAOykLQGoOp0GWVpcbqpKF4xdpdnupgeS6deJIpBOj5I4YTUZtYvUqVlsGvrIzFrahO17Wev4OXJSIKj76UVPYZ70765dSWzUPdxFK0FoaXNLwp4VjIdUFzNGuMytzPLGTUNmbAcUlb5Eq0pV+5o2m5E55k+IshjejrQPTHZD+UkHpzPusWZaN7EFVnR1sEi+DcsTyOtjBq797vk0PiADC/YPqatoqbrze7uFk+rSw+3zvKjU4xHmuuGqI8tdtXXapcUB/gMhdHC5ZwvOu4Rw26kJu1gsSlmpg7BjAeqvHpK7P1/MkTXqs1o81bHcvOigSF97DP2JACcVDz0dlkFRX2EVOfvYzKU6Pni95QZLJjcuV2utmF6zYHctWjrYqaWvdwnL8lebW0/P7LWjDQ05LW/2aKH5Nr+2zfiUP+Pu1/b0fUUpEqjpLDF1osV/7bl/55eY2xt29mOPhGXI40i6hQBuzlBjbuoaa9Uz35YD+fWaHUK0kD8i7wIQFVLPXCOBd/w2+qDpioVMarcRKmCizBuX12h48W3e50ly+6fXHERxAWjVtIaa7gB2er2NflUmE1s6I77wbz/XrlM5/2RGvNkkqigIf3P2zGdSLlR9qevhKUzDgp6U/QdsbHnIyyWKyfZflbjZrgQeC9YhiT49e4oeAqU10d8BJvA3Ge53C2hiC4gu9onazY1YdaiURT5KiSPA3pccvowY26jAdSHroyBEajCfE4hzMjSirJ4HlWnL65ZxKTnPb5ghCzMnINQs6CBYCPvkYEymjkh/CNlImlfG9zrOG28wcfV7b0rsPGixxG2P1I76A4PnfXzOU4zC1bTKudQGvKyw3ntmOH203bAKSkQozBYp4SVQuw6+tHeSjrTZ1caFGzeusyBJsblZx8wavcpipLkWlFsOMkHZ1xfNRZ5QSiqcpa3TE2YIksgmBZ4sEuw+Ep0Krki8AyQVA7oran8g+QHgzmPWZYcQZSxJKQwsyVxQz+a/UK5Ti/Q2XkI2fk77g1VOyg38Ex86EHRzHgmbOrl1ey1iOM/ELz+Qkr0fl+LMUXlll12D7nAoWvWK1xLtTZyPjFUpOxj7wrPHhKDx1pzWjBoYimFGf/tlG/kSIUVpnaUGvX96qcLlSOuv6dXrisiRHFtZnOPm6+ZReOpFMnDNYLg6pNqNHEYtibHigPcAeqYMJsWH8yV0z5+NLlNioQjCQBF1bZPNY9RhrSD8p+DV4orzsPT6neBdFshFjZfg84eruqxGAbtKuTT8Qg84Q5NJHXU5j7xtABFcUp/LZkmMDOBhWbsd3fc+9LGxSIniPxOZZOo6fehjoxR7qSpqGJfMSKrgBjJiAyAkrqgl6IHE/2i/X3RJ6FaPF4sNuepzSUvaUUXiPJdK91AT8dRAM5Hsc6sOSsS55r1M6dLwi2wDuKvKaic0WacF91L4bgTD8yrqD++zUTHmYry9URGS/kR9RXsqukUvakmgNJFnGbeDHygb9ZalDaxWhnKpPZV854SNnH5j4XIBq06/DGB45LBO1BJymP5PdxfkXYsKpxeip/58ogEI91yL/Q2HLMnqsQhtg3nSnVeozirtMHQuLhOYXIvYkMvSFjshDZ0qoPJYgfqdm1ZdZG7U6ceUnuA0HmHrnIfAZYe113n0Y+TdG0lCP0jdfjyYokX4yBtodU4bOKF0JXkpk+eeOBiQLwiQOi8pHjozqmb9u0eOHXeO5gd0D1/bk3f/vXY8YSRsoGSBu09z5KM8/S26L9ubJwP9rfXgFpG4696MaaktzNo/Ct86z1ICIB88A4LQSYLXIcg3IyQHZvQZCAn2M5W/WMYEt3KdsPGGHWtO6EEmrGBt661i+FbCCLBxpLxRn+B8TXcj7gvT3lJvGxLXxnXNXpFfSQbZmRBw4E6bAOobhPuMH4DaJcCA4auXC3hHZErjQPM4/oaoTGAbBVSEO5EUt0Yzb6aMmKjXa/PuT6BHiewapH0nyWkX06SXegYvJOE1l18OKQxyXrogckQGSi9E2kxi4/yXZGp531lNLnkwa+WCbNV4TMcJ23xNjrNwRqb7UxK00dhqNRY6l8uPT8xCaYVbk4tOHcNLuI+NtfVrfcWYisGHAqxkZd86NAgvQL356dwZpTqJPKzBV68LnJEO4ngys19+nA1NuLdleRKqmmjdXEMHfQ51bgJP3zh0DR15ol4QwjbiWzJaQ+tG+lOgeUs+/TiupTLlNX7jZ8fjdvtj0gUYb/fQW5KYEt8mdTn/C2xX/kEiOVP6YUs0u+Tyqpr/OBTbR/Ifj9n1JsZdvnUwAKPe7/xuWg2ICwk0s4q/atbDEEvGYLvGS/Qy2ji8HLwWnJaleQdnADQYfUt6VGWMrnGiNI6K5NBe9228uitMHpWzTrnbxfk7TXJpAhH/Wqy/3YG2GQfz7u03eiHtfhQmipDpZXS2V/KcXpZl3V1Ftzw/NCeo2H9nEepbFIAV2LshM81e4FYhA8S3+ecgvpvA18FcyFJBsVW/78hNKgQxIBZGi3wHQ3MI+qrORuT+FxkfG6dQDLUEwBpv/C95FdB72zC4UhE/2CXj4OhmmLz2kx/c9lFTQJuhK16mTC8B9NJO/vofRf+HP1zTHouy/5aGgWicR5WdvJh8aZ1E++dX1bw3yuvBRnpOleBPA+w0OHq3XkD6lghrV623SgoqKN0vxDbYqDUDaJBIINTgaWNZO/kFeVlnd8eAHVhc31U5c7jOT13p3DOrMUzIA0V4NRdsudTNS1L+nnMy1wI0eBObIKg5BkUW46OFiP8+sxQ2qRGRCphH82hMp55xepd3CSh7eKG2sHiFxHgrizE15AcUCjTOuxGWHMV10oC2U6VIhFai1gyhjSjvoXaRatgkKnjVNmCIdR377PHMffUJEavFv3kFK6a/UI/83wLSwWgHQ13SglJXlNP9gv73TpjZGhvrGPwhBBlaea5H9gEUn+oxBMXF12dOjUTqVl2IyScjtahM4fLSQm0Mjc3yNzHQXo6JTdcsSs6JW6H6krCbB1YYF+8ybkENZcrDj8xQstANxpx+lZjKEiGdtbeEn/fBBrknWqDzeHKHIDiMafBVxpOPNgLNQpk5JDx+Jy3+lMJO4Q0tI6pm6GzjMRTIBwlUei6XyZFoHX/I+3k9CNCCeAj1sI1lkTxBl5Ds6Lb3Rvrquun3brlj4JDPHIX/g/7T1olXlbZfkZtlXm4s9TFcTU66gLu9QE5x7XukoaRWbsDQI5KqiSaI+tNZOYrAgk8RvVmZGT2URntrPcT3u0vBkNCcgQChTw1u0d1XFc/GUXVWymlYxMVOMmokXWAXtnybtFtcSaJiUOCPlSH0pSo7tvgfoGuqpwC+G0LYKMLMxQyR56pTQf3AoI6jlu24b7lnsCaaM7F6cZHlH1t0rarnw4GjiUFku9lak3XKRScwdfghB9IC4uGvHvvQ8TySueNtkPXd5X1TEFXWDnokoFqjX+X4QXV5sX6nH3vhhFHVO4eTnjtrcrbu+AqP8mA3JwClWRaXr1145LzOG6q9D5jTTTkDBXISVIi62tkGkxSnHiUwlzwTBxddTo+XAaoI+BdHwRgunGN/DfN/Ys4lXeyefHk5DKGSK66c7TQZysCjDi2tgX7I7dZa1MROAs0+KGSF4Y+7L9gRTkTLSaovkUPpjTQ7W+FpXgsrmfMlfAKmxSD/u+XyaRxqrx2m68vvCHagQfui9QNLolTgtINCxHExOiyOgmcR7r0GFJkKwvqh7LJtfJlCZcZ9HZLLvHa2uZUjsX64QFYdJPDKzvXrUM8u4a8DCVSEUsr8iKQliJjN6V8Ke86G6xxTQfn4zFBfa3nfFCg32zNlGOiVHRUWFbvpJ/LC0ZTBJCbPMd8/3q1fbtEv9s/dU0gN0LN4J+1g9mlR4b/olPq8DDcOYl+6lQlvkCOhjC6cj1Tn7gFHOQ/IiZdthge9T0WHEDwnhZdFCB4GgtzG8b5cBjW9iBZTyhXMfzvM+eCgEdPCrvZvLbLkm68IQQ082bGjBOcPrHqglxziL5TT6VfOf87rOkvCiDgs+UTkTHSXXx7dM2bsNhFGvpDS6M0detaDtWR2tKwB6wXRvfKi8N9DSnlceusVWjbI/+/Ll+5sy+VYM40z12ujrY/jbANw0u89sx6L44JnJwP2Wo4EO5oA2ln1iTBX1ev44LAFMsJ0UxFoho8Aw/QdgFFG8aU81MNcRmAlxfluRIeC8rooul/hZmA2mtBWL4cJJswkIRZubU3kb5yFxs/uPeyl0kMYEkUMKF3ccn6QyKNF6QCjPNaAZqxzp/uq89eu7mD2A/aE6TvPosNao1oLYRdbFgXjdYtYrp0jGKE4YfZv/UzaNxPJBhYP1kCOI2x5IBP1cEA7cH5kfa8rIEsI3I2C5Ljf5BNmsnr1W37W9F+3+MJccy72bS0gOeeVGrvmraWXwFp2Cd/a4bMQ28LwGxbIOI7E9CKe57Ej0meQ1VzG7NO44b2vg6Uv+wkhyr5M1kCZa2u0byZEMowiRKl9WbxkcvoPrnfA4cQAew4/lDinXQaRuxjb2eVpKxqTqJfMA00DfonekQm6xwZaFEgDasG0iXEmwQznekYeZlQWgieVJfFIYYyOhELm0jjZtjZJAG4OHRKExo0mN9+QzH3SzReDIQsalUKpqDAIjoQuHSKt5PiGCziJZ94Ioh2mDqkMvMTFih6e5j1c1VNpQRDl8ciUyTVsp6x5IqqAjuAPCUMpDp8tkF+VefFbXELY6kr937oYr4sn4QICaWdZC1JJyGbQxlflzPmfpiI4G/iYUyOf9IrPSaiKAYJfb7Aji+7SlQ7tkBAJWf1ew0eE352PMXmFbZBtNiF4iv2jkTfZJP/wFpr2JpUQLp6xE5OiCQi3Rsh8JxWgRd4zvmhtpvpqGK5fCPxO0bWk1eEYGmiQiA7AWqnQupPE0eo6KhO0xI6z3rMUdSnN2jhK0d8qrepiE6/3O7H9ifoAcBhLtFodT1Z2sNkS7o+2vwViijINbC55o2K/06Ha3QFTx/end6zinTzxAdWAFLObXcfkhbi1YGgR92HCJa7cdDpoMHdo6btdnz1Fg0vIOF7LkMIeElXfbKjKnHbzIMTdgvzkf0Ysz4/iHGG++Ut0P4QAIW1nzrAOhZd+kwvURQjAlq+B9Dtuqa1zh5kZXb+ZN2APJPVzet/2g2x8QM/ctqeYeuwBiLuNaN+kq/YN4UWPl7pyh0PNcV1RtqaPHHXhfiVBm/evWMU/iN9cAVt7lMTnNJb1E4KzUKTgLIC/1+yO1GrAOX6w5u36j8KWyTLy9LF5HPYbZAizXEy5xwXWTG2HCbCtonlOp2cXCzQFmGQIJSyaH5c15cP+uL0u4Jx5oC+fl4obustGA4StyRLWFZTRIF4zN/cYa/MkAP4alJs4SHrE4uWoml4O2S8gwELkWD5NVCKleDBCKFOphpFD1FBzlcoR5Wmjb3xsnUYEvGGyUe0i/VYMg8mVE6mbgCySHXwURWU64LndWsKB33HQ65MkPZ34z4ggirnYLCnktYvtIEiQ1Lhh0GpUeQL+gnXJKLBKVANZEQUJKqG4h8YSZfmCusKrug8uaYiehSzS2bVaQti5JaJHH4tY/oP6HP4jVWvs5A7ba6ljhhHayukkqMFd2oVInziblGhTwRPIQQTilqqun0G2N95P6NHyLCeA3B8qkxIm7MNkajp0M/00dSzH5AsmtFb5/tKGPmEJaQJZtX5VPxdlz3oXMH3ovdafP7eBYBT21TZHDF6QDgDf06HhZn351Wq27UKzO+IQbrVJfgg3gxOoXZwJEG3KBLpCmitwZz25Czt+uwfFfHysX0V6xT3Zltk0eqkQH0XVvkBX4jmuPaL+1ER1t2QxiOrk1srbLzPZLtYToPb4Tt+yNdStBLmcKPMiZHTgHojYmArKVGPSIRncQVT1yKdG1YIeUbxehEiamBCagVSNqC/KWDO1cKSj5QOte2DuBSqxRi+W+VRhgIEpdt/u1X2XUHoZLP/nj9C2n8n0H8bwJr0kT52POTo8rBCH11L4C+AyeojdPfjNlOHDXavfAN7qmKiF3bJoMjBnvWJsdnrXBBVtaue01w2q60JczrrTipxMlLBq39LiiOCSPtQSwsDzzUc/ZNBF5WCypxxOsL90nsjmMsV1VsgGnbXP/SRCcR/7nf4N434xi4LKQk/+q4gJQPPajIRbIdzQ9HCwL9l896FC80hwkq42zkEBnHsQku9+WmiA7/1YBX0Ct5jKItG7qUhr+QA54FF9ZkyjiVZNyOdXo51HT1xMn4SgWYOpd1kX8PnLtB/mraQqqbM3EsldwlDsSuzHSj6afDb21b8r9LuYxQXM/feZpWcqU4Ylvwwc00q+pDn8hRS7ntesgJh8qqjXCHpwLPALCd7R9aa53w7mFXeGQCa5anM4tnO7rSSqvcpYk2kQgLtGHuJ3aadR4y0rjmFjyCThP6sRaXS8MFhiSPy0l5ngxpCnw5phk4KVLRkzYDhFTnOtpligooAjcbZiTRdtgyjfFPawJPr/bBvBJinGmOP09yQHjcUTRHsy+LLuw8eEeGNeKL4ZhhZ3btBND3GKlpX7pZZhaSapI9LFHzv47DfX0WkvS5OJ3fQxcB0jXfREFeiTHlSANhhevcFGxHZWFjRAuPfh5KB9CwOBaKaFySWyFO8DsLy6P+m7F0W36YqpcuziQl7CprsIR4xaRlxJzFHs8DP8HxWbBAuirqo3xpuwRTMnZTJ0+zcIl3gHdK1S9Nl8w/8+Ab6tEQ2gDU9fINQ0WJGEbq/B1CFbHILLgG+2UQOGosJOKqCSUmSmgK6JEBbabEwM/1ldAME76S+fwTSe6WTTigf2fvmjXyxXAhg86XcsVbj7be5AVfKX07ZELEJh9im8XsOjjhkEunPpMJZNNqi5fpFe5hByBplOqOMiXosd+4GtEcWuK2llE5J7ZO9zP9S2LPbseLL4Z9E3M1epMfDRr3VRAogQzM18jXNGcJgw9/ueHHi6ytxa1v8fxPBM7Phtj3qw/0K7BoU4r1jNnBhzlBcY9ZjDQv/5cPYfQMcjY4QyK7iNI7N1fCmPkvOOf+TM3H4qTB2aToshDTzuAkRF26I6iYT9m2qUs1r0LHlyn2pAlWQmtI6fKefsYkdRqEVCIS616ym6GYd7YBiJB12b5Cg6Qs6G8txxFWT/csDmL6IUEqcdEcO65S3rRpHH+9Ox6+rgwm07jGdgpPFzOVU2hjZu5NIpZyEe3dWIrt1YhAgpOP3oYTsWYnpkrGWQaYUQv3kK+LUCUcHNqAtHzaLYhBxpFhGkjFC16oROVDoLKWUJP/hLAsmKGaqOcjQAQVXbu3BMQQyYVreNbFN64cmSFTUM9KupV4UGalbIf3V3C1Nlnu66B1VT2ZvwfxIUezmG4I3xoG7p6PnldeN60J8emKhwd4lpIel4C0slJmLarSziAIN/gpJchUIW7DS6jCAnoQ70XPhxkZofSOEA5Y8FyaMrpQp+Kc2V5yG9raaMHaC2f5IOVXhJdgKPLcHBUHRcwbcbYaXZhAeLdAL3Xr8Msev4uudbK9FYGVk6uxbuObAzVdqbSyphO7gXp2YDV+Ks6DRgIJFTxOR30bJ8UNPBCaOf3PJVQbOJJUGgKUW/LEGbKNoISHMP36cDz7+KvJv86roQAm9EkN3iDalqcHQxu8KQaC3K35GLDeFRaXkw04eIRVVnlBSkCD5aBSkHwoOIfUiz7930ETYMtviUzg42uOKvfG7yLBT4CdYMcxbtMrDCuz29WX57t1cUJV4ZxwmLNebUWZwPBE4ijMpWjwmkoudQXv9h6tN8t0TqHl4RCnnGC57lfjFG9s1R/jMdOlxJIQxMBLFp2xweLBuTNahzFKdbZHgFkRlh7v/K7yXd++dUVFHyrUDoIfJmUI6wAYXfiVoUSra206yy8jamdaVJxrI19yS0uXn6j5dVzGgXd/Dssvu0/yCH2IchYoqp/9PhZOqbbYGJHtJxKi9Mc8/751Tie/iD0BbJjUpJZvcrA7QPjieIKf66c63oT4FBGOwMPxCQ5ih1qGoc8vrxlmGsMq2aJFIS4FaFq9oWksPrwccnrGQOx7nRd0LOUlA5N76DZpr1/oUr2465U1mLtH+qPOvMzbcY8CV76qqobk0n3frMWmpA7bW0WjHnV1tZp3DycJWlY+C53b6SodVQJCLuD3dFWZoxYRkbc3eaLGaIh9kBL+AOAeUDPriWwNOA31F1uXcSGvL/IvtIF5I4TBzJXchMwWIp9q5dzNYTbvUIHHvRgb3+Os4+m3IoSeVErtrVtCsp5VBRD0oXv90tUkBALy+UWLKhDrWjHoF+Nej9okps/5xBOlDoMh9+Tp2aPVnZ7Aej5m2vB2HXzh9yaMJpyX4CJ4QtkpKhWwS/+EdUY01lAgvhWHW3Lu0MggwMXUJsi2476IjffU7v5iChr3oMHC49/ACrTwV1qNTIri92Kql/3hQRa7zmSIlEMhRRv0qIVUDDgERKj3mtqZrHfrDvajzexThr9z+kLD0wkEoKJcp8H1Q/zc88BADfRLNGmqS7Cg0UOsdfYUTU6twCu7GgvHBBnaVKi8NsJ6Exs+C2q5OCJIn7Jw5OmyMsJ8MNggANJ7nFP9PTAZhYOYBY2Iijat50zxSVXwudOvXE0bEnVh9gvXRgsbjZtvy7ZGXa1BAz7IDw4PB1z9BMUsfYJqNAm8rnmHecNawTqlRaiEJGkSBTB9nJ1avNX3h7VJtNQ+YzLBwcmIIVYHshegGyPAgADFXPOkozPBuKOzqjXi6m3HVh6aNamA3Veo6yp431YGqooRGeFA0ro8v8OB2GrVRaHsYd/gXWsU1iQlnD8soi63mG2z6JV8+EAPTIXnpsdJQI8W2mLqaut4UHeO6shsXgLcCBzNaZoOwASFg5iTl3YPXNX/L523wKzgeVA+H2Kpa96DMaEn+H+zWpZsZ7YspABOAjPfYtbFrKIHWlb2gHFJeB1o6ACCYtuFisYukHhqyYs705eue0lQut/dsVn8zNlVzUF4S8gc4HvKbzusyImcAaeskrq2eyl67DMXNQ+NC44L+n69wtq8fBu1fELJA/yqsMaPGREeKDXPwJOKh2cHZ7FtYOL1a8h2oVtyzqdLwZXpyp1gUtp4U7tYcrmnCZzH+Xy6GGlytQ6jcLpb2JG/wI+skX8+2EfjUe5B4vMqabwq2t0iMCzIhDzLoSfL90a063TYvr+7vmTecq9C1SrlMWSGUkHllWDIWlnVWnHMxlG6gY59wsPJuvFFUjJJ4xYu2ZtpBuV9RWUdyDi9Sur0D2uJ0DnTYGavirSDqRXg920QI/HChzFgSboC3CACaHBtNceEp6jx6M+Fdhr2DtoOUmmBWOFGepGTomvwds9lJ5S1GP+xupaEV3bIgKrt6itor4rOyoPdyL7cTIBfu6zWSqPF5vQK/pSOao7KpH3JYcD81qg2f197iYLrqQpmzQDLpgr4/0SVDxcpA1m0yU7iqzM09fXplN60jaTpdnp6Ef4NMHlMGNIqcP3GtuRElbaZCNn8H05xBn9yMiJtfbvL5VVbf71LmHPlTrj5vKV1eY8eUnNtdafexf/V8l+BckmXHajafgUp2VrN7/16okYEojCypJXoZA9sTyVF8opTjyJxUxgkxzmZzOPkxA0gwoBDXsG5MKeXLNjiIDQayUJfVXStTyrQjVgzI4VFUltFz3+kirpmtqO/rtXjZFQE1ibRiLCU5muLWE4bxiD0GsoXRN+I273J4/B0ZxlSc2qlEYyHCD9U4RAcRc/qZgL83XNL09YVsvgBKBtzDBU/ZxfPQjqedXIJnIjYHrIlmTLTvDvCjw5lZyNHvbFkG71YVoNuxnS7Zg+ROIZr+5oLymDJXZf52EUuo31Q6j2M+VS6KyjGuvMZ7TkBynvPUtzcGy6YePpgQ9dh5dbHTtE9j1aGOfQplCdVc5+gGAvM40uTxIxqCqlhvFpy0ROBP9LXkmkIzXI6LjNxAkwrSlaGoU5YRAvTjzjDGPCTfjn1P/yisBZ3Rk32EAAgipJF+eyb0vlMaPMCJ/7V2IWFc+FpH9riB6axzduyJqTL7NLFXoWkOyhwNH/YiDhuOD3uo5hPBAEzSLK9ckixJAQ2sJ/2B1C7MVqx8xzf/mHb4TA1rdN2xCzuMXoip/8gVq8vQjUAwZiRmCyB8siY4sTrBiNUWFr12ygyqecuoZUauRbd8kySrk3m3ZzxARm2yLeUwEFDIFpv1BxTMd9DbbdUFJ0iM2qWgaIgq/nMqhmQTNsECYmcRGpp5ZX2QQfnZ0jdbYVJ15FZsEju0ohXjuL9EJsWxaNu9baYp+5MsUQyBlSKQlGfb71qhQJWHa/F5Y/ofH8aoBVZq6+ghQKWyBg9y3hHSlGj4Wm96Bdtszkqxp4OqmOLriELzrCZW3aPbPQJlW7dSdLbDxQvDes4TUVEzODpvyn3jtsXCEI89zgFdBJT1GmipM4W62ShSvcoavCinv8Ba8e4s3P6cPjnpnJfeBPQqu+VsOeSF/DBR987iW7oaZbhURe+fjsFBNFaDKkqYUyPEgCjC3Mt8BjDQDoo8n/D2sPXmPENzyTd8TePdQ6DdlQ9wr7D9qPk5G3YKbrjO3VoScw9HZLnFjraHCssPaxcPPpMovEJCl1/EflfQ81UJvVl6C56xQLWrA5TswKIU+XHH49elsbCTczLya5wiSP86DcQNRGdUdJZRyRr7VhV/wrQfoof+MCMzZjtw9ulm1vEcRhOluJFI2gDaq2BGy4SXF8w19SpSytzRoNaWoCvmURLalnCu2A0D2KWZUjxt3w1tubvPVjtvn95KDMuGsThnOfJyZpFCdJygjIoptu5MiQQjLcRXuphRTYTTtcz32rOvrrWydqvYgSMojs0jrhpXqVpzYx3Gg7aI2V6upKN8+C4RSUPIZawH3CWxWLt0xm3QEkurMeW/WRl3DwkOo/xBSIS2FANzJnFTVwyYGXB1yiAHryEqWNChe8PVlPxcLuZEqZbPJNI+1MFMqu39qEL8O6u6BbO98RNakrEO+LCqk98MmiHCY1uRgcfnlLK1MdMHLdZUdw4kiwCGi+IFgPROqdU5dd07h9dqbi6IXzZO+9REHWbQ1tIyEPCNYNGZDpg2oTbV5hM8UTFJ6dDSkP7nssHa9MmGSIofaJsrI0UTRWyTnHqP/vxj9f+bBJvPJ8W8syycWC9GJLQDhtttIIXEq2TPnnPrLqzvjY3iM6ZpoeS0x4T7qTKOSVa0Vtg0mC5eZrt1Owa957Yk5uTf2KtaUD63ZsMgGPgfx9L4ezh6R0JXmAa1ujiHENp4kKLEUECO6DzKbpg5AXR2H3ghctfJ1hEsl9y4QGwEK9NMBYF1I19ODrFO/iVYYysfpWzs0gXlaGiWP3S/xFDADB/9HZu54Efrtvf7OF5SnG+cpu5XSVeVoIwVT0NlDRMm3t4sT/orpB6pptBImkQ6vQ5aFL9qUV03kqcT8Ef/8CWoy77jTaoVFPIP6WDJlr//ol8eoXRUQHPNKRTcrmpcRxEfLfZb3LtCXREwAQCV5cc7QE0gS14SuHB/7HLLBd/Slf7NF/WxUqnk/UHh9WTzrd64AuVz3mrilO4XmhL2yyiwQru7YFkbRlmOTy1EQ4+9P5rATTRXM6fmO5587jz9p1NZoPtFJYAU7BIePM26V04NL7v2tM6rFx+WZXX1/JMxGZON82yuvpnT9cLZUUnCzyh96+buG5nIZdAzUVhyX77TySjO27TN093yIzVNBwqdGXMbSuGEwcNR+coUkuzeDnfHgfM3sh73xLJPWM58gpGdtF4LhA1jgJGFMP8vDk1fbycvL2gKIaoNbmQrZ5Y+/tpBB2M1rr5Y9BIyjqV1Nw7rclcbwNNsCZxfRGE6BzB6PepoT3DXmu0F9kBAubdIcPDn33XM5n4oyZT+K4KlGtJoTn+uKjJBHWaWSHgvukzDnc6i43XTOJLNre74dTKPv2pduGTtyuEQH1gf09F2c5hfvv5hjth6WF8GhzYRtYyfoV1WkwOf6q6rGjOZgPmYCyQZfy0apx6sLqPytu+NwNQUpnAG2TnWmIMsa8n6y4UAPRUy1p9kSqIPEX4MjvcY+TsgI8R4byn3w99FDI0m6k1xe2a6E0xAASMvQMqfZSD7nbccHnrQ4xgKtbvEO31ZTFc/LoCa8lQICy7VzRMZjE/i3daX4gOplO9kbJPoILipOCF2NhMXE+zNgjR1ftD4r8ekR77wIbI1w3umtL+j+Nod/XwpHeONAmTViO+IRIHIaxfWCL1Kkl7Y3TzaJVgsG/MHgXomAyj7x9HN+y2xvLhFCrXDBXMwPUlgWzX35ylILspDSgyLwQHYoQ2S/Qo0imjV5K9E+PMf5JhlIqDhSsdyO+hH4uPBj/xHmHjMBA0bNd095Ml0mIs1CzogqY0tb1mQwnUIm+1iQkcEYM6vj0lOV4Ijxwte5ZxVmc3YdX9gQ4WsC9LCAhaCb3EdQDuFD+s7B6K37I5YsJvUHpbAoyuFtfTVCh+rG0ITbtv2JxxAUQcgUhOf2K/c1zAj0kFb/Zpu9mW5iK6/JDSf7pkOCqzInHTx+RfttTc1GNmk3nmmD+5QdHPxOrYFg9pGKXbtmb5L8kvIJe1c9eLo/0zbHFRjvcaDz52U94qeU3s6mRSC7xVhY4kigYlCUU/48OCh1znbL3zBbZSYIfqrsG5xEVbZWZbO6UG7nCJ6dJhyTf2bQf3jeROc7cCQc50TTmkIXLcMfUINgxrwsfTjdKO3NAlAd6aPCj0CWJAhOtU1sMFnPOiy0gFuMKR0IWRZZwvPMxHmL96sQPcFzhnE0PP6gs63w/50xMmVswhGu7yRX6FvwF41MoQaqTycDE578TLByjUyLk1WkJ7imNW9JWHOiFhXU1e1+tVeQPT4I8wiwjcK6wg7bn8yVG5v9xLbYjUhAEcrTYkaNtCnmIwJiAsZk9aTtXCQwdA1PuaAuy9OPvlTSlR/0uWAYKp/j4nm8Q/24VphpNn507LWQT2yNjfm/9rajQwXBh9owRJBcXJe0Qjr0KwVwV5ibUyyjtxYNi8f6XAXXUay0OwFQ2vqSYRxE665ikKUj+ldIUHyBOBAiwyw9YDd2m+TlcPe32u6s6DQS3FL2vtrs7e98SN39KHbp0HqueaovUIOcTVO05YH2+zPWIqycHAuBCd/43RkCbnxoN9hZNnoiV3UwkvFDOhwwIWKEB2i3G2nZkffa3tOVcenvfit8fxN3F7CBMg332A2n2rF85jUalvev7Q3XQpEJPvUBl1EQreUDloWgsb8SkyhmlF+jpM3X5v2PrtrYFJ4SbxvSFjM3e5O8unN6wsKV/kw/e3W/UpuONrKsIkXOeP0/8iGYVpFTPFFyH2oeFJDOXdY0+Cf+IPEIdLJSdFbGB92J4L1mjWA2zJCqH6YuaqK8CZZ9uRTvdm5IOIl5fxlwxGBlPRnZD+OnaeCSAWHyG9hpxKOTbFKuZn8drpfai7Odx+VTiy6NWnPOoTaIPqYneTdf4Ol03OwjhThOg8pU+/T3xVtpFpXjBzN7KTL8J6rm1aByCle4OAt46knh29DZkT7tCort5rDP1BWbyJ+pIv1Di3JGnNcXITkc5+Yqs09sVGsh3ThyZfChhlDGDt12xPEmO0QfxdZqiOA/e4giAA1FqzSNI2/M6SpGgiZBVJV/z24isLgADbzIdTZIxXC0J5LP1xezS9UHnXBlMCHUbJ536Q7izyh2MxOnX9ubldLWIrWCXJBggCafCDw8ShoVue3BBaSvj5JgsJXqomiTfbrlr5lY+jMdMFh1KVI98WZ1A04p7HIfre0pLOAQYIcWvRSqRBbXP1as5z6bL4yKXG2Hl9mND5RFVzXP/wbTUVXh4k2PbHp386WcHBqP5wDSuWSfdEQEd2fwfAi7FFhwwWpaYUErMUxlFlGO6NMIE6lKSSM2dQ73xBXRaB9I3ClN+OW/95VKg3wMclHAsSagOSHUuCJFk7ZyUTv55dajqs5yHNPpq/gdTZuGZoNj1CcIbn5rT8BXRWFfpypO5yyiiNkxexot45dyx4awePhOLpQNpMuLtD0egRjJqiSDgtw3MjnM5smXu+D4OG+oAgMQ68+UUkR5YdaA3bekPlB1gQMHcNnUJQvEdCBD2sWF8hQj/GTe1TWAZ63V1KSltK+EVJzhe2t8+jWSXelqKvH5qfi1ZxuDviMXlkmyD7s0+bqvLXjC4usH1oKEl5zhX47EVVxzLq1SifBB+XMz7C/Ef9k1jYDn+MByFxrk/b14VjvgHMj4dyS30f9ZHQa61FA7Gw/e/jJ17I6fB1pQNryZtGC7CFrFB0OzxWC2KBEwR9CTEzYJaZ/nz7QOlX18avWHPP/44Dr96+eMrf/6EdcNFL+qr2lY8Nn8rWuQMVwTgVeeLmF4WZ7nVI+D7hNDl1sU1nnoOyvjytmzmVDqc13C9Qs8pYmqRklyB4An858T6fKTCtwa81QtGJTZ0z8c5hMrQVTKdHitFFsP7MKlB3SrSTwvghjgjxU9brhGMC6tGA5gSUDnlXJ4j2Ql2svDmFpiCW2/fq+GOdQ/yC9YYqJej411PKdlABRvB0j1gMZcYIJEIWdibksO+TNc76paKOgNnY7QqqG9mBgXYL6CK78C+mxsoRy0BxU8tqatMXt71DxRRf7DmutlXfNGvdo9fejpqIWmUEwZdzt5HrWvzeEUFbygsv9vtVNMRm5aQyNDqGMkpb9rODDmKtNhgDyn0M4e4bPLPdSTsQT0CdkrOwyI7NkHw+A4Lo9QN1cDcY2Xjh1b9nWI3J1GLYl7gNwfJLSycN8Aqxo2HPmRqFlXFu9KO4alF69XtxMqeX+SP37eEhO1hUlc6PdHO2nAJYFBXSRDrizGRnvcaZVgjuJgLE1sIXzILCX8nZt5Zb+hBsavy+JjQJ5jJw1/yRkoAjVdiRVF+pFrZ3gu6LgOQiwMYC+E8PMYnVdNG3Q9DndkbWbbV37KdEZireoLgbQL4emIeV3pmx00HlBH01gjSYRa/v9ryg3hVfH6njknymL5apLFxrYD7m5c7Jrb7r2BR43CrfIEyIoWpRd5CV+TT/CJC6A+9zcgGlghKY/eCKv2EitXrGX9STEzHsPwrLyf5r/ww6lvUt19cL5oxKa1b8drgUn89wEzcqQdCtIncOExR8hgvJWCKpflv2w9dIg644QwlDQ9NkUHg4yZU6HfXrxGDSrlLYn1KQzERTNBAFn0muRFOy79rnR2NA6ilJju0cjjvvXHciqkWJZVanK3imsEODk5wixKx/2x7k9GDqWeWQe7fmKLc0a4e9QsdEXJboW7uWAdJllIuJKaNWMeURMIh6zqqnaDsrRcKGjTP0w37uC83S1EOHH2nKEd2+zEcGLpx+hV4maWEX/VmZTnUVwOxi+pfMhLW/Jp923OboBynQZKgyhoBSOF2T9QbDL8fWJGz95AHK4HUWmOkOfG+hdiKR9jpJ7aEObHFpdY7oXlDYyfS7AnaWc+L38Jua6LBZZGcTC2Vues3LwnNsqIme33wkAQ3ISTDVbYuqaIw8U5hosXSehhKu3AtF/6NZHPs60Wugi/70kymwAL4RpU8Fphbg+ZldzgXGZ0MxElln+sEBkIo/rSKIrCbDkqeid6HYvm6QM4p7HsV7RuEMmOssmboQN4XnjFGUD09yqGsMyqM5n22yx+0v78AxKt7ZLAmnm9OqP70modEmWSfmPq/kXytW0XhTig04wFgyh2QUCUGIpcvBKZGQRzTHgC0e7Gssuusj16WC47elXQeqaTD1Pzy0aW3E4iIE9dNe9diAFvPiV1gCNNe12Ns7LNUBB/mdSaHjENJ1/ZwfPhhww3qRVgSaAU3ifZEk6pSBC49sj+rOqLReE+EwX1eVI8u3ULWvvYsA0JZSTOvMKbU/fFDnOR+9N9USJU00l6Fh7tQgXPlNwxEK3cWHok0FLO5c34TCKSZW11lwdat0MuSa6z5abDsZhb6nZmxaGCR5ipAPcW+v3fybNygUOMG4WIaMAtkD/kl77+m51xvW7dAbjfSFZqGfYbYUFLAotlj4g08oKsM715B+DrDLCcyqzn/NYa1NKLibiVOVI2+vCmHPL3POyUA6EJvqECQOR6ALFK3IvfSaj3uevYqWf6ORY5DY7R+QS8WZdCPoui2XLZFIJmbNxIy1x6cwxPETEY8pp5n7YxIZWeEWygAfK9nrmGGQ7yrrwJM/WATpuTdrWApX+2TVfJl79is7KI+0Kq4GNDvei5KtzmNNqvRTZd55vV+bzUC1JEf1+mRSaeRQ1ctyzDZU6yMWocKud2OYhMlzvCAy/n6h/e1S+1QmbOZHvBLbBTRnBt80H/nypzKADIfxoLmSyihdPXmUe462I+8XfLQ6H31xLQtm+nqHyDpl+hKS73eMk69l2nesHLcfhErqZ5r5YaMLTcHew5b+BUgwLDezEOdz3pMRhjC9gFdg52kBE1txWP42IVAtKh4Mu0p8JakCTb8HAth4toiACxJ8ldW4uiphEIy1XgwF7ALC0l1sWTsWrU5KNpQJsKHnRFkQW6aKcDcH5PjS/CM7iXBL4l7MZEy0tzMjvI55NaLVthzG7eSADBdMAVTjbgHmHq7g+Fhp9UxkTZkinJQx54hi8FoLhBUhAD4gcEtCxeez5zjLJ9uOCy9G+QWud57KanKPs05rjMyf7G2svjL8SpASyhINMmWJnVMSKLGqnO+sdj8vpw7V24WF7plxBybjV675Es+2BwOBYpDq3cU3k2FvNw1ZbDXDRR6A/PDnWdz8XLYImzUdfTInbXfd8TEqk9ttK74uCXgOFa1Qq9DDFecBK9ppJy7MZiK11Rwm0RXHDQMGsradJNffpxtyIdLEGDDHc0DGM/5n9b3RH9LoMNFJr/hxlwjiYQLRTDZ74QsSMWUPV+gCgOpwoDtkBnixmZY8E4KXqdPVfXHNPvg02IKz4NrEHQFYwBndJ1ZVyDpBOP97aZL4HiGIjT4BBCUAmsYJigo0DcAvVX6YT546MaZvQ79JLBhqgA8CATeJ+S5DY5/ITSWNtgvwykombrw5q2cJYe8oi26c1FRq/HAZ1h5YQCS8uw1qIJJ2NybPkb7iFzFdF8Vig5R5LMlsnVqrVAEeB5WxlXKN6CYsY7Mtb96OECtYihg3n/duF+UG50HnveWuMe7+OB9D4PkUD9sq5chGqJvmYsquue/McFzKI+2FFaFHdy9IOew9cTTRfMASiROVo+luINjXjAMg5Xpmatch+ahiptnchygoUiT7Ga69VY1JHCYyLpyUb4Cq92mwD80PupYcr4BtUVgk+OctrRx4vrKTYdJoPPm4VmnPwJHRtqjv/Fn8ib809D8xp/FamtWr3fqde/TbRD30SsI19V4B8RHGyOTMMU9VGl/YdSNTxqONbAM9MOSxnk4T/yxrdV4g4AAs+jle8fMmFl+8H2grIkT9eI1V1YAD176wFjQ+f5WYKhbrRj5HEVpMetQd7hpCFPd5Y0+k9p2GOocwlbb1/lNKkpxqwW3bs63GKdqNU3ZKdJ6Op930NF2DUDAnfSLg3CE3JQPX0RDJIIzl0hnTv2Hisoh8Crz0NXifK+LyIFeLnCMSd5gm24DL3+hd/or1m89vFPbBdKg43OuH5pMFippKwovoK29CaFq6J71BVDIpw8uX1WsPQkx5q2Qo7NztOrVZXo++CxLFimYHoJxmG/QuL2AaCi7ZCs7oKPkuzF8MTpEV2cMvsnOqLU/QT20yAc/Hdj2K2n6PqsqVoQ4OtPWijMal6/6BFWLWE8c7pRXufczHxuxQdSPe+nXn+VkdEJY41xbplmh5BV9cIC83F4X2oon31VNwr4NpLBmTAZ1slPQS7tHTQapumauABE59KciJQ53VQhumxXKyEyWo9rPrQrpejDQZQVpgYzcqWyLIpgSYgoiqwZ1C800oxdjrF6dUxwWNQOgKkNtgqe8VipkLVYfVgd0pKDrf0vzzywljTLEXMc2uGVWYpNrQaKmLoTfEhk7vTTSiviHy7m3pWx1uljEa0ZGUf6LvD1fGxrskVNkuNc0JPO6/DivjI7pi/vhXTrSCzKGba4xJJJyJylL4kiRCxxAAgOLK/PYO2NrSDOWcbpWrmtFj2ofN5VsB9KCCT7JdB/lxXmOzMtaQWZPtgEnPXLOdP1ZwSfaypsa8cdMNh3FeZtCCJaQS+WULuGLlIS521nYlRzLDDvUpC8EKPqxqmsb+3tSeNSjM2KVHMt1dmUonpLaDF7XgtgUiQXBGUPPekNcBmQhAef30KjWDpmyM1s/eNQ1Fm69UAstw4x3gQONV/bLY8Q0hELyNEH43oiC1IKq87wTV0x0/hiamLTMk2H3qFVKA0JKiV54cWTsvgQC5/F9LGnIEIldhBGLlD+e/5Lk5NMu6ntVoojUpOka7IQ0dxYnkTjM/ul6QYXHt8MLG8mDJylF26kj1ArhqM02eJoSAY+0Q3XOe2Z3EtD110ChhO8iITF4vK+4eHQRXsYNp9mmcsXbRdgFc2V1KOlxy8R3YEqFXDl5l3x5WjnpMVvuMlNFKnfvhOOQOUcMKSk+6A2E1L4Rl6QvMMUGyDcOkr31GRZ7vuJA+qNGtxanh+/sYnzQOsLc24jVAgxbpGVZyJT8q7Xs1VGOnhJ+g0LSpbSM2WqaLP++V1jbTpRmQ8u+yH4+jy1RrY0gcOg3NbU0h7CvNpMq1yPzVPSO4InqFdYIbw1gH9JRK6pthOdM5lMEQ1Zx/y2SAQLnhC/wtztg/TMyeuoVOeG++aN7lItua9M2/VyUIdD1YJSg8AVUA/O9MDte6F3mZyrhGAR8a5uGZTM8t0/TWjBQACKq+8QoyqDsbpYQ3dCgGNSjoW2EivnFR4Ai6xco1bOGLGzg/FVJsr09Abv9Yfc+63r2pXfhccsAQIM3ytfrQbLcpPWDPHNildRe89Fw4aFjquFmy968xBrJa2ZJDWxLIeJ40JBgVIjNYGSJ6j4Ad2xIcqkYzefuj55WmsE/bBKrpElPHD8xUl0lvq5Ov/OpwopxQJrnXSXKS1QH0EsMFt3/gqfUVVZlLodJ6jlZuojFQ07N3DSIFXds/940Iwf0w5lGC2/cyI5VFD2L4Snh0ZjojyEikyudqZoN7B/fQmbdgUbALdCxv4ETFqu547CwUW3OH9MQ/ZUHnY9K1CwLVjp3GTt8eSrmuNENCiaECzAGlpNVYFP/EMdfTIbRxr0bklGeLcC95Z/e6swdlkjLKorQNMbMW2nj8iL0Shq+b/6oP3FZ/uN1dNKMfmlf3+PkiEh/ydUdcM5D0mKQ8QbD+XzDY0dxnI9l1SDZdWS7oU9MQaNocfFgeRUBNonFPjNAmkQSquIEflfSMlGBLkuCnydnpduBesKXOOQ3T8YkfnxECaEMywqNd58w5yT+9sCHYwE9KbHjK72qPy+YfCVfDwViyb7RAORx/DijimT+92/ZFfUQVJG4aSMznEqaoTZZ+PpngWawNGWgngceBwhzHAWAjgRfD34YI0KxyPQyr+iPWivJZ7ry8TnEfMXITyQmfavX2MKsmu2ppbqqwroyw2H+fZkAnxSvAZ3ilsRme/pAcX5o8YpS3BupzKQu69Bg/atU4Xusai5FehKPB1iRNIyVKwkmRP5NIrOKFVnwt6KSzkMm5FgFACO4hNzKgZk+6Y87uWlmbC7GUDs4N4IK0bHQXtH9CR6ExWpRC9lBNsEQmgbQVnq1AG9CAk+99Y+tw+IQ4JkiFKorrPHnFrqeyOXznQsWD77ic8Q4CYKtFMkxhfHsRkzsHu9LwaHzUJRptAeuNqeZCmG5S416XGGjD/2LmB3/T6W4avR7nJ8m+Typwoj+RSLNXJj20zciVsxnF9H9Te8I7VvIf1u6p3ohS+D6JoiI7llpp9zwEm6j/9i0GWbj0avGmcWtirhPQFk+Ild7C1p+EgCLkd+b6PTJXRaV2Ilz6Lv3UsI7flVyQnpeRg2jaedyCDX3RyBsgQRqFPgg+vDluvd10m0DOBwEGUCLpiRgrr2rR0WpCd/2CDbkH02xXCwOOOAUqUJf7OnP1/ItwzFceYWJS6hShAOu2QJkTLN2HmQ6NxRMR1Bj6NoXpBOcabnMFyyB8V6kZZTYrfhA8TE3Xc8FHZe1zTiJsQZdk8zRvaT/JA3Ca+FHtBOLiRq6d9bC6SkGmHdcaoZvO3aWeJo+yo/+gzkXv7GHhGajIlR9ntEvgpf8DsWFCvIrOP5YiM6634bpc2tU+kKdJPAPxyMtBWTFGLwjEiWwxfXEegvY66tQPWoFoZtBx3HG53bEEOpoxZ49dDQZjlvJC+2B4Racce0Wgd/AItzvCxGCWPv4o+04enLA0pGRrJqLzAzP/YIqek7i7nGvSzh6cGrHtdjVXBXz+qNJS+DCNlm5PMEJEFxNq4q/qmhrDjH8lZeTrwsaSKHilOFml0rM1V0qKVVhFhX3YJLYpa6xXXRX9FksLuMpAdpYqdqG8qisQEiFd3prHb/NcRu5B8UCzx7BextvraDXGhoiQtbTjPVnNM67b6/SOsMkrhe4ZXzTZskRxhP8rhQbeJ+TAaN0IFj8wHI+VjeD4xCnBWJvSgRijYgMCb5qZ5oRV0AQaGG98kT3qOerKgldbKn7SqKSqgm5U7JlkhTOdE/2qiIOpTCQsKUOpjJbviUwKov0oh3uozU1/Kflrz1DWxmZPxxQT5uU5lG39fma168s5USXIiNjwJyPbFyQHdvL/nZc/UPfrChk/14DAqkibWvhIKeQg/ExAkXqtOnGGLl7XthX/mqJ/4t9mrRsJ7usnK2D7jtyG8mxa6JKdPBRIN+v0kkTgXsLkj3/HQw2rHnPl6zrw4yaZ5UPVQkuOOyoJLwt8z1bBqlJFBqOJQTgSBp4nFINKg2veycxKTft6zI6HlO723f2p1vhBRTLgT0gMf7XjwI3aZgHsu07lWvZpNyQx9aXyWyUj/JOXvpAQdr4mGmF+2Zfa0qS6SiU6YFOH+mg581YdhfTVhZcQu93Hs8G3KhlcdaqfoCtqgJMzBCX5E4+bS9lGblH5ESkSm9XdCfG0WLawI5Cx8xVjtI7+CY0UzRq1oVrAKx6Lhy0VHUXlmm1premFM4IKqz8BG5V+q3b2QQImMNAxJsaStWsVM/g74CMo2ER1jrEy2DqT7JiAnG/V2i5qA6oybqaZUutBQll6v7EOfbEWGiDyL4Tk7MLXIYGMit2O9uu+xCztghbGPZEkMj6pSGICJlqsy8GSaeNMif8ejn/1wPVNmWYUN1DlEWLiZB2gxKFLbifZV2VM/y3B2Xctm7fLTn7hY1AASlfsO4xCgyW1oMKwukeLFiHn1VQkvpHEzbm75HkGntQNIa+9CaHlGU8PrObxgjv8aU9Yu1mgSxLSOAEfbQAPkKJlY0nK0lnnM2RgOtXdri2ZmvtFPnzp8i3nYFqECCBiCY7nJxkT5R2GysdqJWBuTuJTMj/V7cWXzuafnnBZLVWX4PdHzi/9mlt6W9DEqKvwwSfpq8dVfoqdN1R0scnXSDO+IN7JRHRdtZiOwCec0sh2crAJaWlRYRYy3UWsojv6xg8WnxyMbjAu1MkMgjhTtxLtsUwhz74CBPygN0gP99CDGoLKX7w5n1ZcId21aW6ipnE8wpFGfL6hexJsMdwA4J7HfjqnWbXyRWMCqn4cpfuoh24aNp84r+pqQhr5bVEu1ew5APHEQ8y/TgvSROfPbhXFeTQXTRhzFtDYGqhsj/khJ6MOJkONJ8JmOYQeXQwtMISEYnjjozrV5y6+12LzBenZKxOODyC5eEhW6OHmeBVTnmJUouD1QufFuaoMDmPOFECqX7BsHPqrdUAFfBRvuwPZ44j9W402HDmqVXeBJL22QIyax4viv2GAE0wLNkpAZmUyhVvOqWgpWRoS5UPEr93hUVKm2MRi7r98qZc++Mi/x6MHLOauX7bO75ErZ7uJDgM3t2ded33lLPWLQQjTWFhilN4na12cDgUmchCq3ejl4482pXd+rDHgwN71SiDo7Fqo4qjCy/2zUAMkeoXsBuO0XC0I/2o/aM76p1nSXKdV+NAoK3e4ur+3WsoC1QaTDslZsm04Sug/koJlMsXtsEdfolNOgDjP0owjGDNCAmDPKyA5OyH9At5Ega9yIIKEWPUSyyrZMZlqL2DZx03SIrkHcpncaNfC0P5ck2DAsybhlKCThDWHSd/w62v+tNWwdLNV/EbaHRhbny6xKz4pWmST+nkSkjqu53w8bbfXHLy/i5ViT9hjYS6JST+RcwFuez+iYA04GQ41G5GrtK/x6yXFTFq6GwXDhn4LTF6OaDb6z+jtzpO8ayqv13dN1iUhyXbPwhhCyzQImJWH+eF7jhwAAwWju1xqJ4uXEOCsbrSTc4Yvom/vdHSEAVnKgZz4G+RScUUVGYvsyh72wi9J0xZylwR9/3oSE+vteXlN0kc/Bj9qYvAbAhpZHrH3ije0CPDrP0J0oqUy4WL4ZlroG2zvglgl5widJi4vZeB6ESUktbMzrL3rEaB+WdmT530L70bHDeKSr7JJQNbHl0JkzdDkm4bJ/x4IvDGMkte/zns9wPu0u1tMRuMcqOGzrSdCPWIOLb7Ta4zhAuCqKRFTOj7RHLHfBscQAmahV9xP0AcDZDPGYWRX5dqx+PaVafpjWAn1f+JlL7lxICq6Ywac7PD3KKqRrdbJYWNA7jUt+U1R7USHOlTt9l/RJD0ptcumRVxnm6aymMF0B3j2MBJu4ODTNcoSffL4sXx2DlH0ANpoC+aGyugeUyMql+NoJmyoc6pN4DfNzjuc2Q1WCnJ6Sq96QyJQRxvQie8u/zEyqq2cRb/DQKgmJlAgtocjTIFggYAx6xJWaQRY7CXNriTglh1X133OMRvIy/GSJ3OXXlyYfisQBLPoRpvlhbSWlSlcWmkqPMo9h35zqDG/UPA5S7PGcR0LPpqBoC9wV849GnMFJSYZfeBBtH3KF2ysw/jl8+B+cRU3QpiBv3PQ0ZRFNwouEJJ6vxdRF8v6W5XCQ5k7K0Utvk95aWHR253pXLW9x9vYS2AN7XFkAB8eliYkMbX9fOwSPM7GjretggmbyD53oOmTXfo4Sr6d51elt5TTSuXTbyWRHUIMNxIKVwBwpAUAGidn/jV+sAIfYdr5Bi6zoKey62ccbsFbud7mkvO6cdPg2QBLHsZXWDJAHpBzfWNeFdn76peGpskZ9cstWzTurZFLwAqUYPLbyowZfGHzTdSSdgelOGbv9QsgD9910sFL56jgNxuNL3mQfvR2ZOtNLB6iv1ZiU33so6t+uCQUB5vTMHVQvAVEECj0qTf6vePdXqsDqeOr++vL9hufYIoOep+2YC59EyAt4d0jjnMQ4a2bkwslqcHj0EsDM5euQYcEJ8fwWnWXQhF6GdUdp9E0hXLgV9qPXIRwptR4e4ItZEOp8bZ671XC5UasA8FPYIrUBXb84cymewIxyyvgzdq4AG7G7Vd5ZnEGyW6WkGwGoeBwOECbYcyeEzlyzJj8CPtJ2/hUz4RcMJkIkwtwzdHYMWUET+pyqKIrYQ9dOmaLtIPtIF6HmKoKDZsGPDqzRT5gHC8y9ZOQIrhAHVWUSujVbK6hUwH4h2tehKvBRlDYY7vqwCyA+X6Sv/dMak7XF84HCsHEwZ3r7DLT3M94Ya5RKqg5vOAJoqwpV1KXDQdy/A9hmj4H4V+wP7p/Cuc9NhQdPcA14jeCmELcMPerVyZrDp9g+o6+1Ak5mjYRpelV6geW4KuyRsQbfBBkuj9o1UJCet/pEJyIiRqZI7lVj6T6QcLhaz+6RqCTZco1yx6333gxmpc5QyXgJ92dMwsDQxE8J73FscbJB8EwbN6n/ThEV1M3T3qkQD7Dvn81qoIsm4bnpJOqtp3v/5+2HqWIN9bmS+7qpAiGLQ65yw+AjPDHjLTHQYWBptoycbQSePrx621O2VDWw7O6sxZavZJ7NyZks2n46cYa7J0f4LqaqR7F8JCZ+LdK6UjujALQ0fyjPe8eUimE9baivz8HU/1uNXSfp4U92NsQ9iDEXXMLpFRXBn3XyKao1ARAYfbbdlQrgHHPh/Iwj4WEsxGN+NrzZJeLuLw/vfCWdSaN82Ga9vvKbqME+8nQFG0392hWE3xmckvFrUqFjCVsWjtK/pWvdETI/iqqPJUsSYc6tRHpGYHpdhb6gjovzE43lDwpcOIGa/Q9SbdNn7dRbrXK2t41HRCVLsXBY4zEoj9SQOZtqEJB/af20fZwqn/UZSZYh2zIdXxoTjo0E85s5YN0TpE9RG6/oYSEWk7dUwipdW6fySGiy5UXdXcOBgHFNOkKJcCG+6WZgi8OHq3a9dJPaZFoNfe+NQY3D+KKN9zg+MO9HnU6JyAaLbR8YWcrBowNy4VWi+owPQEu1vousjbXPEQZEhAfznDxTi6j62vCZ2MmFrAnrhPqztSs4VjdPbnel8vT4UwPjqysQA4Vp8mNkWikeFm6nZlPtE8sT3bN6wt3HbZ9k6Sbk/74Jp1FsdoE47HGhRld6cJVBVeGpz7pPgFdLKGhP3C3gdLcRfIJpUKtV1YVA5zfGsdL9eOpqT6nyQyttF9ppR/vio3U9jIzcEkgoYgqICUosld3bnV1pJmCvZMNp9eGhNPWA1Mmz9864GQoBD/HaekVj/bvELgUA4W4f6d9aVIHrmEBjRtK4Wrkh7gja2MGEN9A1qphIhNDYEJnd8huoO31VnFP/xVjvw2dS5SgFshWeMejuTz8OZazogcQA3DoSYhGODHQvWZOyZofB7s6J7V2D3xIk7X29rqTxC2QUTFzlSAjlEu3uk5aQWBRXuWXWBgr4Y8H84Yztc42/FK3lU0D86m/puNzXWxDYosvxWwFfnWQeHtuWnKdjZR2rhrCwQp7/yZFKfC0zPkJShj8j/nzmD8NziMFAXa3+6I6xUCNvm72/DQpkgYLZYGX85YOMN6dySeTpG3C/9WGMUeSlOMhzfsH+FTqLMMLj4REUuJwDz3U55ceme+LATEK+00WrEWCQymRyhtvtAjlJ64PQSf6ROGR8NEsj74p+MwulZrw6peCC8tCjuqamYQxhS1dh6HhRafRQGOF9CF0QrTUEoti2JXuOkAnG4zuDwkmUAUiW6F4S+IIWfegsy7eQCxHVaj0idq1/w60hwr2CAboKazNc4mb8OYqjlrovg0odglFBxP8BuWKu3x85zT8xydWPzSwAcRWAX873ej1K09LIDJrkjpxoNjSapTzu1OF92hpC+kE4q6qLSOPWflOGykJz+BCUDLkhBmrztEhShQ2oZBBWtC6/ahX2F1BCCImRnZQeBVJEHw8IXryu4j7oWU9JlRgZbx1EgnjUjLBcP0I2rzsgdFBvwje2FVT47Kw9n0LsaVUL+ofrUkqzbo9Oi5kuy5uolQXhWZZptngjJrFuj/QkOX1UEWLMDgXE05dElQoCzXlgrjUYMwRyZMPclq3TcgDPoUTP8vGvqX/KTTtRx+6FPQM373a6jCfT6IBUA3H+g7eg2J1u87yWWMYxZimoROkGgndng0NeyaHCETvPX3P94JIytHd5dU3VX8SzZJfNkOlEsWcRJyhxBPqD3PhVyoV/cgyVnTWFP3E0uRXbDddNDj7ODR32s6DzcICKEOv1DpiJrJxSsMO6pUm+TdoceYDQ6edvQTgCItt9JetTd4zbKU3nmfsywPwRRQxIoE+y/57XBQajAKD6+bLZa6IQ7vZ3VLH4zunaAbenohLFMtfEZS+B788ZYt9pG3n+x8dxeFPuEih05+cV1nyNZteYctAaLg6M3LMRjMHZH4evu/LRY6ger69LqnwII6ZDoe6FX6Jmuw+wqOOyfOm41xaP/GNR6IxN/LaK7QHw6qXbNJ1cwaZRiko2TLqI190WXqVtC55ClmefrPvaSP6dlXWtzBiPmP0HWeMkJkH482nTu9DdbKrTdjDCWoGzpqaVfeqnSawDmVq9hoGf+8rhnswomDhS6uIfaioVXO1Gv6hrBU9pVxkd++m2gtlps/3uhQH+TTwYF64dlk2z88GbAyfo53XDzSGdqzEihw5RPFIpKDXOVtge7OUBXBgB9Mnf6AZSItvFsnLinAnZMiJgCdSukRF8HyWJy093D6YzZPOBzLTUqkIxIiILTb7QuDha/SQ/rk2kV/Xi8gLCtRUTrrfhDdEhk+XjmebJ9bXQyuEEMyE2LfKN1nMXjBaHuJKegaJmWyvw4rRlhIWDJoRzFdIV6JKjrPz8uy9thUwT5iFaMseI3sxh8myFfdSRAzEmDV+tCTgvk/gcj2EqaDvmfjLaVQO5uWCG115t7TGuFGlIdasiRZlz//Q4s7iOnYsV5qoLh3YCcEWiPb2Qu1Di6NlwCwqQk9rBrqJYuhkHWkbdAxMo1pTWPK8wPTa8N+OJu3UBar+t61r/8FWSlSzHegdqia7wuhXr7egHkhVW2g1YIlXXzJ8mwpZN6a4BMf9HHk85xiNwD8OHvMrdTmBwtBvcGkUyqTxV5Ig9wbBcaEyiKWW/hsSocc1I5dHEgYGxeU0USvNmLht3hgnsE71LBXKtV7sHZW3HaYvxrjVbMeUsSRM0JY+An4Ty7ZNxTTkrLJYff0clFczKdHe1EU9D5Vpe9/5idIvtjNeYJrszJc3LWNJF8WzKCwpa5XfBeVF5do/vXrm8iBdGMoFUHcJ7PctPF+Gd1lgGM4bZI+hiCSA9Ufw2RqcExRYGgwKxX10wo5XIV5/lwDiDbdqx1r3gSu55sOdA1nDDuMmSba2zsrHPN1XUamDXv4U2WGsVh0wAsHQzE4lYYRSyF6I95lh2n+wyMcaIVsU1Qk2UrDfKw26+6KL+ciEg/zdXUNq63qBZzKt7tBL6j8wrrY7pZOq/Paj0R2IuX94tlx9ZHRi2vDRznxDOr6uqasC28yeQmlOot/1nLp9XP9QoszwPjAn906ULPaAhjFtC9fNpj+V4d09GRPrNMNBdCMKGf7tgjHuc6KdBcJvNB9lUnAI8Ibe8wDd95HugsRtvnYrKpWA6f8zT0fsjf0RA3bTUq+9zhEIpRGq+4d3mW4yhzs/8rKUo4u8wXdQto5q3CSJ6g41+FvltyZ/AatJaCBtSE3QK3x1m/6A0WhaQZIbp921jHxbfG5l9lqobqk6tBaxezm6VIiQmd0MQVijTmdPODGAuWL+OEVu9L1Ilnkp2xn3aD/VrKmkoE9GKLXnIrgqjqAKvlHt/LFAonoN3oavcIPpu3ZORKkkT8l4Ka5M+CNgHjBC1pGR2agz1+9JgVeTne8AH3/FVSBVMlSd+UENIIH3dYQFysDN2g4cl4itDaQaiXyciFTHc2qIZ3qR5v4uqYdxF4U8EAOg59v7cY1OtGh1OYSlUAd2mOdQdrVwUyI/Ym68G+PjoCeo5+f43YD2EKHy5TWlUbseQQQv0a6PLpu6VyOCniTPhKYZ7kxgBdo6LarB2U5I+OQr9NA0AYY1jK2Anv6KDmG7u5i+hSfxtxo23N71bdSHPzauoizmqjx6p9Rss2T0dvQUj26gh75V/+Ot9oO+ASE+1ZN8wSMMKbtMftuTqh6rMblNA+BEd4T3PK7Kl2DBxE7TiWchOI0F2Py3YZmRpEbVwxhE7py50/gfi47UgbSTfMp5eGg2WGj1M3tNdgeemevzTZjZbkRv29vylnPBJMFIocmr9uGXO8F6OjCEAr3FaKZF3xxTpt8BPkZpnnHU0vXk5dpZPd3D6elzS7rXrkYtBV3YAt02R4IecpJz1wNaN/EdqkzZMWkSrYO9UTF0gBI7tx9fpEBRNVpb2O5CFq0WTgezusGYSTlYEHd2TTGYRWyUOFQT2EFfydhpb81vH1YxsFGdiZb2z/yDjvG7W0auIvyhHt9SWFCG19S9PMZO+YQocXJGMjnumRjpKUFsGmMM/rgUk2iZoOogfh9Yjl3882JXM1kKRefh6phnMiUT14XZPzoPbyvjTn+orqXzIMPl+9wmVTw/LCMdqXFYnVg5cngwW5mDun7FPytjkELdL0856KH0zBwjvMeDQLLeQeMKG5Y7LsbuHV9e7VAKb4DhwxOTsJZzpO4eftlOeP1Q7cw1xxfGbTvsp4c+/YIluK/IDrXILxH9aIz0noRO5ClGl+OYA4yAnVpHm5/miP+IHo6IWK2Ayn/VQsp3hjv205cMFp/WCZLs6WUIJcIn1CJmDLLft/l3BL/w5eJWEcf16QIYtcznD+qoE+9ba5/Iop54n7KQX6b/49WqfbvlsLloDYNMdNH2qyt9QOrJRYOzBF3fMoGrmxyzP15zgp8iIybZUt+WL4j3bL896O5B6WUp9y0S02dMVTeocSa3nPFfGtPwLQRPixv41PICujTp4MVjLwNqkwOb9QL0t4z/DKmb9vYYZgINiE+9EvA0edVfbysmUMoMx4mTzZWLrr/AuYJbFCHGqQ2NN5K2nXB5A9fSBwJ54LHWaHrQyvxlyC2AwVj7JQVY3N2Tw4QD4gqR5yX+w/4EqWTTbTf9l7g+rQzX47pckhvfeY/56+bT5PUAg8c0FICVSYjOJ2mAy7rNYbI6jAXsosUCunyJeke+SZmag7r1jrfcla9Pe0rY6XaJPUZ5ZO7JfzVW01HOep2idEXHUWIe/M4jtpfygNu9J2ZT+yVTOp82GhWE+LZYfz4LlCL3R+D9HLQrOrDkMXFcrsHfD//7Y4MfpABLWNE3ZxzBr73y6ItxzvbWv701Oyp3V47M5fiTt95x34eHwdFATugZpvmppZ+mnLv3eIABno6LnDrHzvfjELrVoEZ4zb+4iPuZkh/I1RaGV3BPE/1noh9mK1/PKAm2rJ0O7Q/3UrsEuei8DQ6FGMaYrAceyDdtKQx3SabAMiPYUutaoVw7jOLE0uk4SH3KwK/811YZAmh1S6lADNw/XDThunVmfvvASy9akqqEE5xw9yVlvL8qZQ4wF57Xot9Fejwgn+1nIIfWhjUXsmgKaPUDtoPVMG4cYSR6xha7bvPgVVhXaE3dFRHB2Ddc9yM2UctJ3ei5hmV9qHTflNuHl9WDyD9JqkCbIjM4D5L8/OeGDvZ4EsupEanc4RBCccBURJqQEuQVQo0aNVfJqdSB8uYG7PnRT0UGRvEULCQazqL/Szuk8vmOwxsOF+Lt7kuQ2tcC049jLL6b/gjpASDWT4smNNSX2wmZyOTNOG2qBalhJ5ri5nNw/Gg0Wlj/tlQg4XRRLRRLFo7KF8d8qVlgJgul2O42QZPO9109Do3O/alb57CFn1dwaG8TSaJLj5z5ANWxi5xcYWaH3uCfQruka3rHrylhCaEZZzCZAgBjhKDUzovAlExqi1xlPlpUL/4CVEuRblyKx+b7mH9cv1ybZobWk78yDG5bxdT3Xo5WTTiBaOCE/X2kLywyuDZirt9zBoKP1CIRlqegCWIelaN9hys1ceXKnJAJ11ZtaipiXCgilKuQogQCofq2CLDGAcJ6Pn5iWsQHNIlh8z6x/GT0s++Ij7bgXJtP0wDwj2+BLGVux6zcOVpO1u/9JfmRxyBRyvJ6NM3CQ/n46HytHbr9i8VMYUyVGl0E9TU5SLcEv+yts15vODyOXh8ioKpIfMWCMhP1aAvTDMyt9COIxZuKuhWH+L+Xc2WoNF2zI5NB63oVUrU5pscfi44I7zj2UfptVVKqr1mThqG0ijH/bgZD+irKIbEHsvIgdTkVgoUAzB+aQjp6IVCuK6ir4J+nHeKhOcvK/kyldm3mwlYWusevSn67YR0jixNlISsOGtjuRoGLkfJ2pZCTFptuJkxJZIc+DRoJ5kmDCuVm0OOAEk7VONm91cAaPPKvwBhdAawM6NCNYg0aUWj+u/DNgidki+udsD4JOjbehttnsEkHEKc7aV5O27Kw6kQZuslQ5E2gWQa7siz1NHOdyqlYjnxJtnZSTYLOJcgPFtNSKuZ6/QRTiGaUMWAhAty1tp+cU73NBofFG2visxjSM981nEkjemGRugOrxhG/UmiYkGfAdVTEGtBd6ZKE+Nm7oOgBtJKMHDdtf3iVBUXUhwtyhTHaJYgTqSciuu9EPcS/BaqXUGqsTdfMyH0AihayvDj9HEZxps5K4qH2KPz0P9PJOumQ0PkFM6e2bz2tdj6q9gfeL+KhDpM1jRSMKVwyRKJoJ4JdjJJBODGJw1O+FvAjYDmbKEAZsX6wq3wp2VsvvMPMsuV8Nl+6ieM0ws4/9eiJwZtK9IA1DussPIdAYtXidOuq/6w0D2BpTEmqApRdTFHKvq9L0dlshU45MW2HBwG2wHjGILts8xveQgxPCy2rXHd0CdUmHT56Vq2MjazVqwEIbX/B31yJ68M9vjEPijw5AMSIgvHrWJOewZjeFqdLk/CpUY/MbuzPZxzyhEjScZCKc2uMsxrKgNMSI8czio/5ZXp1UJn3BhVoTEkAvdqYpayWzxnnogOApmW6J0UKHvo3h7cNsaf/eYcA8bJkaYPzgM5O4QNqWeTOXilDa7AzSpka8TxBkYyWCLphMsdnBw/smdH0eE/0NKjaa547/JQ9TyiCHWsUwXDPpT2t1NOU9/xeYOtZRRBwdGfRTaNeaNIHmd1uIu8e/mwZiWMbKygZPHkk8Oiiw3cDgA3/2rE0s6ZXD/hg4ofimM/STw6Dts7Sk1sms68+hOcDWR/0o/Y4sPtTiG6tHoakjznA8mk/cemrARcf7HVw6zVt/MReFo3ZNBK5E/W9v1a0v+a2WL7AOifYq3f/lskMDJQe5Q5WoSoeIMGdCLpczvAZrwTOzNG8G1i+cQZC0NaLkRIGigfHKOxEvkPZbHYKYB4Upfuv+QOnYx9E9pFqjy0a3ex40KUt/Sx3ICvkit45q0+hf9YVpebhCKi3mK4GafNHDHeX0emzUCznfveTXKhehg9rTJ0E7OYtTKWVrJyJgJOGUwW/c4e+VLuZNyPMmfI44hLOVI+kMsqhzLkvUHvEDCH7j6ZfYeAB03s5LzwhqC+bBT7QLjk9tggVWHtMpUpYOfM+3FAydxuyHr4fZwrnzlxd0tzB4wF/0i9kimRxVE4BQmWYwfAIVvn84wJwKANF75KeRnO19hfQODSn1afs4HUOSHeStyJ1Va35csLGlAYCfyqV8uuxCT6FHTQt3TvTe+HY32XCN6UoQyJFeGuvATakfgpPKinON7VTzkzbHMvQYWCOskSxKdnPpARlguCxO6WCCV+DTLvBI+DWVTMrR8FQZ6KDqNCgrRqOC62iUzTCaLw7ay5iIPFvQmGz8ScfIVKt2BrLKY3kSGJ6qx/cHjs7vfHm2RSS922PT+QUnKtQh/mmECSPOZhQpC9JSGCL+NJ+5KsekV95QX+L3sz69ipqylBNoxvr0Sw8xI74OSXkYfhyF/9PPuZPg3c1lX+Q5jI36NimkFCRYJO9THuDpRlpssK1joq/SBLH7g5W3t9u8a1ZpVZgflXceAKDJ9rqTmEBmcOqn5fZQGB2z/faCWoiI65xcn7OV8t/POmW69h7jcW9Y0g7u6wZUQItyEdgB3rIXdVCzsQ/K2hJJjUVdJUtKxaPkQKAYGH65QhrlB7qeeoI59C+4tJL4NEK0TMhYsj+pHKaEZkSTiWKXorWKQNxmj5K/sf5eXOBdaMjZQ0d+jq/XBhh2TJJjdCFst6AisMD1sXV70Qdi70Z8YUzKWCqyjaOR6vLiXz1a4wRLvb291B0FdMt13H3f6HhxZjqXuL7Zc/FOA7W8TPEY5rXrv6OjqP0S/hLCZH8PDGoq77tRILKrOb4tSF9+F0AF5RA4FF6b47DMGyBSltQgpMWV7kvOdgdKk294WvrW979wYTQqx4TYidBwFqkxChfngyrgRF6evpwmy+TF5YBzt6Ar2nF4ru/cN0cjg1vFlq4IAbDNfv+uuXwe+1u1pqlSI7fidkCy3i0O8+8DVCaHazkmcBpFDF6jYuBs67o/Ij78O2Y9ORgvLH12HaAg+j/Av9f0u3nQ3TN99FA5D+ncl+1aI+lv7TQoKPNKk3u05mZlOuGMnHrA9w8R4Zd2Z3dbZ+zeoqsyMpdpgFjc5WJ8ug8LzoKDxZQaphSGZ9pdh4Ol1QRjJknAuo0eos1MHBgGER5wC556tQdI3/nWXgOk4Tt4qdRiJdeHwfr991KXUr1JTYjADsMo2R+egCozCftJclMXtLivltw2GQZqzzoRoIGCKz38W3KmCgYo5YBIrvRs71ml1z1eHYbIhVtyQ009/YXGcYEYNZEXS1+emNEJr/M2XuT5YIYqL/qE0zbQ/DjTpjEPayFeRl+9hNYbCbqtHZWb5DjdhrB+LB7xdI509pOr0FM8a2n/WMtiEA5TVwx1nMLsAxbxukYSoXEfk/ovlua3/XmZZ5JoGkDFwEp38YBumO4eSw5MIGA1HfdXbzIbUM2lAXSnGeS97PD4rK75RrBCR4t5h3UoW4zL5JJumKNr3SnrtYuxPcupysYXDvpPKiPgl/kY4sOL1ueMIfZ8qIhqNqY0HjgjGUw1H+vzyYGqnsi3lpEnC5z7CTOLrP49sSTzdRBBrmCszRQsV7Prf1h0LtP5ubJ35m0x2MQd+TiKbAXTyWWqfvccp6U2h7kFU7rfjsV8hseQHL1Kn/8MjjzjnFHKpET0kJR6Pi8CBcDcSvQ9gb7hqWG6fjfgNwNs7uNmYyH/V4EahfgZUcFew3UimEFF4DaLomYG6ndzGFLRT/9mnK3Lek+Hmr3emFMDPEoH6oiiXI72oNODdRNpEZqdhYP/fm7WoIiY6AswtpX3FFPz+dBGIozmN+IMgleSjYbnafH6QlXppi/d00SBmnviIq5gnRolcxDFs/LLpSelzac+kN6tMz8fdV/Zf7+jSYCDW+a9Q602riss9SoyVsUhSMjuPGk2cDizqdswYnilKS1TC1djZXY0fXF9GmRydjBrN4pgqNAb7+eE3NrchjhsbA0F5Lm3DUXfEWGFY/fY/IwiwukCHd/K/laH36TSDQrG0d03nSwtZiJUQHTpGa0Qaie4+giCuKVwxBQ7rwJrv/5NqKQXPwvBMywBHrq5vqXppfF4kzBAvMJU52DY13ZOWvWexGf47qIlJP6pnSEOfrdN31xaA7/w2s1klgEq1aChsj9MnjPY4VZHvr7zeu393NS9lWYx6Ibnlrig1O2l3I2RjhXmbkMOZSpET5ziFMiw4XRyUj05eXvKaA7muloRlQLs7P/7rA66nWVbeMZAJjcrKf/shyw87M7prM8KUQHDIYTmZ0bAft2DGOebALKDs9ma3kVa3Q51DwToZmp1sj4rFLgXkdHd//8WCLnId7kxH+qf6TkBH7V+wtVB/6r2XKfHRqj2mZa50ytEzE7ROpIDcwyUAPTQ+Ue0+ANfeKKsld6XFYicPk6bZGEFYz6hzSGkr0c92rL1Au1XBdJFo990h6LPh4UW/eVHlcwB5xSH5kJMRmA0YCUERl0EwZ2E/CnsB3R1MSk3H8JEBjfm6qMN3+K72/toawVUOWFrM2EsKMoi27sVmvwdQ9qtg99tfhCHlRKRassNgF/Wv+MCILzqn7SNNLi13yrj7I1zvHv/C3VcHE572G43ifLnZyDk+8TzVKXM34cFty8ztcvfg0sLPBtFzQoKnLIZM8UQa29k+SLU0izNHnJF2u3hUh9Dg5aq8/A33xvIfvRcYkDM6kehLShjLOREP9hjwYRUt5fh2gUfZoLNXkmYt4/nQIETyQsaSsA3cyVhYIXW9f90msJa90tXCKf1K0C1dzaJzutZII9j+GsEceZxpSIHCYr0K0SmoDs4zqMQniNzD7W8dipbJw9QsLcRfAGVVAWlT2t7ogYLU4B+eHjC2b0cHJEBqmfEFC1UqnpIq8XthWePyIY3C6Fr9DsSwnaWV+S9hf6Z1P3i85mGhyJZIMbDOMzsARNGHCY5dA0/ljUGh9DOs6PLISvqVfH/CvWvGfdHUEXSTP6+5rZBbdN1K2WLBoOIXeomq6zjdbvvH7qO8CtZ0c5j/t+lvUeL8e3jBc91mJ3Re/vprDFA3gXhCbgtll3zzq4l/4c7swn8tzUm03c3wE9spjYgNp3YkqiGk/j4O6T0dBF/Y8SEOoxMF/XE9yo5OIJ4KhkgyAtUXl33DIBxoTOe9z5Y286ASlQF6ZBiSt6uDzzpxzKqq794Rmguq83JcMsDG2Vpb+RUL+bQIU2OItHJwg1x9AurMnbsJsM43QwHk/lfTk5lAFyv/FNmFpfWsZTYL93+VkXLPRILpIfeiP61pwbzvpodK/nzp2Q7qKW2xBbnhO1Eq+F1bMd+038To8GgMoK1KW1BL2SInUoUdy84RwV85bk5EwYbtDNwTxkfptG0wuk9DLbokdvmzU0com+UqqnP1QlaykBF6FOx9vmnG1Pw9lglwEPjcJAP1WlLpHPRLP/46tgeuWD7z04nx85vC/uSARe/jUoO3RYcnCA83SiGpYRd+3CwvjsO7k76gT3xlibEX8lorzf2jZ/mwMSJizH3Cxv2ckq9wM9hCF5Jgc8K3gtO3Zt8wgW/CVzornxVEr6B9RImw7KFDAGOFSrLweJ5IZPGvr+Hcj0qszz8WgvsrwXyUEgaCpjWu8r1pwu7lJMqeizWpoYKcqjY6VuqT0VrQL32D5vflooJkcSSOJcHDe6ZoQrGnqXeO5xK2CGLkFkOrNQDfbhFMTvjIoUGIK+5wVTizuhoXT6eJMxKzE0gXAhOpQtMlHYxcxjCR0P4pa+3JrUoKRoQRlRnHQWGSmZRGown3a+HxzZ6IU8m+sWPjV3L4cGc78s2gCwGk0k2FWzpPE8HGdqzjUtOL5CMpiEhOAOOYj1Aur1e3DJ9P5CxlTYwLMuQd8QL83Y4HuZax1oYIEnRg/L5MhH+T0kWCk/f5/UTz5NLJrhOHm5TbNUEgcc/c6zBEQNJNowGvL7v+7+rzSL89pj7zYpq5CzbjFlvCkeGm50YI1K7APWJmy7ImZhLzZxz+PO/T7tt7HJkIY20XiqLoZzA66+XUyJMuV7nSMlEDq/e6RX72nbIfhzwblsRhAkqp8YuWgEXuWyMJBHPQ8ZpBu0FTn8q8U6T049aFlLD1bPEUdziMImE7MzpIoVIx+IQdTityhR1iAV1ikuX893mf9uEnU40QMrV0xWtJ1G5gD9o/6X5kPSpLRoE9kOEQHA1hvd0E1PNIl6nDD3yLjBJZnAQJ6GdS4STgDKgWZ71pAsPCINU1L7uhmaGmZdXgfqWJFdNPsVo5TJD7QfsfjH4Qf//4POyr56aDpyTM592+3hyTu8rE95/1TsDioAHuyzQadS5lwf2xaRdTcKb9xhvdCyRZ+gBJCnUn4lSJrlwoaMHIoiVqRPhPQ+5NjmLnO2gyacAwobutBnchZxoXimrXeiLN68a5yUUyYCvxFNN5PI+avqdLyPi+/eoImAYBIS2A+bgK7nIkh16Eww+REdN9K/lDaHe9UyDkwYUZVSci/T6nq/fi1IOBF88BkqitGWbjc2qcrmoUFRmQGWrQ83r8hcriOwKDiMuGYFEZr+3ommumuCRylqUb5vBQlD4Ltogri9dusCf4SyfsAnTg43xypKXz7BnBc44gERZrDMtMgbIXEa8A+AaPnejgK73kTlAKvf2P/rbRejJyEjTVn01QNNKW6zcttEpEoB6b2Id1IklOxeg6HOhbiZkGMHqdFcef0e8CYqDVowW6Nj89dRoZNGhDvt6LPeIpE2m82BVE710+wEZj+p3zMP/7L7QcNO2fVCTRxlAoqBF8Psd08zvh1pR87eSg/c7S52624xB9DfW4hRtJeYPCl+W6q6VO87J/hOj+wpVyX8uIyIsWJsWcVGN1fqk+DSgOS4FfOHyn1Iu89q2lPrjwhFDA22sSpG6fdZE6/M8jZvslHNh8rBVDB2lj/eYrixDJa+SWKU8stKukAYfrhj4lUqTHOznZyqzF/VgImayAu7BsXqGxXl00DEhvRgmjrMISox8b/GHHI6WMtcC60LhCW9xMvCgg84VaiWb1tbiM9mscltp1uimhHXVonD/+P7FPmEv8bU49y+rIRPpIRM7Smf+uCuf4WC8m1TjM4CE432y24Q/CLLrYqWYrq76g5pNNMr8nfrnQJZF1uMf4hrvaWOiWgKgJE/QQPgHENoadLR9NS+peUSFQoaViYln1maipvLSyk+60ZE0iOo7cmEGsZgaLYVlAuHtJk6puLtzJTAexosPZs0eUQ3aka9kJfVaEteYS0fVu/rdWhVS6Z4HL8CqCKY2sQaM9TjSeKF3rnw/OaWIdKaLqkSLm5n91hPxSkhp121niOJuIq+8h/yN6l2K57p6bTraOYq6qGdtXD03WEWRt3926Sz8bpjfC6BfX+m0LtE9AkUEI6TuXOJVqnvD8cYGbyOqp7gucIJmG3ytAyc+AjwIH3BLGCHnTqjpiMqRGwKsNryeXE+wvOwE7hK89Xdh4esILZ2NCtODyGjar13sRNLJHyxwhrfOrrIqMZkkvaawtuyOqShzETkFzyMLmrNzmVVyoBnY900r68tmu9Rt+d4duaLtz2TBhpIPjU8vDRe31e55oISVtp4xyoH4XwviipdO0iGjxFQveNHhB1dOcG4XhB1HiE8HYSAerf1fs+Y6uAi/SKdSKbh1ndHvMWdEeb28Y/IuTTLPnr7Mmk8l3DURpWiTRg+NmoeMsbiw6N+fYRxdiHBs+Y+w7L1cJY90LCUDuPaVnWCr/O6+v/26WoseQCul/4WgjTkFviF82oTSN/KNLpxh0Cq/UgOkdz0X/R1qvA6cCy5ANWAN0Xridgg2HEgvjapMcFeOIyOIdGIptRpsZAl+HIkqmvu5awBEPe7J7frTIIGRCzlvvzOwX4BXfvy7IxASfyLGC1QX2ir+d/5RB8OGx8ecOZbvYedL6rDOVsOeE5cZKMXJ0rz+xaNU4ryl/hQVzD2ejBEiS7UVe/fW77DuQl53Fu45RU2Ma0DrEQeRsKaHlTFCzABzH+R5+DoDYHb9zmMlKBOUIi6N3MOj0tWV3Bxf1dYZC6dz1ROObLCqi1p/omdRsCM+7ipR8o57CMXeWXm338JI1qt5cvSCNtYgIgK0cNKSX38b8lk99iGkT5xfsjayP5j15gniESRq+bArpQDhdEjIAz86wGYt7B7JV7PWvCtHIiXsIpVfQ7Gl8JJ9EWQoAMAZGr/4gFMMnLrmY7eJIgzSawMBCBUk0KjGyk2qkOpdv0DH/6xSBUBBeJTmSr1UuhhXqUXi1lUb5hO3JYk1Uq7AC6GX2FgMeZ8Orisspx5kDg/uN3SZerJSBrptNunhbQHfDENOXL6Ani1TE0lUxQEehCWOWsHJuyx3+zZPrs76BGkUN+ENtlKaBQWNe+aeZ79tirKqm2boMoD0YPnVWMCrJWFYvKFeXJni5FZiwNobhGn5F0ySSg5IDxT0tTdfXx4rLK5kzd+UO2pePpnEWMzCajgj11w6WLT9QtW5foMlPj2ASUAqn8gjkYiLRxkSg4+RN+3imUrAVhpCZayOORmCi9Vwo9fxzPDtOZ+UhRViiByqJ0Jb0K82vBSLysmxr7r+QA02vkSW5TWH2QxJrwDiHiTdRkm1CUCWtuhjMlXNnjf7U1MNo4bJqn9hs5xnn7rxdIeJTqXyar0JMWeMtKW9/gvDCXXQK5fvyjuniTHwfnpZ5mR+fhssoeesEHHp1HsiES4SwN8GkhjmtnFwyn895G1k2KHHifa9z87VOWHVOu+GbdefcWGWqnR0qJQ2NkcQm7XKckF6VhP1VIb1WBT2TTUsxgeoUttGh8O78wvesxiFypocT1LY5ApG6bRI1IxmQzy6Dn+ywxz9u4PnaoCJsdCL+pZqf5Uy1H3dXT5AUrVF7XIhEjjWyrnE3pJj1e5hf/TM0E0q5a7iMwfqpm7QgI1DPGqgznKFv6IcKCRj6E9S/Rl13zhw//QWhmnd0B84QoMSM1bfzxuvwvu/pjVi3HxsE0/yIKY01adc31VXJfQF44bVjmGBv0tqym0ovRlHSTZi/BH7ZoCYj+/+tGvOFAy+ZHMC1VNJR04I7j+vx2fU/uBRkZaZWup4oAPsF1YnyJVxt7+qLOBdfggopAzyYMtSCHYfS756Kvz4TmTUYCDn8ImVdCFfde2zqLtkxFu5ui+WeiS/B/inuHWGfFVtgNdUH2VP6scbm8yPj+CGDQMLQuAnn+nCsXvYVULzApkqasXhGm5X5t/QVqOq3jBxW36j0ajtSDSKI4aQmTYUhuJU/7WD9W7xyUY/ujduec+zUELKWo09jNK+zH+G7BDlh6LelgGmw83X2TBDhuO9iSK405Tf7WxiJdry9UWAI5+G8UibyZ23UC4lk+0OYFOxRb3b6icgywVRgMqsgsEv4dYmvZNfrf+a8NNtkc74XHPFEFQjQWtlqWx7Dd/Nj0FzkOpftwF1tu9k/Mjcw9LHqF7tFqJmLCtpLBy4eja/EQFLyxOXR3utKA4waEUD+bErw7+7SfRBk1f3VvWGBAPuAEL7U9a1TpvS1ieFpXe/C3aRsKvQW0fWuiCWFxlkckuIyM+VjAvpmcMFa4/Kce2xkfZy9pK0wLW0UCLjQH1ALHJIDBsDWKFu+E2uD+zKbBSDaNPqFYnMfvXnyGFfzW8sB4d97lzld8duL0KdOafvcvELfwr0cEf0Z1pT7SVFoOXa/8AXKk6cXCuQin6IeTaYqFLOpcXkGa9VaVdOpNDK9CAS1VrDHxoWAveUU47eyDq3aFFfu5Gb0UQkTHcNDRJo1AupbDgPWzEq7wMjjo8XjVwPnexTeoW4E/tG63mZnivW9gX7k2U/Rufxwhq/lWJTIcBOGV7DXO+mMmzxGejQmjbzOu6OMLyxl3tGxkYvkb2exhNyyEwjXL5d5wrQWIcrALfiDFGKw8i2OqLSCRDLFR5w6QGjQpiPh6+f9eZ38+Aa7HT1jdyD5o2joHFrzwtZAb5dgRhk9giaMGBWGOFvcijrPh0nHapCzD4dSkuUiRWskjFiWmKjMR+zy+qTyCuRrImxyNGiCIzE45WH7Be2DP/GnYzM5b/RJDi7VKSDgiAWugavNK5p6cX87PFyo99R1tRKdJIfL2vMNNNzoaHotM+D9om6ydpszmUU+aoCKnRR7FQv4ZO2FFrGboLrAe98xzNvDcZL1wbTnbiD2yjSNrrGN9aDH4lbBb4peuf3bmxq1ppK/eCFsep1EVJkz6+AaVAoSH1Urh6cg77iPqSEzRgEgTevoSXlpoDAR94+b4Ku3CYAidBXKK3MXpFe0Gez73ahFH9q9xnZ6xPEi/m/tVqCdmv/GXZGnXI800bIFOOeJfYcjOTjMLD7MS0X1JbP1XUbtqbFp9BDTLwM9LrVG933SAJJ7o6kRz47FsEEExoUGVQf98a1ynWo9byuL7CTbTW/LNdWXF8keCBQ/wthHj20GfrNM0hfCoCG4tIO7YQojdIN6TZ/EfXKDeRLnkK1SJVOOMHZfclktyeqm/o2xqoCwQ49mrgA0aqQI/Avh6ez/usWF6LYG9QQz2w6yR/oReYTy8SlO2UaV7HUSIZc69sAzLK/XYVUyUiZRCVUKS5oWnP85V5ZNUFN9ba2mVjMxpag9uYRaMsKdZLn7jmFfb1lwT7UkNJ3w/zWizj7XB/edqdIDLK/JEoHF1YJMREEN7o+hfrQ+zUfXPYhP1vCn0nVp5gO3KT9M6u/iPeVmic0GZuhMdJHR4yDNJQf4rRjfXrkGgzoPnWKrUBSizEG6dvFeFtEdXV+LypsxWAbygYX03gecapU7e35lIRx65+unI0s9I4B2Cob3arUlGI0JRk/xrORvpqfCMhpkk6Kp2kljcGcdG1CrDBadhHU8QFG9YSXHMmRCwoS+nFADMIRiDX/6Q9V1P74MoTfEGWTCQaIFtaqfDnw7pCAQSmcPjPk4rD9QVjZU5krXWhDS8WQaVbbbFWYxihSwgforSHT5kiKfTWRk/1ENLlYaqn1QKSGZyoI+WMNzKqWGr8M3snmWU3dR3sTuyAeszBChmgw4+rrKLEJKcf7Fwgdb1PvRe+4raXP2HPqmnyWichK/vIo8U/Agh1mZ9puKOlB5qe8PFpe/nlZM+wAQXmtIYbrPPD6zybmrtGpr977hvCraZ3JlDCxVKlhmrA5uokuwAOK1hPAiHOZRWVqwRdVncHMjHm9yfFY9IvxJFYZxTuK5CrKnpN6QZkmJ4WFzfVwON2Fy4rIVDreKyFp2rRsz1jMnM4d2e+d6It7qBm8QRqitLXbei/UA1EYlANhRozGnjySdG6ttc+NcL9ZAVymtT1cXEMmY2CoGmsnPguhGlpKhvckB838HG/in854K0geNNy0f8e8YlyEnKtWe8Pd2vCX9U4oalCcVXiS/4XpBntzaCYAo3GCm4o/jY2QK5LkwOqJ459qli7kNjNR5QsVNzK1/z8CW1hdjBqRB+8U7gBUzAHbZ6ldeTftftXD+wBsFdK810lsAEUxd433j7QKd2PnEwpXCueQzGJzmCzAH3Cvvz9SmInlfLS17Ktm96MRxEvVk/xua1rem4us3QoPXQ+pLe2EzQV79cLAqmHCfh1WtlauLUshSmE43cnn7pJMNcZg6eX+G5jG+6Q+KK5bhikMmvckCBbR5qnrTJJDEbMaJVtf7bl+WYVr/Z1cHNCi+cWACDe7h6fdyEejev/GWrWU9TFNN/vWkE7tQMFnZkxVukgAUrt9Rxn6pOGq4laxN34H1HogEM2n7KFFnrCga33Nyh/bLDqHOfTV7Ns9t1DzveX4lBuPx8PwHzZnyB9QfBxb8liH4jWskauG0cXyHOfu1VzwuMyjJjrvmcmU7W54h8xQQ0Nrw03bZ1amjwz3U3NaY/7iLzV1L5xYd8H8L9R45qIhiZK1pR+5ecHkaJZ1HEQh0Z5JwlfAf/vMLYCZrfgSHN02gbyTys2D7wF9jmNoEQGu67V1eLlqYwxmY8qMQ23LHrZodRL2rL27xsS55krLV1dFoQ11su+9mQJ1oD3XSpJm97h6wBN/p8G/mdKvOF+IKvqRBDgPfYoLJbfdGuozzm37jOTTB8i65+Qg19C4bDHCGXqTlDM4SnydB7JFLtoQIpT8rucUsn5XXXQPdRIZocwIs9X9WXzlbSIpqlMbMxuAbI2RwXQbgde4nXyCUp49o5NlwP+elfsdTCRzorSoW5digBC8MATGXFVIFNeduD9OEUN9HxS26pOuM/S4ts+0jzf7p1v/pcz4KxQ87nyOHfNKSeVBUFElqOQL3XPtUFC3IT9grZzAt9IQm3lqE6r9yLEfw72TFH5EflflJqyDUSYEgSpY34JGwm8cMqRRV2R3+euXBGu7xtG7mzKFvoS68o6cZJ+hodROCh7ZNvAIC1S8ywf9072WQAxejm9Qenyjb2WBYdzfKanjGd3stnOiMOyP5cjQkPln2c10nDtVi4V/n5znys21pt/pkXXUAvkXWAhsZQfF8S2gyibXAVPhV0qfgK8Ga/156nHbFGfiwOvHO4QQhyexs1U4ZCtB0vrDLeNOPe5uKsp8gzuxkM9FPghbuV3GZXQvJYBLfrfF/0vibBcTR0kMMg/uNVCZoYkr1oji9eJMlowjN354CImiHjznSBoe6YI8vVEJj48o11MB8JCxPzWSTq2gdOjt2Ht2lwjqagIu/1UzWxpU5D55/nCXkDf1PMOrfC1tNzc4rElc6YRa28rYqDQo4yaLocfsNA2gZMdyES21SwL+IWE8mMPbc4AaA88tjYD3V/NpVpQajxboxve5BLxF33YUxCIgXyqLQF2ceQZwyQyuYu3wghpysx3J7GHKg7+Sk/wdF1bK76oVRfq25lbRYEz+AL7miK96k2whMCg/AgkEfYAk3XJ28JQad6l93JkSpIujbBpmyUmDEAlzQqHPWn+R8AZNx4MaN5MWe/TL34pm8VFDN/8IXAphzAfIUS06rOtqJKBPAC5O1ajTi0W1ZHrLBv8D40QeHLVM/yQM4W121xHMoBdzHnqNqG4NGaA2L0Iy6zXfumP4572fRF/hnR5/1fZpdXcHKjncz0yYxNvmkAGlYR74xD6IP1oB3IvSdRQPwC3RuetEMexCgSyp1TrBruioAEaEx2INf9zYI5F9ZdgLQKqT2xnNVu3QcozRhSXcrSc5N5BAsm7w59wpkoyaFLAaFVA6QFq8nwlF84bNAPg8c/WHeK3s6ldz5ixg/oGq1eewUdkChzQXnZu5KVhBA5xBdBoGwXIigfYiGXCWHRt601K1H3E744sIHAvahJdqU04pwmjhpsl9DBFA6b+W96XnYZ6RjYm1OLQudQsRuCfB9ukeiPLKEUqf8SvI4ghDEMv6ys6y/EKEFCiVSfH4kJPDf53gKVPWn0VH1ule0ZiGsHZX1EH3dEwSlQZHRaHNLPBRviz0UMjqfh7HOAdiLy6vjPTP+ExmfaXRpI8xsWhuVNu9sXCaIIiI8hd0/a3UVJQNDCCawn4F8jw+IuEKdV08u7cPhaqj9a3co2SnCoOQpKk//+XmOH5WsaErVRHRLP/7Jrc7v5mUSrJ+z8GeC+vAtXiBEWnJsrz0Rw9GnAMB1LvpX83tpmL9U9IwcQZKV7MnFKmzGB1iQu4y7PtR9d8mphr+u/X6QPZ0eDVVO/D4YqHoSrhq3+tTLWJ7PGWPL5kdCRPmRBsWjmq9fnNpgugSyPWThCZHNyhnpNDOilCh4A5QiCVrP48/PlmXfi/FhWPG8E7WKJ3MKVpJHRTULNSfLP13tgFUOt9F6BU4cJZ91hFVzDWY41VlVpfSEa1B9cPwdS6+y+l5f9gJMTCWxhXcFDi+9bbFv51VLACQmKrEhMgz5nJYwiPb44J2LeDuFcFyJk/cPj3btA/FgtLLzg8jfb/WcymXv1/8lw/ibQ6Rh9y7OrmtiClWxPbuTu9oBeHcCXY6hBO8CJaBU2i2jBNMOMTFEZsJL0Ia0/OR7QtK3GtuLkbgIBh704RGErbjHtouOqKUgwzhMusZMdzE66BxJubZR2I1WnQ34p3NOAVrf2Lkp52oc9UM4u471EIuOUnQNEBogWnB6s6kjx2aGAxxSCUfw8jWS4Nek+FstCLLB0MTuoIsAETGYEF1vtbxzCZuLftZiX1XLZUaCzwhj8TKRIjZrbNpHnEPTtfNkvfW0E22w98TgR2qxonKxw+Lv5dx409xj1k5XYAp4y6NxFveu8ciaZTF48wYvUJDMLHeDQvgj1MDeENvDJC3PE1wyeinp33O57s0kdJLPV6xSOIsqsJlwjAOL6jNs2KgDiCO99xJACKlj7VmFQQZIlL8VKDeuG6/sLycs4gzUaFeXaOURS6f/mgqn1WL994cjG5XUBes7mOidhRiLTNprcJH9QEJ8ZuL6PjR6r3IgwEC3hnp0PmwCsNuy2P+9w/PiQsRbLH7/USVq8lfJQkCvgDQ0VZg0KD/j5pJQQ7SCdx7t/1/WaRJusybW00Mnnvm7nI6nX4hZvtKJyOEKhmPj7MC0kdbRhmhiXy3soBGUuYMPxn0/NHJ2ZaMYghUuVHtEkhxHoQjXfuCd95xik81N+iiBnuc4ar80l7UfyQWDt+GdARPF+sNvRbTDEYrWxqGUxPDUv6ZlCCxIxAM4Ikuu1vjuCSxqGto3zu3TSa9c7Ar39Heqrm/lzhXq/RfV4aV3lAq/Ezq3koNPOL4X9C2pz887csnNKLaNTn7Kvpmj0ObUZGfPbZunFkHifo6JHpCkcEnPdxvXITP2PWBZ3vYuBOIFS2IG18HXPpyRlHm+eba+PNi1WGR5DR31WSE2/hegaP9RbQpM4xxMRu25ucHAJi8S3phX+bRaiGeMYpzudq6qlBfqHdF+kk5GDXtqp9Wke+Ts04V0LMjmRmUwPnb72MwJUquI5+wkfRXFVhoT4BDoU9iHpxHKE6xGjG12OaFBuEwMNM5pNqFL75jflaK43M6aeEbyKkAY4PNSMPhiBw2kkjerLHFgTgLcUt7awaGKIQy4PvlthXvr5CGrEJHQeeXlVLXusFDZAziI6xFNQXSQyPmjrOrgi/JLQwXcEXQIWpGbVqegxFoojIkoFZLZQb3nIZ8ysHTwmkc5CyPyYRtwcqrf8Uz/qxd7vHK7srLcFUmHWwu9OEw1P61jec45Qd3tYxUHDsVzabFkcJbTzXNKiKHFRIlgSaNOtyPNH5uENQQza8rg4HmlAHQNvGUaNnY7a/YM6wlYeE75uWqITJA5rOYh7lmpxvuvGLLEx2KhMpX/0dIBuTLokTOmoKJ6t7y6xrTbXEKHLP55rgQho3hNpu73ArzUxwO/mQQZ8PXA6fYiiu0fyoyjqvdfRGZBir2BbpviT705JCpTyjWSsoBIk1zoqFHm+/z22YiY0luV/LeQhz29JYqy37lcqCu3Q7w+VvLbst0TUxmXg2zPXIy53zucN9rUMVjbyyN/WZ98oGYDz1LRKePdBaKFftEJxC9pnUEs+0Rk8Ws0P8+vRnQlwwvBXDUcQ7WIgfkYdz/oAsVqbhJB6lOelnKXXfAro5KrpPQhh0XyoC/pfsN5NMsRiQ2zC5jVyF0y3wUegjw0+70XMdsAjG3eo9oQgQfA0Jx26qyYSfhaMMlT40g6w1vK9BYcB93a2EycvSA3iTeJvnYaM/yywdlvjb3TYtznpoPKq0bKHjqH9O1NW+I0VEjg4eUKGi/lRyU9dhPKyqxcFnLd0NOWW+6fLWEkiq+fYOTRad864jT3dQvDPA93fLhJZ2GUKayGhu+t5C3aW7/OvxtvDkh2Q7wgWipjLpa9Am3Oe0NFi4OuP77F8j6UJox713frD5SbIx1tM7UeF0u8D2WrYpnI2T4NFTA8wk0SS360aaa451cH6ZJCIryw/FTouwP5xj50FABVomBEnbYTIsqKM9/2y4+aSjMOjX2T2Lq+BeCc27+dQh3pf5TPK9mHkdLNkbzmp8QCwPyHbM/nHu7I838SFSNLXx8KtWI99AjgFDirJ883Dk6r96RIUt3EsphJnO/FE2BtdNYeST8CHJ3lcs7I/qhOu4XTekNHlFLiISK7ZxpMIULMVyfEnNYn7LuW9/zybT8qBooLQNDdDE6KqlDcHlzxEjrKCSt3FdkVNwEra8xkn48IxPbU46iGd271rjkEiwjFwJWMBO5g+0gdaogXD0RWu0zE2N0x+S/8AAkkKGtvpTtqE6CGqRS/N9UafNkKv6/cogPqOjiOMUm+bh94GTiLWHW5GiT3d/ccD4WdImpX2NIY/qCwwfBSSjb/8me5oX6rABnyz07A3F7E+XQwpG1u9wK0Xni/PFvm2Ql/x/IrOo5EZKSdcBrmlwpHesU5mVqjO6CDTheOW54+aqUMtgtBLLjJFWzS8aJSF0bdgwtQTSVhgpjWJ66+MtHfNSNwvK/8CzsLZ/jHMudqPx8YKGmM2OHualEJ25BcZ6q5ULOG9sEpsUoeoRBEIGRXkWwqKxkcyEE7FaX/Yr7EbjpcsHL+g5l59PcZ3ZHX2fcbJQALEcBJuzjtI9EIBtCA+S8H8146LEdV4oZycZdwdqwuug4lACzyU1kL11FZT0LR4tlw7djm9aX/jLTTfBS2Lhlm+SuaFGxXq19DZ1S0L0Ib0FXB9cC3Pc9x81TBnjNmca5PA2dotUsp7uggnfeXVsEemEjCvolBBw9XRtvPi2GXyarmtm6I3yEQzoeCfYSmfa2xzNN5ssIz3LEdBnMiKoc8+mdVNzIdtj0xxZEvvWxIe0ACmIylgcnxvzBZ5Z40wQfU7OOvW155uC9B6MBU6jsN2mpah80cYpf2gmllfDWkzXkRrfHN3H0ZvXspAC9dUc9+qycglicnUuvoCgx4MWBF3fCwmTu2D42+l5HGvUYIbcnwAlaQRatgMq9ipB8TNwJuGlpO+6tG/CWIwgtEfwoPa1w3ItaEmgvNLw6SM5Rz7JxG9Wzqw2Pt3cjf3Tnhw/MXSauFEtObn+zfWPP33lTyXUn77fA4kShJtHjezEgLQqGc50OLOnYc6A3OuFi4b9zxfd4Mt9uTvjnU7fZgNuANa2rWkJaPwT9GTcr/ktZFuD+lT0UcMfxDreRCiGhgDtFuAglYts9eWnAwlnTV/vVEtfAi1ayLrGRTDAfsxvh2iGEQ/lB7Y/vuQkShd4X5k7UkhzE0lzSvHlt7E96uRTt52QvIO0QGXtA5nXbXf8B9a359KTCWhggyKhSBbN83fwO00R2YgPx2N0KfgJnYPdxyQUSowjZIB/B8joJR8dPZjtdz/tkG4mZ4t3VHPe0fR9MR6cp+Uxy4ga1AsMRTNaoiFAnB3C5FcAj3ZHa9vZpUBrIpHiQqQmsCBjpoQpS+nmGTO9M0tQOfG/qwxfUw98esDGTZrazPvtM3b9kP/mCClCwdYhbyHGayCK4d7VjEpFCR5tb682hvbhLZSdHth6Atuwai2eA2UKykhVkxoZW5Rq1ICQdJ+ulA8RTc2U7+0tcKkO4IuLc2QXXl24hwqizsp9+aWVv/T3LwXpe5oU7jSXeOGINXMLvBlowiLfoobsfe6YxJfF4zxskob6WeoFQ3gI3vHEM3zFiQ3XikHFdbvMFF1OOVTW9mSoBdGCfPGNGA1M5p0Mwtkgj522rneIO/fWhmPJqBREQUaysT7WijKFj/zTrRAYoNVVn2c9lKmnJW+Iao8xJ1SisTbkbb57S3bPE6ejBmba7tfOPn2nnapYCQNVoK/VzPAF95VbytXSExtvDgaqNa1nNQg/zeva8uPhIAL1b9ixIZyk91H6QlKLnLCHOi2eq4XCBj+xdKSNc16kWu4pMeWqaW88HkVJ6W1o77P8eaEzP/sfEv3clocwqdgioqrf1Q31lbsdIu+NcOdD+ldnjVLKwuHz1ai0yyMPy/gECDP8NWfIkt0g3TZo9MKQe/PGlP6m3fYuxYcxd+ydnJ4eTTeWExY3GqchQqFvc9g16qOt8MPnTlnslABlO9wrJM4jLvsWyYZtmgGL9cTQjBUxKwWOfw0TQl5Nmg147bRzStUg34DVpw02Mvi4s6sFK7fYofN2GXOz1VCs2f8qcIXyY2lOYF8JfShVw24NR4mNrru/EyuafCAq5GXwf36LZuAy92kOPE2e0WLy85XPK6VnQtwwqa2U1EiQloNeaKqWm52rjS9HHkmPeSCSFZ10ER+5tdWgcP8OunLipLEalwvBk5f6kzEEEGgwO2bW62k5WOKcbY9EurnCGp1lqSafOT69fL3Y7w/hC7pdSY+bcfbgn4Ibwa0xtpVsskUibMK6f6Z9MHfNhVP4IgSazM1HoJHbDi88wGf5+PBTFhDNH4bm1fs9XhDAuD4i21/xA6zPHqzNTXKWJfP9SXT3O0g1/Zw2E4oHmS1pE/EhQc/PY0sxWpcVHJUlX8dM4GMKeiU81su1fr4W+5cvw510Zo0QZQuzWeIzf1Wahrjry/8OAHQnn7OlCJ9VWWndjtaLH0BqaKzbUT5h+sdZwctiCfq7Kbn9ujo3O6LC7/Bw7SMYNASsA0iGM0JRZ/4leKjkobXvF6eLPjP8bfadsVrl/31+jPDTLKopng6vAwEZWMou9SUWU8LOQmT+eHxDFk9/bDqwVwk38L0nW+8mrVQa2KZgo9XCOmgp9traQaSraiFMX7k/mTOm6x7FtabQVd7GW49tmMA+EUQ83hDTALhloUehcIoSHtxszwkILe3i/iTL/EXjuCN+oAR/X5qe05xTGt+CW5elYrFRg9ifKKp8ICWoZknRraGC8tLM/NnG5a0MTNiC607FB41VWd17ERMqLKHxCQyhqW7wkB+ES0gX6tpCMBi68hKDp97O+hDIRYVftdDGYotxAO7Qz0RGuwq0Kz9joUdPhiOmffS2iDL9StS4ffY9JCTqY3oAreBXaytr5b2I4dSuZlvAIXGz4zPHxtClIa8aguL0f7oXh7duStbRPbHkJNKUS2wC+fZ3gZdieKBjnIqPYjUeNsbuqdM2tnG2lqw0UYjeqgf1zAJoXOuQROuzfoE5pD8RSDLyHWEQsWifcTWKx7EATxRr2dymdlCxLe8an5hC2rw1bos4yLXcQILbrOYR/OArOOwmubTI5JM0UA13pUg9lxW/NHmTU3/sROo46xzbLq2fUE0oxCzJT1iRAMff1jG6ktxm7mIp22nzAgHLgWbRRrOlulpyYt1PzxZ4GXZaNcI7WHEi0U6h4zvUbMpXWq4azaH+qR2CIKaZjH2g+GzwQVI66k+9Es1y+iC7de2FsB6uEH103dG4MEX5oL3G3TR407HEMyXGKKUVwGCVtsziyEqnR7TFw49JvTwPCJHwdkhsmTtMFmP50VfyZq3eSP5izyCafzQ9v0QJvwvoXc3MLTSxb0kJvZwCKu6VS0apCgLHNm0FXjHVKoglfKbfGO8ZU0uNQwnVh76bRDd9U/MsxsMTjFu6cFs7b1RUOaRqo9Rfd6Zfzp6HJm+iQgSjBPYA2klhSPvfuFwcuPPLtRGJT0EH4HGnX1pBrgGkxAxKqj1msKoBtbQ4ratXXvGqaUFaD67GEgWXifCHT66y4R/yxS8Wm75KyRMBDMEhFN2a/qMfps3ppkmPEp4PzjTRYlpiOjulaqnlSzlTBtnPmUTQPuOl/yJ+Rf8PwnydV2sXD57ySYcJEPe2mMI93B1TZJQL/gllOWg9T4VF54p96rN7ISFVGasrv28omeD0VFtN2HZwooN+1Z00vLA2UmPcuexL597aHhN8snCX8lDpPWnfIaP5k4Dp898Z/BlliIuJX9O9Fw4nFSYp4GTY0XTuzOCsKy/zZ8WP0SohiBeHJE79ZrT8Usi5+hg6KS0kC/Q2O6wR6+42RrfcIiPFSZEcAVCvIsKx1LWTJJfo9JRuiui3a4gxPUsk1OS5hyBDsA9AAB61Ms38hdUGa1XT6GInTAopBE6x9hUEeYx6ahaMDuId8TXFWVCHQXvYrhoMBjiWHJ6bDTrNHWOgvAnjHAs7VgmeSRQiUAgYtnHa+otFpDxpMVwziu/mHoftGzq2VWcfHZjPB/cRatOsqAbWkRFR/98jJQp5Zv0diCHYypo3Usfy0nGZe/e2wXOuLEIQ2HpXxnQD2Ure+RYEshgrvMwrDcto3Q2plmf9V0Ofx1M76kpHyrfKl9MJfdpORbciy8SF7r4wK2WO1ZzA0neLVr/H1OvqKk81arRbhZrTw9cSQY4zwDsMChK1FZGVwEIU9HzSPySpj5gnOkXN2tbrBxa9xqNQ7c5rL0pD5bwnafyknG0nPJyo+tIcDD9pkMbtGnzYUekY6zg9XAEjRd2j6xioudyfpA9O9r/rW3qO8Q/7RipaGFU6ObNMtSA7dNKs6gSUOAG2e9JMz+49gT3UaVTwLcXFXZDgWzIRVf2+3JGUdJ3lkHjOJapqoWixECwlO65d7g4VwodhVNArITvQpxOV+IwoqXDCwZPjFt7rufRaRYqK9u8JyDEiVFmjLHnyVG9S6TpuqmLRD/XzFLXH846lFdMRbpAoOuBeQ0MB04vi898iCQvVF41X6CPBWHIzFNSMkQDhEodWApQ4v6MT7EcjGbHselm//ofmt1fyxnjFlpfVUf6GnYzCCdPB+iLsscjOx4F+s2jitTutCnS8c/YRnwtGo0creNHi5Apbn8YoBvVst0Ntv/4wBugkdGtWeMXLfAuB1df4QC+YV+sp7sGAaRZN7w+xkCkmNnvoGzMGG5HaKyFYrYXlZDyJOCIlM8MTWH7OeVAS4HjTAsGYQarY+HMz3ydlqxa/BFGp+MO/v2jDz0DDtFhmjjAAgksl9slLJSFnhJ+S0WY1k5o867UpvPXx1ekJCqOpb0bi9UIMhfrP8M5zFlWRLU8ZWKk36+ZK8/vu7wSELrZRIfF+/ps2jetbEKjUInjsQG3KCFvBp8AzO1tT7oUO3U55fA4ROwb5OkafUOzANtKISe17unGjzvXvwzCXdRRpB6RrpOBaogSnThFHRA1QoLQmFacjJlXZVzrIbCnOTccAjDWY23B9/+3gUppWlJTt9SpUj1O1ux9ciF0jezMGpwtQYcBECQeOZAi6yOd7koRsmjivvf/PAuiM0iTee2JhGrxbkeijKiBowYItNr/2EtJn7dpV0fXKsF//XszN9KYUm7MnZcHf2qsWORvj4IZNqUYAm4otDR60r7Pa1Yzzwt6reNYXIsF5O/5ZX8k9WboMPLopnRwM7zcQ6TwMsCAsWklOV3Tiomh3L9JFEalBibYlXWfvsfq6JFI1S1frSngD60CmhOyHPOGz8sRKMjaSm/zYji6lOV22JCzaiRaeRp/xOY58f1J4z1hIFqJCijjt5Pr0LQ1jrztXgFp20gybb+PUyIO/IKj32VXc1mb0vuJjfwccLKASr6Vg96uDdFFtvqO84OxKFMVyWwUvB/IGQ0KpT+I+59HgHe3ndEHd2zkW7lynLTWCVHa038m209TBCqJrV4n0UabpO9JJ/tLhG8TIGD4nHNo92ik+eGstd+O8E7VDpV7bHfI6Zck7xpo20BlKDJ2IfTRnjI2H0AHYNbmnNehMaFUQ7DMK/Gg1uRl3H8GpXlkdrIjs+VSN+VBnP+VG9R5y7ykJiy68E5gLDoKoYViJ8YFFdF8XGliJbnUi/KjCRAhC6iX51Kej5TBLXLCCewI6CTDGElsSVumxA8nCKiz3yVSEkpuWd56fcjZREjv+0VeeVWIdkVP21fGR0pYz3hy55KqH+KpCO6AT8MH+3jWEPOmHtg3jmvuRj+sQu8Ugp4XlpLrxwaXLLIG4vqCXp/XnPo5aWb4o4zER/S6UD3BMMFnC9U3jHbC/Z26R5wAdR+QFqxz+eLTsD78hvxpdUc4iXZ5JHr18kWPmJxTHTkiuRkI3xDDYUCJ5niRJpcEPShehBJE/+e1djumqSRIED4P12V5mljsanDfHEjJFp9G3FdmCdZ43iB4PdZX/dvjg4jiSIRB9vYzB82++dsFn0jBQG5uUFBt4g+UWCFZlHfP7dLCQJezrRcU2llJcL50uOfQJBgmL0PyxZMMH1ES6cdEMrRirsMhiEvO3ruKkVslzR+VY2y+ucbs3yXVXncaw1E9M+horEjUqDrGU6RvW6jui7G6pJ8yOthdAWtrywRXSdsMl8V21u3vcx5uL6npT0Ge8vGHMknEO1e3SE+6hybLhKzwKzh6P/iV8MSe3LGTL6aaSEiYetfOUIZhRcgmV91Xb4N/zDwOvAXnZVjdkKebSnWTS1NWQBns8HSxt/tFdV7ESqVszguFtgVQf82hnnZlqxWdOZV9x4/Qr6807N90tt976+Wx2Oni7Bc3tp53HJjJzGkE68PeDUXCFM9OYy/P2HcCJsdzEF49i9u3gEyl1ksC33y7C5lA2Y631PWYQ6bWXpVSdV4fg7uBDG0l0XZgZvn02ERpGCxwR7mKkG16J5l5HMAdq53QSoLazVedILNtPbEpPqDnIpakQPXQYe77sceBw0ZrNPr0901eiHZZNt3Gwu6nYJa/6VgJFQh5JCItOEp4McocFu4wUO+O7KF4rZsQ7qyZGEQTdBPehhc2FutWHmj8xlTqHnEm7MyF+ndB75+7SsfFjd9+NfwMTNAyeHcZIH4+5mwv1CjF4GKJSWoLzqMiOvgtNTQm+ndflwId60lF8/k1B9VzFB5gob/fBgK9luHmJZcKVDbTuLdHISMsbVDfD9mZRF6nB3da/Jd++7HIa72maJ2xSUEgSvBJ+2L2OrVAF8mTfyTd7Yk8AwnFq+iiDiz1BMQfdshMhLX3NRU6G9J/SRiq0tdxBwBtJQYZO4P7t3ej3rWNiVmx3pb7gZBhYIttZwPt+8CHGR4kz5QRJ9JHn4mQ667otO9Hwj3vWPYwRq1jW4v8UPnf1GtXMcZJlsaNg0MWWhNtDmlIM2SqhlG7dju+ng7pnRYjQPpWOt2+awm7Rpwg1ht8ZozGMxCvkFxH62WD1q+/3h9Hez+FjPfLT1MRU/8DV89Q5wnDbazWH5NLlFQtDZg4tfQyIXcywrdgPOFAFPQ5+kf2xCUV2KcD8xIeuIZ85APseGP40OKk4KcLL2UQgJb5mW1R99yYcG8mFawiKAeqjyaa2PmSnakymLmnJw2TxZQk6vEWtPr8UFZmNMMrZzBzsXare1LKSkDDILi8mWNVBhWZZ5kjpa18PlIQRjSul8uwQ6mOV/NIwmBrbswWefUk6ksEwW5cXtt6uYKKyZEvvmn0vLEOrX/zOHtimVPGv7+lQQdbi1xbhQYp1rIX7Nu7G87yZDrOMabknZDB3NgLKAzI79dNU8hifXnkjhVwoKsan+tev/tnOVU11qYQlT9XtLhgcrnlKKW43DWF5Vo62qq8pe8MRALdBN5j2xOtO1EqLWIuvVIFuKWJhtA36Nm/FnFIlu4BIV0GdscBuVN6BhfdMC8XFnAqH5wkyO/bJIiPJzVlmQZLqfw+0KOZtgHGXFyYP0L8FapQh4WHMdgVvFrf9yoU8N5kzDbw//AesQJLDl5r8CTLzuTHAkdmUO2MgZ5rWM27DF6jCu3XdFLG9ePiIz6+CYA1L/gpmG/r+sysK94XP55OIxOA2qffA/0t+L3Cvtvui2gnMmdu7g2oGHaKCRGbq/S1iRqR1xicl0Jr2RlNkyzgDqFP4XAlF7aZib/VFEa2C1k5r+Q4CpCtYZjPDi6fWowUTJbDztIWw9+7sr+FHPC7FBUNo40p64wR/QQtE7eEAGs8txShD1XXY34+4VvjliUojHQlw9jsO/LVukzs+1u46vj5rHFBwEHfSaSPzVkiz1+4bXn+5gYC62c8w60jk2i562YnIYrz8A2y8BHd7qC/9gi0pkOIfmAIU33xDIU+B0kJ2voz0Z+liDfKuDItzr0EY5Xs8xb6y4dAu2d+ywZdlxvZXTh6FeHgTiSujTiDsz7iuzLPI9g3Tts898wBYyOgQN5moBCPyaV9rl+sor/DZ4Y5GbIYEj8vqGyuxET0QfIKv89KeAssV+QjOAu0OD8Lx7FFNRr4ZvSPuJ0d1e9y2zWMmsTA36Bjy1/nzizgf3r7GwdCnxoMM7c9OwJ6UGGPnsM6FfAjAlxVOc5EXFMUTBHRbpPiWoqR2M1k5x3U4852r0c2m7tN7q3thu9PeE60r76Y8gAQc6LDi06L1rXVK0OpTbqadm6pia7k5wbm8dpRna6D2ju+yetfew2x7dji8BLaBvsHORAgQWrDB7aJDvAzVGF20RXkEe/PTnaw+yElsVlM+JALKZQgkxErIRZUBZ+OM8y7arA8KNa2wrlao67Bq4f6C2eFChiJPckHOpLjTeVL9Txnluo303fAh5c4dZNRjn04bmQoFS2lxnecHl/pf8Xim9FxSKG1JdZrNqhGiNSZrTei+69dk6SDOE+QjAKgCkzk71ZuOYYGnXK5I4d/B8QOmN7JaELlS8IvZuHRwSPF/mu0t1VAiBSs8FpiZbIGwqbQ1dKzNQzE5i7IH5H7O6aucRn3w5FMtRoE+bKo/BicyIPahdItfpqOtyccipJY6iFzB3l4gMOBwu+lh7p6ktqzcN/tZLEsLyUjnAHl+qOX/ZOvjm62pUM3QJuyt4ubsllQTu/x5rhFHoH8h9NW1t6iSuA3cYYzYH6JRoYlCYPZdXqHxg27aPa5lHkObx2ONOK8ZCl4LXcZAN3m2GKOiQ7Bp5SgVewsbOhnnQSJdLd/iLZOf2gTALIPVF8bHywS9N0NK7qYv+0UA0MdHF66dcv/ifPvK1xdMgZ3RCIHAREyFFJuZsM69UEHK8Oas4dHHJ7vqrdZ92tkp1AYOtOwdVamrqbCt6MyWqlHxn7XDcCcICg1DkCIXQS+7GrtmPWf3NH54HQShrJGjJ/JJURee1xLJTAlm9Ah3AHCfw9tzzw6NzP3iuee1GIdalvlQ2QeHcYepHmH2eTTac9jAnAmKRpWQBSm9pKFeR0aNMn/02FZzW0lT9iRYVtMYWbUIzwhzZh6WX+U7JDEe9G09NlLV87DBQo3WlD0r9xJ/RKHaeoSdRyo3PX4Xlyt3JB9qDvzUAm6higyl/KIo+nVF0sGEAOKMw/b0OwsmnTaJNC0vqwAy5XyxpoSRNK97G9Jh4g3NZDD9KloLpoFBxhSUwK9NYURHXWcO/r+LCsfkxaacmSobCkpy91hbPbpbOb33lLPzwiaA76gqt1fXLY3NIs00nVzqY250H2wH/EOCG6GcUNrT1s3YpMcIPWE/w+nh+vp9ogbTdqOMIekzltxP9+nucY0S8+qYd78iAjvpByQTgyZAamp7WZyTE0XFY8UA/0AM/HNRo8xm1viCFA35Wd9xymHYyvTgNypiJxQQRJVTFDlmscLGjelT38By9+p/AqJ8Q6iE7Z9ag87+ZNVNQ8is1KCdO9b38hZzbeXnQTa6PYxQtAb3Id4ZmqFppqho6PGGnukNr4M8rWh3njGYVLYPzgXyYEM+OMiexeFuvfoI3gAqnqIbSvVYQ8zwOLtqlPkXp+DsELrRJn5cx9jko2sJFz02uZ54wt9SulFpQIYaYiShb6pjUDv5qs89bqCifTExxJdE1CdNobryCfq9/zo5mbaROCflLHNmkrpj+nvwpXGuJNc3jLzm8HjaGNMO3USkX+mt/5SfpcCqyjYrvfM17Wx2g2oLyT8TCs+TnWLVbaszqBMySo3WH6+BSCC9K+S0RPis1grD0EpKd9RC/G7aQyWeUX+6f0KHFA8+9DFF9MqMMs9kTJfKlmhyUbKMHNrW2vm5zOcTnsQhMOieXkWI8cde3+H4PfWJDM0wUwiMZNr5QRq7qpxVJUvZdqEB9YZIT+F3WlxRx/mbhcRPkzoza4SEPtP57CbbAT/Cm9U0kG8pNJKWmZEBgJstMOOl1qMqes4Ls+K7NKnUx7Gwqwtjt2//2X24wtFD0XW5FVE7S1TQVWKB4NbEOWqIp+4ZJyckeICHdsFb5HXoJQS1siXQtW08DADTuGiHvjT4YQo30MCpN44w/zPLvSDQ+c8qlgifaomco1bwihiuuvvRN8I5jDTt4LAT1Ggz0qJIGw9dltLyBe89TOxiVqPNOm4MCkJ+eW5u935d9OcqV3beaKDGbpmIIFwz24RdK/+fzzz/TFWA6IfCoNefWrZZpKiJzSSi2qgukWOwtrNLCGMyOr2MndjY3n+pSrseoEA6Us/K4kqifzrL1Q2SNHQFzg59gP80mpM7n5bHwM5osnZR86HxGM8AubNXNglttWZsIDlWjTal6lfXXJXH9hxFB48znvXoX+setGnSM/YPGI40X1baV0jCX3HyrHPWc+EpCjbG67IBL1mdlHQvEdGoI8uaGkXK78n0+zDv7Wudj2bzJtH7JHpAK09dRrVidgcWuW3g72FH/EYUk4F6hIiYhBHawedI0ZuKI5Xtqs1dDGWU5VSOBqun8JhO73fdzoWpzLgLZdv1DpVELCvsofYz9X179S8VTAKuBf59IzOkMrUZATxY2oLngKxgVH/rNzvHiF+HZrlNn3LHjfodyRb+pUekcIvuQWgv+0sZTL+zpSS9gRdWC13HqHBzC2izrEon10iX6ne4vx8vt9zCNGkhML6s/9vkPInqr0zcgcOHrEw3AzxQfl8XpKAcITBVpYstM6cdGC+tuLoN50Fg57+CVbBNLSnI7X4y+1jEbX7Ne4wade8+D253SToGkHPY8+cad423Q5D1IrlF0OfmVsOtSfoNUsC+XuK+2d8Mp3Zf+EbTczWvMRJmQlBjj9nt9oiZO7E7GDkVwSZQl64i8AkiMEyLIspFiMnufgMQNLM4KrsgYQiJG75jH7qf7JB3EiTahunbAfg0aJMPOHRjPREvQw1/wflBRxcuVRwBYTlVffrTbaNRa3KQCOeqKa6/xw5MypGBIYusPBksblQjYpFzcQ9zX5CnsjVglIm2n/h9XXXrmq/1WBBzpzaWtyMdQPyzRHDrAwacbFHXkRpeLKEqd5aVGX3gOLmxcBW3M1+YntLozIB4GsdwEqSNjY1Q8FD8X4SubAi8VyrS0B71bT0rJZKXcFczlsl491R6r48DXNgge1enGuJlJboxaqtHR2Xn2IG8w1rPeWAHBjVWqx34CS7HHhrP8RK3RTXPgrms/5VfQfOaR0CVlA653uNhNLnhZINr+7+TsyVepY0hBgUhaTaYasNoHKig5lgoFmJ0PcjbzLguUOTkxhHk74B4/aLmh5BGh6/+3L6361SlHyz2kKJQTBy/U2ql1aEsbtc74Lqif/xZVtJmMNvIJjh9bxS/IL8LgKRrOUSz2swod6SAG8NN0F60HNQX/DU5lE5IEznEFgCU3k7fVUqR9YG573uMHSk5dihnsDG6A++4iXKIeOPp2+WByRDIvQpkkPs4FNKnNmlOoQ+srQedhSJxNf1vbTsun2KYl554JyhHZhfm2mqrME/5nyXeR/IeaapHfVa1dpq9utPR9ATmUVXaGC99zfpr+94KE61iy4R/7E0nT/iboJ8PSbLG/ofNQmn839BBimtFy4ijZ4TU9D+aWKfPSlDd7qfDcpi1vJ0MLEqnPpJ3+Sj3/aJEGgjO1SpEXMhbzQIKQnGp4/YxkbpnQXv3Rl94o4XMvvqgvPddulDFxTSyZwnArR/OKdk/X0OuTWBOxTcyvVJQyxCVEVAd8TD50YKaVGCAzNkFsCjNeth3YkkeZnpam51QtNp9Fv1jvhpMrUeqidEsW13ZXvwtzXYwwZF6CY7QtAYD7LJ2sbnARGyCZ8ur0O+K/9mgp+PFEJxFoSVEMrQ0EkWXaMPujjdWNoreY/jPeVWkOApXEzJ0wRl8pBMm7LUqYZmxvWbeg7eTYGZrbLPUTtmWTkaBr5aYcYzR4Tbj2CCOKGRsMC8a/OexnzoiYhqbbhTxjxeo4mIJQOu8Xjvz7qCipIcYz30/MUKSMP/6EYo0NbKZZsp0sWy+l0sOe2/XbYdEIrGZkuf4+InkFnvwLt6Ucw69aHRSbDq5kB54Lfs7aDUa40BylbMtJoUdrRnUvTt0rkBWRsg/yabaFuvEi78TRLfUYInVsYQJJCCfsQPBX+oZDHIaWmeh+QEWFxkclTjp4bBZw5PoCrqSRLS0uV4HxMN3sosE6Jm/zOf+kKOYealfn9XrFPo8mEu/8i+yIIWBHLRuGGSDExsf8m4pfGQeGhsyqf9iABgBI6VL/V1vAdcE6n+Nv8fj+kROV1AmWk2LHytAl5fMsj8TLXzfKbcgIb2IhMJgqMcGcsHi+PnistnoRQpDupnmW+DVs8l2vJiKNRfGkvQmK/lbMsfMVwc5wY3SVSbguMFgTaVQW7leew7TKdeJKQVz3mbYBvSpCKpYtQXnpQw3U9c0r616Sp6E6hYm2QwInQhphUiSTQ6AUpLYbbtcKj63Nz8EVuFpgpVT40QlRJ7ZEW8+vtBfmPvqCGHdIZLq8M1Ixj0L2c/hZt5Nez4cxwjlRE8VIlBljPVy2IB6OsuDSS51SlvhWvBanRxUIL0eh61AFTWfgeUrLrIEbAHYOaffWJJQzlzKqDeYCtyBSmPpApSKXFxWZ95vqxFNWMvwfTrrvUz5e5Hlor83T2oK0mtRlNNEdkSHETYSX5eaue5u2mI3wPyuy7AgMiJauq5gn2KnZUBPomkJv8OSNvdGnyCbYZYdBTkVdK8HnUU7XIUvVGwsi1BdrD7LP28nhfuTxDb/zmu4DHYcNh9/d4d4MdOThahrM8dKWBlOrn1EUUFrTbNzH9S02LKnck1CyZbRL3g/rASf3ZSoeV2Pnt3xgZqIvakaF/W3gImMnQI5Hf/r9d7o1Q41ZAUOJO3AEG2y+4+OXKSUqibNWv3+kl91UaT3R4QZhFKieAZVhtzal7T4a77JI9JVIS6e6HS5TzTn0S2ynz8PlDr/GKne9glm/j81z/A9jlhg3ohf5C7Z1D9SLn+QkuoMx4W1VcSA5TLnLkjnwpVhfofOQKbmh+xUkxKf1TqaNJGFsy2PGCUOQBNgPzdEsemlnwjjNyVQsi7wPTIuvzzmB4Uj9wDw1aw2t2CET19LWVtyvBsPPEv8AOGxhuTpqZ1FkyP9xKEibH/jDalCDvLSEAL6L9YGRF3VqB9lmeHKfrWqUYZfGTcbZ7pJU2UckISaNbjmtPDPSpA8DF4exwEtvUIZmbjTlos6Y5/I2yT+WgdkZETBzkJe/wC3eOHj2BetcO5/GSyW+156AZk/GVDJFb/DCQEUxoO0WjlRKxtVyNnFJmPDoy4x+8q6Jj0rH7+mgBKsim+h5SfICn3krp79lrLBfnKbsCUnXLuXAWTm5IxuCiAZR+IJeDYydw7b4BJNrf8BLp4KnaOf/KhV35P5akxOkgtl+e+TV+wN6KqDVlIus64lPUs9OVyTWeFY92hiiB6l9RkuD8ah5G/w7zprhQFVEF8cyjYcxm3NsSAOxpL8ocEmZuEE0cMs15u5yvHCpXy50FCg25H3tTMsuulYiOs8meP6o3haR9yO8VPjYR/D8sxMPvb71qizNafrUMLo85EZkovlWCwnOUgSDyhi7KYNdiiIIbTIMm9/XtE8tspeoYM9TitlKcWKkcMU8L2yLrlQstZvEr1VGIjC7KXRzhLj7TQkYrhXWUg9agqbMeu6K+RRDKzkQfMPKlPgZAXDxMfuQWEEhIcj+PjCtKIpxqXWhK8a0QsNeP2v1861tu8JzJKZmD5coFGT09bZm24RNLtarJS9L0CcwUlEdpr2v4w+vh9+vwU2rlkOsoCcqXpDubLA47P8Jil35AZs/4BX5aJoga+KmOOXxX9ojX35BPLLqufGcQbZk3RaKxBFvKHQt5ygtoKbBjcO2QpGH93SgvF9aYH0YsD69iJkM+SXF/ebuRM3lRbuS+0bNYJQy5LzFnSwpOM+JAxqHZS2gbqm0EU9FJwpeJGlXXf8wNTRbRbm8b/mnR5nZTP6OOqor5g2oYQ/wBg3qeUzoePmr+iPgxJeZOw/Xa8yBklyO1lQd/gF/vWajrLRpG2wk8pXBmUQezzyH9YgBlGNBI7xymJcz9BtrUbX/x2qwMCZbLuccdPWvLawf4i7/gNaATUTTZK1iekFxM+07udMTC4pwRQYhdgRlk/8WvjA2NVsWX5t2+Ws/ZcnbaNn/hX66wsOvNWjp0rVUoIziNp6AyuxIHBao4ZxwZWWYSA7ARERgGU79++BOhUI/MeICOKm955675MKn+TEPgA8zrF3nwqKb9/kFqfDyYjNMegQyiFhyKy84L10CwnGLqUXavHFP0y1kuQEf1VeXVqj4vmawu0LF0o5ki09opcNeQqj8mYUOQFvJNbGoEDJsuFQl+iScXx8tAtIp/51zeLxF5F1zx1SHg+Dv4VWsiq2oaOaX5rP7uftNliKxMvL/ZI0phTUahwdx4NSy7SISHbal66kUr4lZqxELHtNy53vCNW1LvJz2zhlan4Axa5+ue6PdsSLip95RCweL0SmALB/928rB9uRwrmXkDyAAPDOphKGNu5fcuXN4y8RRu21XF+WpUpAvkfDuEmG7DxNIN5+aqLoTn/+FLvFeMZtiwNu/gZ2CvmDGp/fbegDbpeBhB66nKTOgBQv0IzHRcivvs2d6ZVOCAncMAlOjBw0di9NHsHdLzdbYBJgXe+D1Nv1b6SOW7x1o2JnXoGP0y0XcDBdDWVyZq154L40KzpJb8BcviZ8oV8k+BGPn6Fl67So0I4dKPpSX6EQrnWxLkK/Jw+8LCmp1AAX7VfRCmPvmsSLBWgCFcON0oSPzyCrs0FGvKKrYy6ql6wG66f4Hy86k1eEJJJijS7mHGcw0B4+DPqdrvAmSPp1rdCshhRQTc7zCJljyJ5G3yLk8xD1IWhrF/KzEEhVvCVQ3fhmgjMf1Ff6ULVOPCrq8hvB6Jj1+PAIEWPpXNezWEgLlXT+/dO1Qv44yN3rkV39DyBIMjqoAy6A9uC2MEHDot0Io+OJ73zolpTfdHTWD6Vvu3fepjZZFpkIbRYLEZ1QkaTb5dk3aM69S7iFSDxaG7v81i9E6Kt1stL/zwKTpfFgNXWY115IK+Ezeu2hm/R3VphMP9awYHbuWsAmc9eE30ev6vqMjfjKaU/yXiJg9bTSvDKsr0gQqQauE5Qd9ApAwW43N0NfgPCgptHotJcCFWKazSaud/FJZBdd91Ri7td3U1fpF+Fzo+13ktBj5bQX+f5AK3ksEAEtWZp158mIYIfHhgT/RR1EkwCK4N/HXrbQi4FSTtmyUXTSCQJA7Zd6hcGhLGpbaSAc0u7Co6vfiTSy4uw3v1uE9RfbugzgaIbCLQlYGkdhmAf29ePj4xbyX9KFQwhkKsT4TIvRCRz0r0zD5aJ19aKmqIjQAKsURZm7xG8613lirCz8JjqbGyVJGcoD50AjTvKwxgONA8vVh/0t4O5eeNHbvm2idamHr3G4O1ledvFlUC2HHAoDD/HiZ+5Vn9xnY6X5WYccWy+i+e85nfdW3A47vL/2X3YBE33GjEObYcKAujqBinmYYgnJX7WSUyVJ+5mCE5O3vdoDnXfko4g99RM9qycUOufHZGXO4KlFw0/U3RGqbWKiqJJkow9bWPVzJY87Ke0I8KRpTEy8wJ0phhkzJxGfpW1aaoksu8DU3KHu9a+rCgr+9+fR6wAMSyMEOCCuQFgcFaydnEWDkMyvKiKbuFHWbG9XIRjIaHGEEoA0pQvaUvlhdZRAOnBAmKybkEHVzN7kshwA71yMB3Zlohj8XOLSVk4w0AiAKihhXFHceCh4w3Pg/rqf8usv15oC8atNcYf181jZDznv38wFncuYAVWr7YwNBSwqeO9h7UQQYsHegcgdDQfAIJ0DiXeN6ka0Sm6mYbu30W74ltXAPjvvB/cVULXj3i84me9xtpFTx2sDjnE0GlX8bQnknBmiV8/RWH19WpOvSFxJhhHdx7dFa/H1aG8JIu7sHNg9cLWKxL5beFqioY5gareCgJgCNSSvBZ1ofFH7YwCASZ5B3cSYsce0VOlw360G4TiDCTTynd5idHdBrXu/liAxkOK9iyeuDapfvjSOkBzm0cvftDoe39DlnBHPpRRAJ0Ovqsnnn6a/ADIxNxmxHkcevPxSQNC8Lk17wwkyloAiEOySQSXb/Fu5y2lBHtPsXc2l+w34l7ccvhjbNmOpG5GH3pc6YYrbd8EYZNzUSqIXEbW3EPeZL3RJX7rIdUJ0TQs3/Bf66LDZc3g+AVL98BI9ZWYUsJCtBeqR4erPwyU0RILqKpDs9SoBoxm+ihsitgxvHjqB2hB5vHCBXVwav56uTM3U2x2egdd3UWOG41S7B8UWpH6ivtyhdefs6ele2/u+8jE2bpyk2iUErIsGovmwzaopnuOrSti8D+gBZ9IOmZV4AygstQlc6nzyiwG7Dl2afytv2elsXWPLS8bmh8H3xRh7b5ux5C9EXLMzJ/Yfcr/U09TSgt4XQ8dlSAZJMw43WaV/YcIRovL7zQm514BllpE5bzMexyjvlXoWgSLyn2ihBNsWfCHXPGVjzWA69BhI0Zqq/tuOGSFWIlgKSRaQpQhVScshTEL/6p+NwGDQ6vzZIOAIzVab+3GvqLPjy760xSUb2mjM0H7X62j5Eez1yJru6ySy9Md8wVk5FRQ2qFaPuVNfwyneBRtIBBGg6qJx4lgBjLG005so7j94kb3N5GprXhTdkl6bA8sf61ITTXm1wHa+yKwm2WBYNMt+XzvleWiSID9BN6w0d6JGvAKIBrXE5DZpu/Q7wUHtdOLBNYYt+RYZiffSgcpF0Z5TPOWSsE2Ic8Y0bOFIEyiC40u8dwcWWnZ+T1zqBD2+6FaXRoeL9WAr4/R/JGYX//64UsluE+us3vKaLjBE4vv/Csq8x0TRFqfWBkGJFzIbtIAZOO3jsovk4exqMNR4cWJLiN5/rG4U5vC/euVbleUVZWWBZf9YXtW3voy/xGrngEAxvQpMpWajWEoL/Q0oqqEGOeIt5erGJTBjuYOFt9YpBPxIkSF420tNcz+Z+ysXl9xLjCXrlQoapVyIgPEvRE5RPFWyte0SRNHSflH0nSRyMtSHGBOx7Oi7GGz/hA+SWvKc7Fr5scSX1gni4AQh8hSn3clqT8cKhvakTHOKP77g+OPzS4pWqdh+hSLV5I726hRmdALbQxygGtuL1Ke0k3h9YLSrPRfbXkwi5C5LGGoF/LNLpUe625L1xnD9Q2O7u84LqiobZNaAA1QG56kwLeX0+qy8Fvo4NHK49srfC3d4dlrbdxY8TjZZKl1uQR4NYbbe6sIu0JCrVb0z03/ruwXwiIMgjYX1gMf5N23ZY8oGbAexUS1JqS5qTXtySUTLt+v9HkD4aQszvbVdX1mA4t8kf1itc6dlIRhzVeFBW5OzeUhYOiXb6NExIXJ5DKiGLOi14jhDb3bVs33GJuosT969ggi4J1E0im78KwlRCOC6MehRNSzbQzCI1PCS5inWu4UzsAqSRKK1zO05Cu/YsTg4JBzdTrgWoU4xGMEZwFTeYl8G+DcJWOOT8ETxgeJn40dp6UB7zjwfgpkqfZFOfDaT9ftSVp5CXS3Oqnw56mDMpwSgoubAarxaoO/32dK0tanoSmWSFpR4KUnaJtA93WpU5aCkEhuw+Ip4sJDPiepCZD6K74d8EN9Po8Gg+0U7/ProyFL31HV8N5euKZ5oDE85wekzdq5XKTpXjNKR8aYQA0ULNCRYesrZqLbreTtdFbRCP2qhJ2F/X4KjyOXnwAi5UMZsUXUmp0zNIoR7N+BISpL2+Z2tjc0Kh3Mm3WhOV8r5ODJbQn47Xz0G3nqreL2hCSg7RwQrmGu7Ss2Tz3Sq8t2cAXOYDSKdZoywlRQl2Z6+s1nBZnPBVyyVzh+RoSdbwphryuT3iv0nPNmo7jvOt0cDevJai4qlPf94d5e6lfU1BSCozjBy9xSNHAA+4bFldFsvUcSBwVs/vM3QcoViVACQi7dRfcBqcvQ5uDdQdnKVjTJDFnGQAb5SIDEqnIvUXBSY00C6qZwOkgmZzsoNtNqP5zqzxrhSZr6z2PT5uHlZiX9eRz/C2ihwpZ0G5ikOf5vknEdybdAMYldH25n5IyG28rSpqFqaxEtopi7PEUFMRXchaKfiNdd0mgxZiLOngqJzXLuwjLyLmSYtXBmE9br4D5uOebUeQ35q1sIMycAtCvYtlOb/kIhgT04UJEOWsjXVxMgVGWKyfdtbx9FYWYhFrFyZpZmCmEtVP6oUedCxdPncwZUWm3bL0bnxqYaDOuHXMi8Cd2D2Q+Obj1qULNFtyPd385WYP5PXqWKN18pWbODqIn96EkWV9YDiKe7Lugjdrxes1trYYVAARiyjdwdRe0Y6fvxCOY/SwCwy96Gt0zsAUc2G8XosrilXJEeTvgZjJSBq8nz/q/0nHWM8Tz0wx/VPEx+eWZ4KnxmRmuS1H8YYMactKmXKuJahw5JdesejaH3zrE+MeWnuhxXMvDTYh0E3e6DKDoAm/37JeakyJ19Grilm9xiy/4X1RRqhtZJCT8Ew2C0dvSExcUVy3HDliqNVJQHILN6pX4HB6nzmA/5XhFNa28KCKx4Cv2qWhmBZ6BL+UvkviRyuqaqZ+HGAl0CgaEzANtFtST3sjViqKXCiNY/pZxd4FHhJ8KIruKrza042O8K88TTX7qRTJeyahPdtWukT3YpRZ0j/suuH9tMvPKaO7nD0ACP1mvmPVD0jh6bv6fq0aYE6TM6mL4kAbDocpl4wyGZBzceON3yrIraKHDfF+2CW9CvRnIqt3cpnIYCR5+XVJJO1My/+LKMWsynwMozt6XHrcKssNxbk/rUfca4IxHz6GiTFUoULtCeQ//PNBeALyEX3GgEASgpktrgAST1X4UmKvKp+h93+UNlT8zt27/p6N7M+NAI71KO4ZglyXHrFaZRVUZxpHvj5pciSj+uunyDgKmhvtpeyetGXMmqzca8CCXikKF9zvIunNKgB13+VhmMTQW8q7bD7nUJzR6ZXn8eqmQcbAJTIR5Onn0sEudlu9KKtgBO2AVuBY7pEZ0ODet80ta0jukqTlY7RXpOHqRnDkqzo7uOvWiPuO5Vi2bhR3mW4m4OP97q7jCl5ES05fQ+l5ONElVE+8L5DvJCRytZAqS3B9h8Ny0w/02HEfn4IcLo9nzUZd984cQYhcTRC2ly4GJKcHM67mpLZtSsdyjtpSkQLgt11Q6kz6THMdQSZLqlgCompCR4cKpjsKX97ajV2QmPYsfdckqkwWciSk3+w8IhHJsTvhVQANQP+hvsyDExI4SMxo40uZdw/BMuDof2RxpsGDf08aYnwEzrg2FmfilsShlwElnFNJhsUVt//Q64yLNcqbH2CNs0byGWZtBo662QJ/cQZh0zZd9xct62TaBuuBU4Dh31LftemYSJFUJgEHyf54B64gewS+TeLZcJXFxfU78u5cWDPjIIxXJky4IFOOor3uI2ohDrWeOtoZr7h9OF+2FGJZ7+T0Wuaf0z2fNNmvuFW4J7/mKnU/SOwFf9O/Jg82ijuihk3u+XA/6Uv8BkXXA3MFpZoaNWM28XRSCULLcFJbumwPfc9aw81hLJWeQENWm/6QfP4hxkBGPo7L9O+uPYzHGl/7rODsfBlnbeDUSvfMUdYdXb/UR92BWYwF95AE5/QFs/pkPRL8FbQlYSW4mSfnn4hN0lGhJfssTLZgsPhfIMnj2pHC/z4fQPkvjq5pXsciOyLy8vPr4nFzyZAjEV3aCFJ6eisSm9Lsn0YU2z4Q/kt93Nhu18AfverEIUgJTYnAq7USdGZORG3cPVw8ZpSx63cJTRp64UZztHEg+QImYeywO0+ckzroe6b3GmfT14MHmRxx8DnUe6IQIizX1EMC4Cfeax8m+3mEwPAhyu2glEMRPkpWmVT/L1gs9baksUMmjwYSBXHdkJzddt6TtP7CKpNi1/47UrxgK2YDIv0Us5UcQ++xCxyCD6KRigTHuiUeBcW16XgSi7kcBTpDKsO+CIzF9Dl1BzruY0ioyAauRwmBhE+EkrnQW8zl1uxbWBLDNIlwL0InrLft1DInrGF83f7CQH9SOfckRBiEU9PNpy33ll5zAlzcDBogwuouqlD90p6LYV/L2JiAGhEnZ8/RFyPqjR3nz7a2DGmsnDQkt9EAJZ/+Y5X8/8NJSmK0oDDxu7d3HOOiVlG6LsDkym8Syb9rswRs6Y2eGny5q25QRSOLbxRftFR9Egp5uDF8k4VJMkwZOOQwtpILY0FkLNhEu+hnHUVOcN5Z1SbYjkg5GDy57Wf92fZ7D4a0bIXB2DA1GYn1TlsbB1VwRz/SQdny18FxzKOPllGWz8d0UPfn40kETlf5q/LCRB4rhY3XmBDOt1bY70cSGM4Kvp/prMfSv4NJVS7W8j6wvK7gj3LVNvfi+t37rN4ljfiXDYEN9bGwWLAbW+YP2gVpWmICn2TqaZ7fZ11irnwZGtBH6DwLbcJJtaKxxebfHFh7QNO9B45oxUJdWtdFr+E3R4HhnHSyYfCwQ5HnyJ6pYxHzrZw/qpoOFnmzxekSf0xew3Qf/RaQ7reCpx8/ncbSs2NCpVyh/dfLvRhtUzgdMImuN6XUZqiLJ0ZhNWh4uSn30EoE/HdUjq2w3DCvHDb6luxgYXabeaD//aBCr5a2EhsMkQPdfnVzvpJm3ub5cyDED50oMhMdQFyNeWSYSSNJFZTYKZQj9M333pSQsMLXRKvBJfQJS8zkpxLNdywIN/pAf6DeGvq8ikPxsPKRbxdUda7IrV3PaofeRXkkGJNPWhV61/Soew53+HZTDWWIuE/Ec+Vh4m7mlPCahs8OIo/ZGryCefsG2LG5BI4XzGkpFx0KwNX4hfgVdiH51etZxblCDi78hDSb72CekMjZVnGZjMydYiMWswxDFpIulgPJEURDWMzCRvMXjqU9RJ+onnGxbABtzkQAEq2yonLNB5rHd9TG0WgoivYtMdXgHimAEQxYBNtckUWWn/AViU/tMfYV2086ob1Hp0NYlW6SDOgC3vzzHoiycdWoJ7wUdbC7YBbpahlyWgK0Xbv2Mx0wVVYWVThxuSoDM+A+8iisDhTUxpFMZyzTFfymGExPSz6eoy16HbmJk4ACeMMHPdThN1aS9gPvcFFFoCWvnpD/rGn+YZYinQz6Lox5LzdbbDcnYsg6OdbPbCCykRvq1yL83LjG+V2yQJDZt8OC+pQwwvZPmY7sO2WIJlWvSZLw58xGnaybnMAt2ayVp9HAe34OIDTyLpDsMPH2VBORR1sd2uVioeiAWtGD6sV83wI0FpxOU4lY1QizuAdvK88HMZzcc70l5BIy2A+TUSwigCcgbGDiyJb5lEdQ9QPb1XiCdrAXTGti7WLsdWfOYuxDKK/Av9yA3BYWst8BWrARqSEkEdhS+AV+r7AC8THeXaVSC3lZ9hW31hBntDQ4BTrROIX9nKinOlKAcu66v5VCba9VTnhdT33ay7GHps1CCcadyURKgPW4EFMFlgjMQnDLXzCqsMWLbcRTLrBNKyOPzRCIDvtJMWVnRbIpYrP4brSAHb9cmMpUHV4LmdAw3A4707LtEuTP4mQoO8ofedIMfp0POMdQkwiOPhcMTmYlxSJ1luN9YgdVw/UMFfcauJGnwMXNBl0qCCDuxPsHqzDIZFkk1KRq6Qj4KOiOeH9gTn7eEryCN2BjT5k0MnwHb/82z3kb35MQRXCLYV5qz2vqzX2fF3eBJILISXpyWiW5S/W4xICL1h9zoAX2TS8qYIDhKCMpsbZ5FTsVgib+Sn68Hf84E5++tAZ6Ueze+SqGEXuC9G7kzx1iw5rL0zSoeW6wKy6Pm/e2utTgkoDGVycvaHtdmsPO2zsrI3yHCX2swMZB7VyY80efrHY8QHF16MiHAY0wL3U6ULKUk+SW6VkM8VTxk8W6wop097E0A6OIaflnGEfYoo0sS65w9fq97cu41vlWgEh6tv0t84dx63bY7+duWbAvoyZk7C6fgTXvKjn9/HFDrgpsedx+J1elvJPvxqE3f8lmS7gRrUbNZ0/MJt1aJGOMsR3rOnIOQVypSaEOlw35/4f27MuTbRmuBu6pBUouaeOdhoZg3cyNmEPdwNEgvxTBcpZyKp/x62ev51QuKK153qFdLceNH9OiGnymmAJ0JpBGOQlFOgnq0S3MlFxRTaVtq1IGPxpEZR+5x2fGjTvjkpmmRlte8yin8LO8z2xUdzwEFy2KXVjwUnxIwTMwhnXBKA+ox8we48t6qSmB9rnkVB8akV5/BB8ZwBdtP/nsT0pWMdktZkNFB+yOLodtqLSLbwP4V8eWfB71L69+DGJZEArJRbojx/djbQ0wO5xEN7kGkc5Ayp9TpHaCg9p3djlszRTvNA+WXmJd0xPNzqzjiyPhtLSW7lszoMI+ahgSFhIDR7FGst2doo/a5FV0EQPyg7JCPCj+YBO6rfWBhaJKSWoT0VLfAY5MPOgm5uhIXp8q7ZOPHLweR0IE8O4wbO4X9QHN7YvyvCjaaK2XHMOixfP2E+FEdgVOwYTndPkrEhvNrfmOwyM/yqCbJYZoFassVJ3jqzWpvrjkQSeSCgzD14m5LsLEYidwtm6PUzoNxx7nBf5SmjTUErLofdKJQmIdcj8YZ5SFI5FmQA8lT9YkXFaxUuC9MJV8nz+T21paRTHKRvWEGpS872cEC3CVlqNhiW71Z6tA6e/uo4SW7k4pvp9AD90OiYb8i+nB9CBcJMDjb4RFPf4IQq4MQhEYb4PttGY1zpbfXN20fwtjCl3b3PrnxzTcuPlCbvy5h/RrrwrU7ufk2+pAe6PeNHpjiGAbii8SVON0a1iTEq+qPxdwmcIPE1TZ4s8YDKgLSlSE0bB5tKBllZJoAUDDdQJ9YxSx5Mnn2L01IQW2lt8jLQNsTHiaQnG9AwnF0qTAwJZwYdjCl0sGnVoYCHxF0eXYZV5XBzUJSdzTLN74ET5Q3naesC1WxdtztktVPVTIKZwC8PUtB0hB6g7kAnv/yP4CBFtpsSKlPLrC/YZBYkxM2UZzsgFC1ZqNhaLJQw8BRZv/xtedZw2+g9tQ0eBLYvU4dGAZDj4udbWwSWRgEKh63wJjEOvvEqPQIOP/kewNYk9Uk4oR4MJ8xAqnQCrOhpJPTkdRzL9eCmGca+bZaMbDDOI/RVyD9vaJ0a+du37s91AMi4Qr0P+JJ9sNUJfF40zWoVoDSV8XuFyX1G861GEiO5e9VQbsZBiVj94kem4DLaKQmSkoN8cRGmd7bHdQCHDOAbgjrEsX17y3l5T9p1oqGrM4gaYptuxHjZ1A5ESE4zRi2MLdeBQs/kSgiH49ZBUNKsAWGr/scbt9abW9Icc5YuTO7wSFJe8H4+DWlfpuwTCmoJOuC6KMvd5AjeW0O2vhofvtxQRY0RdMcvr2TfYxeiEtNbv+w/GKPdKD8oVhr9dPUT/jASVBYSMFtEtqvPO0QcIhCC6XEpJ0whVgNNmCf50CNr7JdMCSPl2bSHM+g68heL9I8mi9J7em6TAUCmakp4ibnlW5C8OQoaGiFfnZlKaTGbLbQsjecejtKZ6KZ2Ib6wihDtrtjzUz+ccLk3J0gb44+k649QlBEwFi15AQxvwdM21k0fcdQwVQxc5Xtq95ckmDIyrVeg4NYVODJnHnO1jvcATxkJEdRfk76IKWebjirimKJ7gqjDUsjRDUTIr5w2oXw1kn2/K8Paysj2G3G2JUwURKqlabsRE9lNHzSYCgbqBmzYiq4UN4TfQltLztZwiA5G0nfPcax3uUe4dV6UJWz1nOTBctC99qBvcvTWqbn5cBnj1zBMqENM5PlX4oJr7aXns1FfTKQGoN10vkOKLV2betva6WioLTtZQE9Y618kHb9n0ovfXIIkvs4f1BGVWdLmo6G4miP1ShtLwtJAPjgTvwfc+5UbfsW1pzR6j53cTWM91kYYoFD61wpqu0QhA6M1zyt9ru7zE/xSklbajcy2IxPoX6acrOMOjEd16UNFVI0Y8Dj7/jP7k6qFhZ7G3iVDmBCRaF9taCSqxnsAVJJFM79gxU26N8BEHf+8oUTmNc7qzM+QREwo4SqhUOSQXPapmmaHphtraqSPAE/cg080dNABj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17286</Words>
  <Characters>100259</Characters>
  <Application>Microsoft Office Word</Application>
  <DocSecurity>0</DocSecurity>
  <Lines>835</Lines>
  <Paragraphs>234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Andrei TURCANU</cp:lastModifiedBy>
  <cp:revision>14</cp:revision>
  <cp:lastPrinted>2021-08-02T08:20:00Z</cp:lastPrinted>
  <dcterms:created xsi:type="dcterms:W3CDTF">2021-07-30T13:11:00Z</dcterms:created>
  <dcterms:modified xsi:type="dcterms:W3CDTF">2021-08-02T08:20:00Z</dcterms:modified>
</cp:coreProperties>
</file>