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47174" w14:textId="0BAF3858" w:rsidR="00045375" w:rsidRPr="00AB513F" w:rsidRDefault="00045375" w:rsidP="00045375">
      <w:pPr>
        <w:ind w:left="1440" w:hanging="1440"/>
        <w:rPr>
          <w:b/>
        </w:rPr>
      </w:pPr>
      <w:bookmarkStart w:id="0" w:name="_GoBack"/>
      <w:bookmarkEnd w:id="0"/>
      <w:r w:rsidRPr="00045375">
        <w:rPr>
          <w:b/>
        </w:rPr>
        <w:t>Annex 2</w:t>
      </w:r>
      <w:r>
        <w:t xml:space="preserve"> </w:t>
      </w:r>
      <w:r>
        <w:tab/>
      </w:r>
      <w:r w:rsidRPr="00AB513F">
        <w:rPr>
          <w:b/>
        </w:rPr>
        <w:t>Ou</w:t>
      </w:r>
      <w:r>
        <w:rPr>
          <w:b/>
        </w:rPr>
        <w:t xml:space="preserve">tput and result indicators for </w:t>
      </w:r>
      <w:r w:rsidRPr="00313207">
        <w:rPr>
          <w:b/>
        </w:rPr>
        <w:t xml:space="preserve">Specific Action </w:t>
      </w:r>
      <w:r>
        <w:rPr>
          <w:b/>
        </w:rPr>
        <w:t>“</w:t>
      </w:r>
      <w:r w:rsidRPr="00045375">
        <w:rPr>
          <w:b/>
        </w:rPr>
        <w:t>Trafficking in Human Beings – Early identification and prompt referral of victims</w:t>
      </w:r>
      <w:r w:rsidRPr="00313207">
        <w:rPr>
          <w:b/>
        </w:rPr>
        <w:t>”</w:t>
      </w:r>
      <w:r>
        <w:rPr>
          <w:b/>
        </w:rPr>
        <w:br/>
      </w:r>
      <w:r w:rsidRPr="00045375">
        <w:rPr>
          <w:b/>
        </w:rPr>
        <w:t>AMIF/2022/SA/1.2.1.</w:t>
      </w:r>
    </w:p>
    <w:p w14:paraId="518165FA" w14:textId="77777777" w:rsidR="00045375" w:rsidRPr="00F93957" w:rsidRDefault="00045375" w:rsidP="00045375">
      <w:r w:rsidRPr="00F93957">
        <w:t xml:space="preserve">The outputs and results of the specific action should contribute to the following </w:t>
      </w:r>
      <w:r w:rsidRPr="00AB513F">
        <w:t xml:space="preserve">non-exhaustive list of relevant indicators </w:t>
      </w:r>
      <w:r w:rsidRPr="00F93957">
        <w:t>from Annex VIII of Regulation (EU) 2021/1147:</w:t>
      </w:r>
    </w:p>
    <w:p w14:paraId="3498E0DF" w14:textId="18928432" w:rsidR="00062C36" w:rsidRPr="007508DA" w:rsidRDefault="00062C36" w:rsidP="00062C36">
      <w:r w:rsidRPr="007508DA">
        <w:t xml:space="preserve">Specific objective set out in Article 3(2): </w:t>
      </w:r>
    </w:p>
    <w:p w14:paraId="234DE76E" w14:textId="55F4FC60" w:rsidR="00062C36" w:rsidRPr="00B4722E" w:rsidRDefault="00062C36" w:rsidP="00062C36">
      <w:pPr>
        <w:rPr>
          <w:i/>
        </w:rPr>
      </w:pPr>
      <w:r w:rsidRPr="00B4722E">
        <w:rPr>
          <w:i/>
        </w:rPr>
        <w:t>“Specific objective set out in point (a) of Article 3(2)”:</w:t>
      </w:r>
    </w:p>
    <w:p w14:paraId="7EB4200E" w14:textId="77777777" w:rsidR="00062C36" w:rsidRDefault="00062C36" w:rsidP="00062C36">
      <w:r>
        <w:t>Output indicators</w:t>
      </w:r>
    </w:p>
    <w:p w14:paraId="5F3EA2A9" w14:textId="77777777" w:rsidR="00062C36" w:rsidRPr="00F93957" w:rsidRDefault="00062C36" w:rsidP="00062C36">
      <w:r w:rsidRPr="00F93957">
        <w:t xml:space="preserve">O.1.1 Number of </w:t>
      </w:r>
      <w:r>
        <w:t xml:space="preserve">participants </w:t>
      </w:r>
      <w:r w:rsidRPr="00F93957">
        <w:t>supported, separately specifying</w:t>
      </w:r>
      <w:r>
        <w:rPr>
          <w:rStyle w:val="FootnoteReference"/>
        </w:rPr>
        <w:footnoteReference w:id="1"/>
      </w:r>
      <w:r w:rsidRPr="00F93957">
        <w:t xml:space="preserve">: </w:t>
      </w:r>
    </w:p>
    <w:p w14:paraId="00F304B1" w14:textId="77777777" w:rsidR="00062C36" w:rsidRPr="00F93957" w:rsidRDefault="00062C36" w:rsidP="00062C36">
      <w:pPr>
        <w:ind w:left="720"/>
      </w:pPr>
      <w:r w:rsidRPr="00F93957">
        <w:t xml:space="preserve">O.1.1 1. </w:t>
      </w:r>
      <w:proofErr w:type="gramStart"/>
      <w:r w:rsidRPr="00F93957">
        <w:t>the</w:t>
      </w:r>
      <w:proofErr w:type="gramEnd"/>
      <w:r w:rsidRPr="00F93957">
        <w:t xml:space="preserve"> number of participants who received legal assistance; </w:t>
      </w:r>
    </w:p>
    <w:p w14:paraId="06079EDF" w14:textId="77777777" w:rsidR="00062C36" w:rsidRDefault="00062C36" w:rsidP="00062C36">
      <w:pPr>
        <w:ind w:left="720"/>
      </w:pPr>
      <w:r w:rsidRPr="00F93957">
        <w:t xml:space="preserve">O.1.1 2. </w:t>
      </w:r>
      <w:proofErr w:type="gramStart"/>
      <w:r w:rsidRPr="00F93957">
        <w:t>the</w:t>
      </w:r>
      <w:proofErr w:type="gramEnd"/>
      <w:r w:rsidRPr="00F93957">
        <w:t xml:space="preserve"> number of participants benefiting from types of support other than legal assistance, including information and assistance throughout the asylum procedure; </w:t>
      </w:r>
    </w:p>
    <w:p w14:paraId="6D6676B3" w14:textId="77777777" w:rsidR="00062C36" w:rsidRPr="00F93957" w:rsidRDefault="00062C36" w:rsidP="00062C36">
      <w:pPr>
        <w:ind w:left="720"/>
      </w:pPr>
      <w:r w:rsidRPr="00E4296F">
        <w:t>O.1.1.3</w:t>
      </w:r>
      <w:r w:rsidRPr="00E4296F">
        <w:tab/>
      </w:r>
      <w:r>
        <w:t xml:space="preserve">. </w:t>
      </w:r>
      <w:proofErr w:type="gramStart"/>
      <w:r>
        <w:t>the</w:t>
      </w:r>
      <w:proofErr w:type="gramEnd"/>
      <w:r>
        <w:t xml:space="preserve"> </w:t>
      </w:r>
      <w:r w:rsidRPr="00E4296F">
        <w:t>number of vulnerable participants assisted</w:t>
      </w:r>
    </w:p>
    <w:p w14:paraId="0EE4A461" w14:textId="38539224" w:rsidR="00062C36" w:rsidRPr="00F93957" w:rsidRDefault="00062C36" w:rsidP="00062C36">
      <w:r w:rsidRPr="00F93957">
        <w:t>O.1.2. Number of participants in training activities.</w:t>
      </w:r>
      <w:r w:rsidRPr="00F64264">
        <w:rPr>
          <w:rStyle w:val="FootnoteReference"/>
        </w:rPr>
        <w:footnoteReference w:id="2"/>
      </w:r>
    </w:p>
    <w:p w14:paraId="7482CE50" w14:textId="77777777" w:rsidR="00062C36" w:rsidRDefault="00062C36" w:rsidP="00062C36"/>
    <w:p w14:paraId="5931D24A" w14:textId="77777777" w:rsidR="00062C36" w:rsidRDefault="00062C36" w:rsidP="00062C36">
      <w:r>
        <w:t>Result indicators</w:t>
      </w:r>
    </w:p>
    <w:p w14:paraId="675D4B34" w14:textId="03964D55" w:rsidR="00062C36" w:rsidRPr="00F93957" w:rsidRDefault="00062C36" w:rsidP="00062C36">
      <w:r w:rsidRPr="00F93957">
        <w:t xml:space="preserve">R.1.5 Number of participants who consider the </w:t>
      </w:r>
      <w:r>
        <w:t>training useful for their work.</w:t>
      </w:r>
      <w:r w:rsidR="007923A9" w:rsidRPr="00F64264">
        <w:rPr>
          <w:rStyle w:val="FootnoteReference"/>
        </w:rPr>
        <w:footnoteReference w:id="3"/>
      </w:r>
    </w:p>
    <w:p w14:paraId="43EACF69" w14:textId="06AF066E" w:rsidR="007633E8" w:rsidRDefault="00062C36">
      <w:r w:rsidRPr="00F93957">
        <w:t>R.1.6. Number of participants who report three months after the training activity that they are using the skills and competence</w:t>
      </w:r>
      <w:r>
        <w:t>s acquired during the training.</w:t>
      </w:r>
      <w:r w:rsidR="007923A9" w:rsidRPr="00F64264">
        <w:rPr>
          <w:rStyle w:val="FootnoteReference"/>
        </w:rPr>
        <w:footnoteReference w:id="4"/>
      </w:r>
    </w:p>
    <w:sectPr w:rsidR="007633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EFAFC" w14:textId="77777777" w:rsidR="001F1B60" w:rsidRDefault="001F1B60" w:rsidP="00062C36">
      <w:pPr>
        <w:spacing w:after="0"/>
      </w:pPr>
      <w:r>
        <w:separator/>
      </w:r>
    </w:p>
  </w:endnote>
  <w:endnote w:type="continuationSeparator" w:id="0">
    <w:p w14:paraId="202EBE68" w14:textId="77777777" w:rsidR="001F1B60" w:rsidRDefault="001F1B60" w:rsidP="00062C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4ED7" w14:textId="77777777" w:rsidR="001F1B60" w:rsidRDefault="001F1B60" w:rsidP="00062C36">
      <w:pPr>
        <w:spacing w:after="0"/>
      </w:pPr>
      <w:r>
        <w:separator/>
      </w:r>
    </w:p>
  </w:footnote>
  <w:footnote w:type="continuationSeparator" w:id="0">
    <w:p w14:paraId="75DB7569" w14:textId="77777777" w:rsidR="001F1B60" w:rsidRDefault="001F1B60" w:rsidP="00062C36">
      <w:pPr>
        <w:spacing w:after="0"/>
      </w:pPr>
      <w:r>
        <w:continuationSeparator/>
      </w:r>
    </w:p>
  </w:footnote>
  <w:footnote w:id="1">
    <w:p w14:paraId="04811EB9" w14:textId="77777777" w:rsidR="00062C36" w:rsidRPr="00E42787" w:rsidRDefault="00062C36" w:rsidP="00062C36">
      <w:pPr>
        <w:pStyle w:val="FootnoteText"/>
      </w:pPr>
      <w:r>
        <w:rPr>
          <w:rStyle w:val="FootnoteReference"/>
        </w:rPr>
        <w:footnoteRef/>
      </w:r>
      <w:r>
        <w:t xml:space="preserve"> “participant” is referring here to victims of human trafficking</w:t>
      </w:r>
    </w:p>
  </w:footnote>
  <w:footnote w:id="2">
    <w:p w14:paraId="6884620A" w14:textId="2B683230" w:rsidR="00062C36" w:rsidRPr="00E42787" w:rsidRDefault="00062C36" w:rsidP="00062C36">
      <w:pPr>
        <w:pStyle w:val="FootnoteText"/>
      </w:pPr>
      <w:r>
        <w:rPr>
          <w:rStyle w:val="FootnoteReference"/>
        </w:rPr>
        <w:footnoteRef/>
      </w:r>
      <w:r>
        <w:t xml:space="preserve"> “participant” is referring here to staff  (e.g.</w:t>
      </w:r>
      <w:r w:rsidR="007923A9">
        <w:t xml:space="preserve"> in reception or </w:t>
      </w:r>
      <w:proofErr w:type="spellStart"/>
      <w:r w:rsidR="007923A9">
        <w:t>specialised</w:t>
      </w:r>
      <w:proofErr w:type="spellEnd"/>
      <w:r w:rsidR="007923A9">
        <w:t xml:space="preserve"> centers, f</w:t>
      </w:r>
      <w:r w:rsidR="007923A9" w:rsidRPr="007923A9">
        <w:t>rontline officers, such as border guards, police officers, social workers and inspector services</w:t>
      </w:r>
      <w:r>
        <w:t>)</w:t>
      </w:r>
    </w:p>
  </w:footnote>
  <w:footnote w:id="3">
    <w:p w14:paraId="216095F3" w14:textId="77777777" w:rsidR="007923A9" w:rsidRPr="00E42787" w:rsidRDefault="007923A9" w:rsidP="007923A9">
      <w:pPr>
        <w:pStyle w:val="FootnoteText"/>
      </w:pPr>
      <w:r>
        <w:rPr>
          <w:rStyle w:val="FootnoteReference"/>
        </w:rPr>
        <w:footnoteRef/>
      </w:r>
      <w:r>
        <w:t xml:space="preserve"> “participant” is referring here to staff  (e.g. in reception or </w:t>
      </w:r>
      <w:proofErr w:type="spellStart"/>
      <w:r>
        <w:t>specialised</w:t>
      </w:r>
      <w:proofErr w:type="spellEnd"/>
      <w:r>
        <w:t xml:space="preserve"> centers, f</w:t>
      </w:r>
      <w:r w:rsidRPr="007923A9">
        <w:t>rontline officers, such as border guards, police officers, social workers and inspector services</w:t>
      </w:r>
      <w:r>
        <w:t>)</w:t>
      </w:r>
    </w:p>
  </w:footnote>
  <w:footnote w:id="4">
    <w:p w14:paraId="3B4E47EF" w14:textId="77777777" w:rsidR="007923A9" w:rsidRPr="00E42787" w:rsidRDefault="007923A9" w:rsidP="007923A9">
      <w:pPr>
        <w:pStyle w:val="FootnoteText"/>
      </w:pPr>
      <w:r>
        <w:rPr>
          <w:rStyle w:val="FootnoteReference"/>
        </w:rPr>
        <w:footnoteRef/>
      </w:r>
      <w:r>
        <w:t xml:space="preserve"> “participant” is referring here to staff  (e.g. in reception or </w:t>
      </w:r>
      <w:proofErr w:type="spellStart"/>
      <w:r>
        <w:t>specialised</w:t>
      </w:r>
      <w:proofErr w:type="spellEnd"/>
      <w:r>
        <w:t xml:space="preserve"> centers, f</w:t>
      </w:r>
      <w:r w:rsidRPr="007923A9">
        <w:t>rontline officers, such as border guards, police officers, social workers and inspector services</w:t>
      </w:r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36"/>
    <w:rsid w:val="000052DD"/>
    <w:rsid w:val="00045375"/>
    <w:rsid w:val="00062C36"/>
    <w:rsid w:val="001F1B60"/>
    <w:rsid w:val="007508DA"/>
    <w:rsid w:val="007923A9"/>
    <w:rsid w:val="007B2171"/>
    <w:rsid w:val="00BB1C59"/>
    <w:rsid w:val="00CA1AED"/>
    <w:rsid w:val="00F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9719"/>
  <w15:chartTrackingRefBased/>
  <w15:docId w15:val="{A0C5257A-3AC6-4103-9E78-8A4F3F95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2C3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62C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2C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2C3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2C36"/>
    <w:pPr>
      <w:spacing w:after="0"/>
      <w:jc w:val="left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C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3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C3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2DA81-DBC6-45A4-B427-D918C788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HINKEL Kira (HOME)</dc:creator>
  <cp:keywords/>
  <dc:description/>
  <cp:lastModifiedBy>Luiza Radu</cp:lastModifiedBy>
  <cp:revision>2</cp:revision>
  <dcterms:created xsi:type="dcterms:W3CDTF">2022-04-06T06:53:00Z</dcterms:created>
  <dcterms:modified xsi:type="dcterms:W3CDTF">2022-04-06T06:53:00Z</dcterms:modified>
</cp:coreProperties>
</file>