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9AC7" w14:textId="77777777" w:rsidR="007D3D0F" w:rsidRDefault="008F623C">
      <w:pPr>
        <w:spacing w:after="160"/>
        <w:rPr>
          <w:rFonts w:ascii="Trebuchet MS" w:eastAsia="Trebuchet MS" w:hAnsi="Trebuchet MS" w:cs="Trebuchet MS"/>
          <w:b/>
          <w:sz w:val="20"/>
          <w:szCs w:val="20"/>
        </w:rPr>
      </w:pPr>
      <w:bookmarkStart w:id="0" w:name="_heading=h.li2eyzxxc285" w:colFirst="0" w:colLast="0"/>
      <w:bookmarkEnd w:id="0"/>
      <w:r>
        <w:rPr>
          <w:rFonts w:ascii="Trebuchet MS" w:eastAsia="Trebuchet MS" w:hAnsi="Trebuchet MS" w:cs="Trebuchet MS"/>
          <w:b/>
          <w:sz w:val="20"/>
          <w:szCs w:val="20"/>
        </w:rPr>
        <w:t xml:space="preserve"> </w:t>
      </w:r>
      <w:r>
        <w:rPr>
          <w:noProof/>
        </w:rPr>
        <w:drawing>
          <wp:anchor distT="0" distB="0" distL="0" distR="0" simplePos="0" relativeHeight="251658240" behindDoc="1" locked="0" layoutInCell="1" hidden="0" allowOverlap="1" wp14:anchorId="4344D633" wp14:editId="42DA3EC4">
            <wp:simplePos x="0" y="0"/>
            <wp:positionH relativeFrom="column">
              <wp:posOffset>-761996</wp:posOffset>
            </wp:positionH>
            <wp:positionV relativeFrom="paragraph">
              <wp:posOffset>228600</wp:posOffset>
            </wp:positionV>
            <wp:extent cx="4536495" cy="523375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536495" cy="5233755"/>
                    </a:xfrm>
                    <a:prstGeom prst="rect">
                      <a:avLst/>
                    </a:prstGeom>
                    <a:ln/>
                  </pic:spPr>
                </pic:pic>
              </a:graphicData>
            </a:graphic>
          </wp:anchor>
        </w:drawing>
      </w:r>
    </w:p>
    <w:p w14:paraId="5715AB9E" w14:textId="77777777" w:rsidR="007D3D0F" w:rsidRDefault="007D3D0F">
      <w:pPr>
        <w:spacing w:before="200" w:after="200" w:line="240" w:lineRule="auto"/>
        <w:jc w:val="left"/>
        <w:rPr>
          <w:rFonts w:ascii="Trebuchet MS" w:eastAsia="Trebuchet MS" w:hAnsi="Trebuchet MS" w:cs="Trebuchet MS"/>
          <w:b/>
          <w:sz w:val="20"/>
          <w:szCs w:val="20"/>
        </w:rPr>
      </w:pPr>
    </w:p>
    <w:p w14:paraId="7565B8BE" w14:textId="77777777" w:rsidR="007D3D0F" w:rsidRDefault="007D3D0F">
      <w:pPr>
        <w:spacing w:before="200" w:after="200" w:line="240" w:lineRule="auto"/>
        <w:jc w:val="left"/>
        <w:rPr>
          <w:rFonts w:ascii="Trebuchet MS" w:eastAsia="Trebuchet MS" w:hAnsi="Trebuchet MS" w:cs="Trebuchet MS"/>
          <w:b/>
          <w:sz w:val="20"/>
          <w:szCs w:val="20"/>
        </w:rPr>
      </w:pPr>
    </w:p>
    <w:p w14:paraId="5A6D43E3" w14:textId="77777777" w:rsidR="007D3D0F" w:rsidRDefault="007D3D0F">
      <w:pPr>
        <w:spacing w:before="200" w:after="200" w:line="240" w:lineRule="auto"/>
        <w:jc w:val="left"/>
        <w:rPr>
          <w:rFonts w:ascii="Trebuchet MS" w:eastAsia="Trebuchet MS" w:hAnsi="Trebuchet MS" w:cs="Trebuchet MS"/>
          <w:b/>
          <w:color w:val="666666"/>
          <w:sz w:val="54"/>
          <w:szCs w:val="54"/>
          <w:shd w:val="clear" w:color="auto" w:fill="F3F3F3"/>
        </w:rPr>
      </w:pPr>
    </w:p>
    <w:p w14:paraId="2CD246D7" w14:textId="77777777" w:rsidR="007D3D0F" w:rsidRDefault="007D3D0F">
      <w:pPr>
        <w:spacing w:before="200" w:after="200" w:line="240" w:lineRule="auto"/>
        <w:jc w:val="left"/>
        <w:rPr>
          <w:rFonts w:ascii="Trebuchet MS" w:eastAsia="Trebuchet MS" w:hAnsi="Trebuchet MS" w:cs="Trebuchet MS"/>
          <w:b/>
          <w:sz w:val="20"/>
          <w:szCs w:val="20"/>
        </w:rPr>
      </w:pPr>
    </w:p>
    <w:p w14:paraId="19F464C0" w14:textId="77777777" w:rsidR="007D3D0F" w:rsidRDefault="007D3D0F">
      <w:pPr>
        <w:jc w:val="center"/>
        <w:rPr>
          <w:rFonts w:ascii="Trebuchet MS" w:eastAsia="Trebuchet MS" w:hAnsi="Trebuchet MS" w:cs="Trebuchet MS"/>
          <w:b/>
          <w:sz w:val="20"/>
          <w:szCs w:val="20"/>
        </w:rPr>
      </w:pPr>
    </w:p>
    <w:p w14:paraId="4FC9C788" w14:textId="77777777" w:rsidR="007D3D0F" w:rsidRDefault="007D3D0F">
      <w:pPr>
        <w:jc w:val="center"/>
        <w:rPr>
          <w:rFonts w:ascii="Trebuchet MS" w:eastAsia="Trebuchet MS" w:hAnsi="Trebuchet MS" w:cs="Trebuchet MS"/>
          <w:b/>
          <w:sz w:val="20"/>
          <w:szCs w:val="20"/>
        </w:rPr>
      </w:pPr>
    </w:p>
    <w:p w14:paraId="0AF88593" w14:textId="77777777" w:rsidR="007D3D0F" w:rsidRDefault="007D3D0F">
      <w:pPr>
        <w:jc w:val="center"/>
        <w:rPr>
          <w:rFonts w:ascii="Trebuchet MS" w:eastAsia="Trebuchet MS" w:hAnsi="Trebuchet MS" w:cs="Trebuchet MS"/>
          <w:b/>
          <w:sz w:val="20"/>
          <w:szCs w:val="20"/>
        </w:rPr>
      </w:pPr>
    </w:p>
    <w:p w14:paraId="7B2911B8" w14:textId="77777777" w:rsidR="007D3D0F" w:rsidRDefault="007D3D0F">
      <w:pPr>
        <w:jc w:val="center"/>
        <w:rPr>
          <w:rFonts w:ascii="Trebuchet MS" w:eastAsia="Trebuchet MS" w:hAnsi="Trebuchet MS" w:cs="Trebuchet MS"/>
          <w:b/>
          <w:sz w:val="20"/>
          <w:szCs w:val="20"/>
        </w:rPr>
      </w:pPr>
    </w:p>
    <w:tbl>
      <w:tblPr>
        <w:tblStyle w:val="af5"/>
        <w:tblW w:w="9640" w:type="dxa"/>
        <w:jc w:val="center"/>
        <w:tblLayout w:type="fixed"/>
        <w:tblLook w:val="0600" w:firstRow="0" w:lastRow="0" w:firstColumn="0" w:lastColumn="0" w:noHBand="1" w:noVBand="1"/>
      </w:tblPr>
      <w:tblGrid>
        <w:gridCol w:w="9640"/>
      </w:tblGrid>
      <w:tr w:rsidR="007D3D0F" w14:paraId="3A43070B" w14:textId="77777777">
        <w:trPr>
          <w:cantSplit/>
          <w:jc w:val="center"/>
        </w:trPr>
        <w:tc>
          <w:tcPr>
            <w:tcW w:w="9640" w:type="dxa"/>
            <w:shd w:val="clear" w:color="auto" w:fill="365F91"/>
            <w:tcMar>
              <w:top w:w="226" w:type="dxa"/>
              <w:left w:w="226" w:type="dxa"/>
              <w:bottom w:w="226" w:type="dxa"/>
              <w:right w:w="226" w:type="dxa"/>
            </w:tcMar>
            <w:vAlign w:val="center"/>
          </w:tcPr>
          <w:p w14:paraId="7199BE52" w14:textId="77777777" w:rsidR="007D3D0F" w:rsidRDefault="009E1E5E">
            <w:pPr>
              <w:spacing w:line="276" w:lineRule="auto"/>
              <w:jc w:val="left"/>
              <w:rPr>
                <w:rFonts w:ascii="Trebuchet MS" w:eastAsia="Trebuchet MS" w:hAnsi="Trebuchet MS" w:cs="Trebuchet MS"/>
                <w:color w:val="FFFFFF"/>
                <w:sz w:val="34"/>
                <w:szCs w:val="34"/>
              </w:rPr>
            </w:pPr>
            <w:sdt>
              <w:sdtPr>
                <w:tag w:val="goog_rdk_0"/>
                <w:id w:val="995533118"/>
              </w:sdtPr>
              <w:sdtEndPr/>
              <w:sdtContent>
                <w:r w:rsidR="008F623C">
                  <w:rPr>
                    <w:rFonts w:ascii="Arial" w:eastAsia="Arial" w:hAnsi="Arial" w:cs="Arial"/>
                    <w:color w:val="FFFFFF"/>
                    <w:sz w:val="34"/>
                    <w:szCs w:val="34"/>
                  </w:rPr>
                  <w:t xml:space="preserve">METODOLOGIA ȘI CRITERIILE PENTRU SELECȚIA PROIECTELOR FINANȚATE DIN </w:t>
                </w:r>
              </w:sdtContent>
            </w:sdt>
          </w:p>
          <w:p w14:paraId="32274102" w14:textId="77777777" w:rsidR="007D3D0F" w:rsidRDefault="009E1E5E">
            <w:pPr>
              <w:spacing w:line="276" w:lineRule="auto"/>
              <w:jc w:val="left"/>
              <w:rPr>
                <w:rFonts w:ascii="Trebuchet MS" w:eastAsia="Trebuchet MS" w:hAnsi="Trebuchet MS" w:cs="Trebuchet MS"/>
                <w:b/>
                <w:color w:val="FFFFFF"/>
                <w:sz w:val="34"/>
                <w:szCs w:val="34"/>
              </w:rPr>
            </w:pPr>
            <w:sdt>
              <w:sdtPr>
                <w:tag w:val="goog_rdk_1"/>
                <w:id w:val="745459623"/>
              </w:sdtPr>
              <w:sdtEndPr/>
              <w:sdtContent>
                <w:r w:rsidR="008F623C">
                  <w:rPr>
                    <w:rFonts w:ascii="Arial" w:eastAsia="Arial" w:hAnsi="Arial" w:cs="Arial"/>
                    <w:color w:val="FFFFFF"/>
                    <w:sz w:val="34"/>
                    <w:szCs w:val="34"/>
                  </w:rPr>
                  <w:t>PROGRAMUL NAȚIONAL 2021-2027</w:t>
                </w:r>
              </w:sdtContent>
            </w:sdt>
            <w:r w:rsidR="008F623C">
              <w:rPr>
                <w:rFonts w:ascii="Trebuchet MS" w:eastAsia="Trebuchet MS" w:hAnsi="Trebuchet MS" w:cs="Trebuchet MS"/>
                <w:b/>
                <w:color w:val="FFFFFF"/>
                <w:sz w:val="34"/>
                <w:szCs w:val="34"/>
              </w:rPr>
              <w:t xml:space="preserve"> </w:t>
            </w:r>
          </w:p>
          <w:p w14:paraId="26F5AEE3" w14:textId="77777777" w:rsidR="007D3D0F" w:rsidRDefault="009E1E5E">
            <w:pPr>
              <w:spacing w:line="276" w:lineRule="auto"/>
              <w:jc w:val="left"/>
              <w:rPr>
                <w:rFonts w:ascii="Trebuchet MS" w:eastAsia="Trebuchet MS" w:hAnsi="Trebuchet MS" w:cs="Trebuchet MS"/>
                <w:color w:val="FFFFFF"/>
                <w:sz w:val="34"/>
                <w:szCs w:val="34"/>
              </w:rPr>
            </w:pPr>
            <w:sdt>
              <w:sdtPr>
                <w:tag w:val="goog_rdk_2"/>
                <w:id w:val="-1558321780"/>
              </w:sdtPr>
              <w:sdtEndPr/>
              <w:sdtContent>
                <w:r w:rsidR="008F623C">
                  <w:rPr>
                    <w:rFonts w:ascii="Arial" w:eastAsia="Arial" w:hAnsi="Arial" w:cs="Arial"/>
                    <w:color w:val="FFFFFF"/>
                    <w:sz w:val="34"/>
                    <w:szCs w:val="34"/>
                  </w:rPr>
                  <w:t>INSTRUMENTUL PENTRU MANAGEMENTUL FRONTIERELOR ȘI POLITICA DE VIZE</w:t>
                </w:r>
              </w:sdtContent>
            </w:sdt>
          </w:p>
        </w:tc>
      </w:tr>
    </w:tbl>
    <w:p w14:paraId="3871FCE6" w14:textId="77777777" w:rsidR="007D3D0F" w:rsidRDefault="007D3D0F">
      <w:pPr>
        <w:jc w:val="center"/>
        <w:rPr>
          <w:rFonts w:ascii="Trebuchet MS" w:eastAsia="Trebuchet MS" w:hAnsi="Trebuchet MS" w:cs="Trebuchet MS"/>
          <w:b/>
          <w:sz w:val="20"/>
          <w:szCs w:val="20"/>
        </w:rPr>
      </w:pPr>
    </w:p>
    <w:p w14:paraId="07FFDD79" w14:textId="77777777" w:rsidR="007D3D0F" w:rsidRDefault="007D3D0F">
      <w:pPr>
        <w:jc w:val="center"/>
        <w:rPr>
          <w:rFonts w:ascii="Trebuchet MS" w:eastAsia="Trebuchet MS" w:hAnsi="Trebuchet MS" w:cs="Trebuchet MS"/>
          <w:b/>
          <w:sz w:val="20"/>
          <w:szCs w:val="20"/>
        </w:rPr>
      </w:pPr>
    </w:p>
    <w:p w14:paraId="7DE01D3B" w14:textId="77777777" w:rsidR="007D3D0F" w:rsidRDefault="007D3D0F">
      <w:pPr>
        <w:jc w:val="center"/>
        <w:rPr>
          <w:rFonts w:ascii="Trebuchet MS" w:eastAsia="Trebuchet MS" w:hAnsi="Trebuchet MS" w:cs="Trebuchet MS"/>
          <w:b/>
          <w:sz w:val="20"/>
          <w:szCs w:val="20"/>
        </w:rPr>
      </w:pPr>
    </w:p>
    <w:p w14:paraId="19CE5C11" w14:textId="77777777" w:rsidR="007D3D0F" w:rsidRDefault="007D3D0F">
      <w:pPr>
        <w:jc w:val="center"/>
        <w:rPr>
          <w:rFonts w:ascii="Trebuchet MS" w:eastAsia="Trebuchet MS" w:hAnsi="Trebuchet MS" w:cs="Trebuchet MS"/>
          <w:b/>
          <w:sz w:val="20"/>
          <w:szCs w:val="20"/>
        </w:rPr>
      </w:pPr>
    </w:p>
    <w:p w14:paraId="1CAEC6EE" w14:textId="77777777" w:rsidR="007D3D0F" w:rsidRDefault="007D3D0F">
      <w:pPr>
        <w:jc w:val="center"/>
        <w:rPr>
          <w:rFonts w:ascii="Trebuchet MS" w:eastAsia="Trebuchet MS" w:hAnsi="Trebuchet MS" w:cs="Trebuchet MS"/>
          <w:b/>
          <w:sz w:val="20"/>
          <w:szCs w:val="20"/>
        </w:rPr>
      </w:pPr>
    </w:p>
    <w:p w14:paraId="78124843" w14:textId="77777777" w:rsidR="007D3D0F" w:rsidRDefault="007D3D0F">
      <w:pPr>
        <w:jc w:val="center"/>
        <w:rPr>
          <w:rFonts w:ascii="Trebuchet MS" w:eastAsia="Trebuchet MS" w:hAnsi="Trebuchet MS" w:cs="Trebuchet MS"/>
          <w:b/>
          <w:sz w:val="20"/>
          <w:szCs w:val="20"/>
        </w:rPr>
      </w:pPr>
    </w:p>
    <w:p w14:paraId="706B2E32" w14:textId="77777777" w:rsidR="007D3D0F" w:rsidRDefault="007D3D0F">
      <w:pPr>
        <w:jc w:val="center"/>
        <w:rPr>
          <w:rFonts w:ascii="Trebuchet MS" w:eastAsia="Trebuchet MS" w:hAnsi="Trebuchet MS" w:cs="Trebuchet MS"/>
          <w:b/>
          <w:sz w:val="20"/>
          <w:szCs w:val="20"/>
        </w:rPr>
      </w:pPr>
    </w:p>
    <w:p w14:paraId="5AD817BE" w14:textId="77777777" w:rsidR="007D3D0F" w:rsidRDefault="007D3D0F">
      <w:pPr>
        <w:jc w:val="center"/>
        <w:rPr>
          <w:rFonts w:ascii="Trebuchet MS" w:eastAsia="Trebuchet MS" w:hAnsi="Trebuchet MS" w:cs="Trebuchet MS"/>
          <w:b/>
          <w:sz w:val="20"/>
          <w:szCs w:val="20"/>
        </w:rPr>
      </w:pPr>
    </w:p>
    <w:p w14:paraId="2F13BD4D" w14:textId="77777777" w:rsidR="007D3D0F" w:rsidRDefault="007D3D0F">
      <w:pPr>
        <w:jc w:val="center"/>
        <w:rPr>
          <w:rFonts w:ascii="Trebuchet MS" w:eastAsia="Trebuchet MS" w:hAnsi="Trebuchet MS" w:cs="Trebuchet MS"/>
          <w:b/>
          <w:sz w:val="20"/>
          <w:szCs w:val="20"/>
        </w:rPr>
      </w:pPr>
    </w:p>
    <w:p w14:paraId="2351EE51" w14:textId="77777777" w:rsidR="007D3D0F" w:rsidRDefault="007D3D0F">
      <w:pPr>
        <w:jc w:val="center"/>
        <w:rPr>
          <w:rFonts w:ascii="Trebuchet MS" w:eastAsia="Trebuchet MS" w:hAnsi="Trebuchet MS" w:cs="Trebuchet MS"/>
          <w:b/>
          <w:sz w:val="20"/>
          <w:szCs w:val="20"/>
        </w:rPr>
      </w:pPr>
    </w:p>
    <w:p w14:paraId="19306DDF" w14:textId="77777777" w:rsidR="007D3D0F" w:rsidRDefault="007D3D0F">
      <w:pPr>
        <w:rPr>
          <w:rFonts w:ascii="Trebuchet MS" w:eastAsia="Trebuchet MS" w:hAnsi="Trebuchet MS" w:cs="Trebuchet MS"/>
          <w:sz w:val="20"/>
          <w:szCs w:val="20"/>
        </w:rPr>
      </w:pPr>
    </w:p>
    <w:p w14:paraId="71F3D2AF" w14:textId="77777777" w:rsidR="007D3D0F" w:rsidRDefault="007D3D0F">
      <w:pPr>
        <w:rPr>
          <w:rFonts w:ascii="Trebuchet MS" w:eastAsia="Trebuchet MS" w:hAnsi="Trebuchet MS" w:cs="Trebuchet MS"/>
          <w:sz w:val="20"/>
          <w:szCs w:val="20"/>
        </w:rPr>
      </w:pPr>
    </w:p>
    <w:p w14:paraId="31E67923" w14:textId="77777777" w:rsidR="007D3D0F" w:rsidRDefault="007D3D0F">
      <w:pPr>
        <w:rPr>
          <w:rFonts w:ascii="Trebuchet MS" w:eastAsia="Trebuchet MS" w:hAnsi="Trebuchet MS" w:cs="Trebuchet MS"/>
          <w:sz w:val="20"/>
          <w:szCs w:val="20"/>
        </w:rPr>
      </w:pPr>
    </w:p>
    <w:p w14:paraId="71C20D67" w14:textId="77777777" w:rsidR="007D3D0F" w:rsidRDefault="007D3D0F">
      <w:pPr>
        <w:rPr>
          <w:rFonts w:ascii="Trebuchet MS" w:eastAsia="Trebuchet MS" w:hAnsi="Trebuchet MS" w:cs="Trebuchet MS"/>
          <w:sz w:val="20"/>
          <w:szCs w:val="20"/>
        </w:rPr>
      </w:pPr>
    </w:p>
    <w:p w14:paraId="3C891284" w14:textId="77777777" w:rsidR="007D3D0F" w:rsidRDefault="007D3D0F">
      <w:pPr>
        <w:rPr>
          <w:rFonts w:ascii="Trebuchet MS" w:eastAsia="Trebuchet MS" w:hAnsi="Trebuchet MS" w:cs="Trebuchet MS"/>
          <w:sz w:val="20"/>
          <w:szCs w:val="20"/>
        </w:rPr>
      </w:pPr>
    </w:p>
    <w:p w14:paraId="7198339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Prezenta versiune a Metodologiei a fost examinată și aprobată de Comitetul de Monitorizare Afaceri Interne, în reuniunea din …., conform art. 40 alin. (2) lit. a) din Regulamentul nr. 1060/2021, și a fost publicată online în secțiunea </w:t>
      </w:r>
      <w:hyperlink r:id="rId9">
        <w:r>
          <w:rPr>
            <w:rFonts w:ascii="Trebuchet MS" w:eastAsia="Trebuchet MS" w:hAnsi="Trebuchet MS" w:cs="Trebuchet MS"/>
            <w:color w:val="1155CC"/>
            <w:sz w:val="20"/>
            <w:szCs w:val="20"/>
            <w:u w:val="single"/>
          </w:rPr>
          <w:t>Metodologii programe naționale 2021-2027 afaceri interne</w:t>
        </w:r>
      </w:hyperlink>
      <w:r>
        <w:rPr>
          <w:rFonts w:ascii="Trebuchet MS" w:eastAsia="Trebuchet MS" w:hAnsi="Trebuchet MS" w:cs="Trebuchet MS"/>
          <w:sz w:val="20"/>
          <w:szCs w:val="20"/>
        </w:rPr>
        <w:t xml:space="preserve"> în data de ……. </w:t>
      </w:r>
    </w:p>
    <w:p w14:paraId="76FFCEF7" w14:textId="77777777" w:rsidR="007D3D0F" w:rsidRDefault="007D3D0F">
      <w:pPr>
        <w:rPr>
          <w:rFonts w:ascii="Trebuchet MS" w:eastAsia="Trebuchet MS" w:hAnsi="Trebuchet MS" w:cs="Trebuchet MS"/>
          <w:sz w:val="20"/>
          <w:szCs w:val="20"/>
        </w:rPr>
      </w:pPr>
    </w:p>
    <w:tbl>
      <w:tblPr>
        <w:tblStyle w:val="af6"/>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170"/>
        <w:gridCol w:w="1590"/>
        <w:gridCol w:w="6870"/>
      </w:tblGrid>
      <w:tr w:rsidR="007D3D0F" w14:paraId="74C9CC80" w14:textId="77777777">
        <w:trPr>
          <w:cantSplit/>
        </w:trPr>
        <w:tc>
          <w:tcPr>
            <w:tcW w:w="1170" w:type="dxa"/>
            <w:shd w:val="clear" w:color="auto" w:fill="auto"/>
            <w:tcMar>
              <w:top w:w="56" w:type="dxa"/>
              <w:left w:w="56" w:type="dxa"/>
              <w:bottom w:w="56" w:type="dxa"/>
              <w:right w:w="56" w:type="dxa"/>
            </w:tcMar>
            <w:vAlign w:val="center"/>
          </w:tcPr>
          <w:p w14:paraId="4EB3D30A" w14:textId="77777777" w:rsidR="007D3D0F" w:rsidRDefault="008F623C">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Versiunea</w:t>
            </w:r>
          </w:p>
        </w:tc>
        <w:tc>
          <w:tcPr>
            <w:tcW w:w="1590" w:type="dxa"/>
            <w:shd w:val="clear" w:color="auto" w:fill="auto"/>
            <w:tcMar>
              <w:top w:w="56" w:type="dxa"/>
              <w:left w:w="56" w:type="dxa"/>
              <w:bottom w:w="56" w:type="dxa"/>
              <w:right w:w="56" w:type="dxa"/>
            </w:tcMar>
            <w:vAlign w:val="center"/>
          </w:tcPr>
          <w:p w14:paraId="63B40378" w14:textId="77777777" w:rsidR="007D3D0F" w:rsidRDefault="008F623C">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Data aprobării</w:t>
            </w:r>
          </w:p>
        </w:tc>
        <w:tc>
          <w:tcPr>
            <w:tcW w:w="6870" w:type="dxa"/>
            <w:shd w:val="clear" w:color="auto" w:fill="auto"/>
            <w:tcMar>
              <w:top w:w="56" w:type="dxa"/>
              <w:left w:w="56" w:type="dxa"/>
              <w:bottom w:w="56" w:type="dxa"/>
              <w:right w:w="56" w:type="dxa"/>
            </w:tcMar>
            <w:vAlign w:val="center"/>
          </w:tcPr>
          <w:p w14:paraId="0BF5EE76" w14:textId="77777777" w:rsidR="007D3D0F" w:rsidRDefault="008F623C">
            <w:pPr>
              <w:widowControl w:val="0"/>
              <w:pBdr>
                <w:top w:val="nil"/>
                <w:left w:val="nil"/>
                <w:bottom w:val="nil"/>
                <w:right w:val="nil"/>
                <w:between w:val="nil"/>
              </w:pBdr>
              <w:jc w:val="left"/>
              <w:rPr>
                <w:rFonts w:ascii="Trebuchet MS" w:eastAsia="Trebuchet MS" w:hAnsi="Trebuchet MS" w:cs="Trebuchet MS"/>
                <w:b/>
                <w:sz w:val="20"/>
                <w:szCs w:val="20"/>
              </w:rPr>
            </w:pPr>
            <w:r>
              <w:rPr>
                <w:rFonts w:ascii="Trebuchet MS" w:eastAsia="Trebuchet MS" w:hAnsi="Trebuchet MS" w:cs="Trebuchet MS"/>
                <w:b/>
                <w:sz w:val="20"/>
                <w:szCs w:val="20"/>
              </w:rPr>
              <w:t xml:space="preserve">Modificări </w:t>
            </w:r>
          </w:p>
        </w:tc>
      </w:tr>
      <w:tr w:rsidR="007D3D0F" w14:paraId="0EE74A1D" w14:textId="77777777">
        <w:trPr>
          <w:cantSplit/>
        </w:trPr>
        <w:tc>
          <w:tcPr>
            <w:tcW w:w="1170" w:type="dxa"/>
            <w:shd w:val="clear" w:color="auto" w:fill="auto"/>
            <w:tcMar>
              <w:top w:w="56" w:type="dxa"/>
              <w:left w:w="56" w:type="dxa"/>
              <w:bottom w:w="56" w:type="dxa"/>
              <w:right w:w="56" w:type="dxa"/>
            </w:tcMar>
            <w:vAlign w:val="center"/>
          </w:tcPr>
          <w:p w14:paraId="7CB74E12" w14:textId="77777777" w:rsidR="007D3D0F" w:rsidRDefault="008F623C">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1.0</w:t>
            </w:r>
          </w:p>
        </w:tc>
        <w:tc>
          <w:tcPr>
            <w:tcW w:w="1590" w:type="dxa"/>
            <w:shd w:val="clear" w:color="auto" w:fill="auto"/>
            <w:tcMar>
              <w:top w:w="56" w:type="dxa"/>
              <w:left w:w="56" w:type="dxa"/>
              <w:bottom w:w="56" w:type="dxa"/>
              <w:right w:w="56" w:type="dxa"/>
            </w:tcMar>
            <w:vAlign w:val="center"/>
          </w:tcPr>
          <w:p w14:paraId="1F3B073F" w14:textId="77777777" w:rsidR="007D3D0F" w:rsidRDefault="008F623C">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xx/xx/2022</w:t>
            </w:r>
          </w:p>
        </w:tc>
        <w:tc>
          <w:tcPr>
            <w:tcW w:w="6870" w:type="dxa"/>
            <w:shd w:val="clear" w:color="auto" w:fill="auto"/>
            <w:tcMar>
              <w:top w:w="56" w:type="dxa"/>
              <w:left w:w="56" w:type="dxa"/>
              <w:bottom w:w="56" w:type="dxa"/>
              <w:right w:w="56" w:type="dxa"/>
            </w:tcMar>
            <w:vAlign w:val="center"/>
          </w:tcPr>
          <w:p w14:paraId="3691B55C" w14:textId="77777777" w:rsidR="007D3D0F" w:rsidRDefault="008F623C">
            <w:pPr>
              <w:widowControl w:val="0"/>
              <w:pBdr>
                <w:top w:val="nil"/>
                <w:left w:val="nil"/>
                <w:bottom w:val="nil"/>
                <w:right w:val="nil"/>
                <w:between w:val="nil"/>
              </w:pBdr>
              <w:jc w:val="left"/>
              <w:rPr>
                <w:rFonts w:ascii="Trebuchet MS" w:eastAsia="Trebuchet MS" w:hAnsi="Trebuchet MS" w:cs="Trebuchet MS"/>
                <w:sz w:val="20"/>
                <w:szCs w:val="20"/>
              </w:rPr>
            </w:pPr>
            <w:r>
              <w:rPr>
                <w:rFonts w:ascii="Trebuchet MS" w:eastAsia="Trebuchet MS" w:hAnsi="Trebuchet MS" w:cs="Trebuchet MS"/>
                <w:sz w:val="20"/>
                <w:szCs w:val="20"/>
              </w:rPr>
              <w:t>versiunea inițială</w:t>
            </w:r>
          </w:p>
        </w:tc>
      </w:tr>
      <w:tr w:rsidR="007D3D0F" w14:paraId="4D2E829E" w14:textId="77777777">
        <w:trPr>
          <w:cantSplit/>
        </w:trPr>
        <w:tc>
          <w:tcPr>
            <w:tcW w:w="1170" w:type="dxa"/>
            <w:shd w:val="clear" w:color="auto" w:fill="auto"/>
            <w:tcMar>
              <w:top w:w="56" w:type="dxa"/>
              <w:left w:w="56" w:type="dxa"/>
              <w:bottom w:w="56" w:type="dxa"/>
              <w:right w:w="56" w:type="dxa"/>
            </w:tcMar>
            <w:vAlign w:val="center"/>
          </w:tcPr>
          <w:p w14:paraId="5A12FD25"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258660A4"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2F363225"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r>
      <w:tr w:rsidR="007D3D0F" w14:paraId="4BCF131E" w14:textId="77777777">
        <w:trPr>
          <w:cantSplit/>
        </w:trPr>
        <w:tc>
          <w:tcPr>
            <w:tcW w:w="1170" w:type="dxa"/>
            <w:shd w:val="clear" w:color="auto" w:fill="auto"/>
            <w:tcMar>
              <w:top w:w="56" w:type="dxa"/>
              <w:left w:w="56" w:type="dxa"/>
              <w:bottom w:w="56" w:type="dxa"/>
              <w:right w:w="56" w:type="dxa"/>
            </w:tcMar>
            <w:vAlign w:val="center"/>
          </w:tcPr>
          <w:p w14:paraId="0C55C4B0"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c>
          <w:tcPr>
            <w:tcW w:w="1590" w:type="dxa"/>
            <w:shd w:val="clear" w:color="auto" w:fill="auto"/>
            <w:tcMar>
              <w:top w:w="56" w:type="dxa"/>
              <w:left w:w="56" w:type="dxa"/>
              <w:bottom w:w="56" w:type="dxa"/>
              <w:right w:w="56" w:type="dxa"/>
            </w:tcMar>
            <w:vAlign w:val="center"/>
          </w:tcPr>
          <w:p w14:paraId="51674CE2"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c>
          <w:tcPr>
            <w:tcW w:w="6870" w:type="dxa"/>
            <w:shd w:val="clear" w:color="auto" w:fill="auto"/>
            <w:tcMar>
              <w:top w:w="56" w:type="dxa"/>
              <w:left w:w="56" w:type="dxa"/>
              <w:bottom w:w="56" w:type="dxa"/>
              <w:right w:w="56" w:type="dxa"/>
            </w:tcMar>
            <w:vAlign w:val="center"/>
          </w:tcPr>
          <w:p w14:paraId="02FD55BE" w14:textId="77777777" w:rsidR="007D3D0F" w:rsidRDefault="007D3D0F">
            <w:pPr>
              <w:widowControl w:val="0"/>
              <w:pBdr>
                <w:top w:val="nil"/>
                <w:left w:val="nil"/>
                <w:bottom w:val="nil"/>
                <w:right w:val="nil"/>
                <w:between w:val="nil"/>
              </w:pBdr>
              <w:jc w:val="left"/>
              <w:rPr>
                <w:rFonts w:ascii="Trebuchet MS" w:eastAsia="Trebuchet MS" w:hAnsi="Trebuchet MS" w:cs="Trebuchet MS"/>
                <w:sz w:val="20"/>
                <w:szCs w:val="20"/>
              </w:rPr>
            </w:pPr>
          </w:p>
        </w:tc>
      </w:tr>
    </w:tbl>
    <w:p w14:paraId="621D4F79" w14:textId="77777777" w:rsidR="007D3D0F" w:rsidRDefault="007D3D0F">
      <w:pPr>
        <w:rPr>
          <w:rFonts w:ascii="Trebuchet MS" w:eastAsia="Trebuchet MS" w:hAnsi="Trebuchet MS" w:cs="Trebuchet MS"/>
          <w:b/>
          <w:sz w:val="20"/>
          <w:szCs w:val="20"/>
        </w:rPr>
      </w:pPr>
    </w:p>
    <w:p w14:paraId="197EC32E"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CUPRINS</w:t>
      </w:r>
    </w:p>
    <w:sdt>
      <w:sdtPr>
        <w:id w:val="-1810002276"/>
        <w:docPartObj>
          <w:docPartGallery w:val="Table of Contents"/>
          <w:docPartUnique/>
        </w:docPartObj>
      </w:sdtPr>
      <w:sdtEndPr/>
      <w:sdtContent>
        <w:p w14:paraId="2F12769B" w14:textId="77777777" w:rsidR="007D3D0F" w:rsidRDefault="008F623C">
          <w:pPr>
            <w:tabs>
              <w:tab w:val="right" w:pos="9637"/>
            </w:tabs>
            <w:spacing w:before="80" w:line="240" w:lineRule="auto"/>
            <w:rPr>
              <w:rFonts w:ascii="Trebuchet MS" w:eastAsia="Trebuchet MS" w:hAnsi="Trebuchet MS" w:cs="Trebuchet MS"/>
              <w:b/>
              <w:color w:val="000000"/>
              <w:sz w:val="20"/>
              <w:szCs w:val="20"/>
            </w:rPr>
          </w:pPr>
          <w:r>
            <w:fldChar w:fldCharType="begin"/>
          </w:r>
          <w:r>
            <w:instrText xml:space="preserve"> TOC \h \u \z </w:instrText>
          </w:r>
          <w:r>
            <w:fldChar w:fldCharType="separate"/>
          </w:r>
          <w:hyperlink w:anchor="_heading=h.nfjxlydkd3b">
            <w:r>
              <w:rPr>
                <w:rFonts w:ascii="Trebuchet MS" w:eastAsia="Trebuchet MS" w:hAnsi="Trebuchet MS" w:cs="Trebuchet MS"/>
                <w:b/>
                <w:color w:val="000000"/>
                <w:sz w:val="20"/>
                <w:szCs w:val="20"/>
              </w:rPr>
              <w:t>A - Context</w:t>
            </w:r>
          </w:hyperlink>
          <w:r>
            <w:rPr>
              <w:rFonts w:ascii="Trebuchet MS" w:eastAsia="Trebuchet MS" w:hAnsi="Trebuchet MS" w:cs="Trebuchet MS"/>
              <w:b/>
              <w:color w:val="000000"/>
              <w:sz w:val="20"/>
              <w:szCs w:val="20"/>
            </w:rPr>
            <w:tab/>
          </w:r>
          <w:r>
            <w:fldChar w:fldCharType="begin"/>
          </w:r>
          <w:r>
            <w:instrText xml:space="preserve"> PAGEREF _heading=h.nfjxlydkd3b \h </w:instrText>
          </w:r>
          <w:r>
            <w:fldChar w:fldCharType="separate"/>
          </w:r>
          <w:r>
            <w:rPr>
              <w:rFonts w:ascii="Trebuchet MS" w:eastAsia="Trebuchet MS" w:hAnsi="Trebuchet MS" w:cs="Trebuchet MS"/>
              <w:b/>
              <w:color w:val="000000"/>
              <w:sz w:val="20"/>
              <w:szCs w:val="20"/>
            </w:rPr>
            <w:t>3</w:t>
          </w:r>
          <w:r>
            <w:fldChar w:fldCharType="end"/>
          </w:r>
        </w:p>
        <w:p w14:paraId="725CE94E" w14:textId="77777777" w:rsidR="007D3D0F" w:rsidRDefault="009E1E5E">
          <w:pPr>
            <w:tabs>
              <w:tab w:val="right" w:pos="9637"/>
            </w:tabs>
            <w:spacing w:before="200" w:line="240" w:lineRule="auto"/>
            <w:rPr>
              <w:rFonts w:ascii="Trebuchet MS" w:eastAsia="Trebuchet MS" w:hAnsi="Trebuchet MS" w:cs="Trebuchet MS"/>
              <w:b/>
              <w:color w:val="000000"/>
              <w:sz w:val="20"/>
              <w:szCs w:val="20"/>
            </w:rPr>
          </w:pPr>
          <w:hyperlink w:anchor="_heading=h.hfsd6gkgqi39">
            <w:r w:rsidR="008F623C">
              <w:rPr>
                <w:rFonts w:ascii="Trebuchet MS" w:eastAsia="Trebuchet MS" w:hAnsi="Trebuchet MS" w:cs="Trebuchet MS"/>
                <w:b/>
                <w:color w:val="000000"/>
                <w:sz w:val="20"/>
                <w:szCs w:val="20"/>
              </w:rPr>
              <w:t>B - Proceduri de selecție</w:t>
            </w:r>
          </w:hyperlink>
          <w:r w:rsidR="008F623C">
            <w:rPr>
              <w:rFonts w:ascii="Trebuchet MS" w:eastAsia="Trebuchet MS" w:hAnsi="Trebuchet MS" w:cs="Trebuchet MS"/>
              <w:b/>
              <w:color w:val="000000"/>
              <w:sz w:val="20"/>
              <w:szCs w:val="20"/>
            </w:rPr>
            <w:tab/>
          </w:r>
          <w:r w:rsidR="008F623C">
            <w:fldChar w:fldCharType="begin"/>
          </w:r>
          <w:r w:rsidR="008F623C">
            <w:instrText xml:space="preserve"> PAGEREF _heading=h.hfsd6gkgqi39 \h </w:instrText>
          </w:r>
          <w:r w:rsidR="008F623C">
            <w:fldChar w:fldCharType="separate"/>
          </w:r>
          <w:r w:rsidR="008F623C">
            <w:rPr>
              <w:rFonts w:ascii="Trebuchet MS" w:eastAsia="Trebuchet MS" w:hAnsi="Trebuchet MS" w:cs="Trebuchet MS"/>
              <w:b/>
              <w:color w:val="000000"/>
              <w:sz w:val="20"/>
              <w:szCs w:val="20"/>
            </w:rPr>
            <w:t>4</w:t>
          </w:r>
          <w:r w:rsidR="008F623C">
            <w:fldChar w:fldCharType="end"/>
          </w:r>
        </w:p>
        <w:p w14:paraId="716F3CBC"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tsuxmqwr4jse">
            <w:r w:rsidR="008F623C">
              <w:rPr>
                <w:rFonts w:ascii="Trebuchet MS" w:eastAsia="Trebuchet MS" w:hAnsi="Trebuchet MS" w:cs="Trebuchet MS"/>
                <w:color w:val="000000"/>
                <w:sz w:val="20"/>
                <w:szCs w:val="20"/>
              </w:rPr>
              <w:t>B1 - Apelul deschis de proiecte</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_heading=h.tsuxmqwr4jse \h </w:instrText>
          </w:r>
          <w:r w:rsidR="008F623C">
            <w:fldChar w:fldCharType="separate"/>
          </w:r>
          <w:r w:rsidR="008F623C">
            <w:rPr>
              <w:rFonts w:ascii="Trebuchet MS" w:eastAsia="Trebuchet MS" w:hAnsi="Trebuchet MS" w:cs="Trebuchet MS"/>
              <w:color w:val="000000"/>
              <w:sz w:val="20"/>
              <w:szCs w:val="20"/>
            </w:rPr>
            <w:t>4</w:t>
          </w:r>
          <w:r w:rsidR="008F623C">
            <w:fldChar w:fldCharType="end"/>
          </w:r>
        </w:p>
        <w:p w14:paraId="5379EB9C"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j6jmdf5n0y5m">
            <w:r w:rsidR="008F623C">
              <w:rPr>
                <w:rFonts w:ascii="Trebuchet MS" w:eastAsia="Trebuchet MS" w:hAnsi="Trebuchet MS" w:cs="Trebuchet MS"/>
                <w:color w:val="000000"/>
                <w:sz w:val="20"/>
                <w:szCs w:val="20"/>
              </w:rPr>
              <w:t>B2 - Apelul restrâns de proiecte</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_heading=h.j6jmdf5n0y5m \h </w:instrText>
          </w:r>
          <w:r w:rsidR="008F623C">
            <w:fldChar w:fldCharType="separate"/>
          </w:r>
          <w:r w:rsidR="008F623C">
            <w:rPr>
              <w:rFonts w:ascii="Trebuchet MS" w:eastAsia="Trebuchet MS" w:hAnsi="Trebuchet MS" w:cs="Trebuchet MS"/>
              <w:color w:val="000000"/>
              <w:sz w:val="20"/>
              <w:szCs w:val="20"/>
            </w:rPr>
            <w:t>5</w:t>
          </w:r>
          <w:r w:rsidR="008F623C">
            <w:fldChar w:fldCharType="end"/>
          </w:r>
        </w:p>
        <w:p w14:paraId="0750AE7F" w14:textId="77777777" w:rsidR="007D3D0F" w:rsidRDefault="009E1E5E">
          <w:pPr>
            <w:tabs>
              <w:tab w:val="right" w:pos="9637"/>
            </w:tabs>
            <w:spacing w:before="200" w:line="240" w:lineRule="auto"/>
            <w:rPr>
              <w:rFonts w:ascii="Trebuchet MS" w:eastAsia="Trebuchet MS" w:hAnsi="Trebuchet MS" w:cs="Trebuchet MS"/>
              <w:b/>
              <w:color w:val="000000"/>
              <w:sz w:val="20"/>
              <w:szCs w:val="20"/>
            </w:rPr>
          </w:pPr>
          <w:hyperlink w:anchor="_heading=h.siw05i7x6j3v">
            <w:r w:rsidR="008F623C">
              <w:rPr>
                <w:rFonts w:ascii="Trebuchet MS" w:eastAsia="Trebuchet MS" w:hAnsi="Trebuchet MS" w:cs="Trebuchet MS"/>
                <w:b/>
                <w:color w:val="000000"/>
                <w:sz w:val="20"/>
                <w:szCs w:val="20"/>
              </w:rPr>
              <w:t>C - Etape de pregătire</w:t>
            </w:r>
          </w:hyperlink>
          <w:r w:rsidR="008F623C">
            <w:rPr>
              <w:rFonts w:ascii="Trebuchet MS" w:eastAsia="Trebuchet MS" w:hAnsi="Trebuchet MS" w:cs="Trebuchet MS"/>
              <w:b/>
              <w:color w:val="000000"/>
              <w:sz w:val="20"/>
              <w:szCs w:val="20"/>
            </w:rPr>
            <w:tab/>
          </w:r>
          <w:r w:rsidR="008F623C">
            <w:fldChar w:fldCharType="begin"/>
          </w:r>
          <w:r w:rsidR="008F623C">
            <w:instrText xml:space="preserve"> PAGEREF _heading=h.siw05i7x6j3v \h </w:instrText>
          </w:r>
          <w:r w:rsidR="008F623C">
            <w:fldChar w:fldCharType="separate"/>
          </w:r>
          <w:r w:rsidR="008F623C">
            <w:rPr>
              <w:rFonts w:ascii="Trebuchet MS" w:eastAsia="Trebuchet MS" w:hAnsi="Trebuchet MS" w:cs="Trebuchet MS"/>
              <w:b/>
              <w:color w:val="000000"/>
              <w:sz w:val="20"/>
              <w:szCs w:val="20"/>
            </w:rPr>
            <w:t>5</w:t>
          </w:r>
          <w:r w:rsidR="008F623C">
            <w:fldChar w:fldCharType="end"/>
          </w:r>
        </w:p>
        <w:p w14:paraId="3D42E40D"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che5rao07jqi">
            <w:r w:rsidR="008F623C">
              <w:rPr>
                <w:rFonts w:ascii="Trebuchet MS" w:eastAsia="Trebuchet MS" w:hAnsi="Trebuchet MS" w:cs="Trebuchet MS"/>
                <w:color w:val="000000"/>
                <w:sz w:val="20"/>
                <w:szCs w:val="20"/>
              </w:rPr>
              <w:t>C1 - Cadrul general</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_heading=h.che5rao07jqi \h </w:instrText>
          </w:r>
          <w:r w:rsidR="008F623C">
            <w:fldChar w:fldCharType="separate"/>
          </w:r>
          <w:r w:rsidR="008F623C">
            <w:rPr>
              <w:rFonts w:ascii="Trebuchet MS" w:eastAsia="Trebuchet MS" w:hAnsi="Trebuchet MS" w:cs="Trebuchet MS"/>
              <w:color w:val="000000"/>
              <w:sz w:val="20"/>
              <w:szCs w:val="20"/>
            </w:rPr>
            <w:t>5</w:t>
          </w:r>
          <w:r w:rsidR="008F623C">
            <w:fldChar w:fldCharType="end"/>
          </w:r>
        </w:p>
        <w:p w14:paraId="4A339D1D"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gpnnap1p92vf">
            <w:r w:rsidR="008F623C">
              <w:rPr>
                <w:rFonts w:ascii="Trebuchet MS" w:eastAsia="Trebuchet MS" w:hAnsi="Trebuchet MS" w:cs="Trebuchet MS"/>
                <w:color w:val="000000"/>
                <w:sz w:val="20"/>
                <w:szCs w:val="20"/>
              </w:rPr>
              <w:t>C2 - Planificare</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_heading=h.gpnnap1p92vf \h </w:instrText>
          </w:r>
          <w:r w:rsidR="008F623C">
            <w:fldChar w:fldCharType="separate"/>
          </w:r>
          <w:r w:rsidR="008F623C">
            <w:rPr>
              <w:rFonts w:ascii="Trebuchet MS" w:eastAsia="Trebuchet MS" w:hAnsi="Trebuchet MS" w:cs="Trebuchet MS"/>
              <w:color w:val="000000"/>
              <w:sz w:val="20"/>
              <w:szCs w:val="20"/>
            </w:rPr>
            <w:t>6</w:t>
          </w:r>
          <w:r w:rsidR="008F623C">
            <w:fldChar w:fldCharType="end"/>
          </w:r>
        </w:p>
        <w:p w14:paraId="391F4BEF"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6qujutywp6bg">
            <w:r w:rsidR="008F623C">
              <w:rPr>
                <w:rFonts w:ascii="Trebuchet MS" w:eastAsia="Trebuchet MS" w:hAnsi="Trebuchet MS" w:cs="Trebuchet MS"/>
                <w:color w:val="000000"/>
                <w:sz w:val="20"/>
                <w:szCs w:val="20"/>
              </w:rPr>
              <w:t>C3 - Transparență</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_heading=h.6qujutywp6bg \h </w:instrText>
          </w:r>
          <w:r w:rsidR="008F623C">
            <w:fldChar w:fldCharType="separate"/>
          </w:r>
          <w:r w:rsidR="008F623C">
            <w:rPr>
              <w:rFonts w:ascii="Trebuchet MS" w:eastAsia="Trebuchet MS" w:hAnsi="Trebuchet MS" w:cs="Trebuchet MS"/>
              <w:color w:val="000000"/>
              <w:sz w:val="20"/>
              <w:szCs w:val="20"/>
            </w:rPr>
            <w:t>6</w:t>
          </w:r>
          <w:r w:rsidR="008F623C">
            <w:fldChar w:fldCharType="end"/>
          </w:r>
        </w:p>
        <w:p w14:paraId="00B0E6F8"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oo08y57ir6gw">
            <w:r w:rsidR="008F623C">
              <w:rPr>
                <w:rFonts w:ascii="Trebuchet MS" w:eastAsia="Trebuchet MS" w:hAnsi="Trebuchet MS" w:cs="Trebuchet MS"/>
                <w:color w:val="000000"/>
                <w:sz w:val="20"/>
                <w:szCs w:val="20"/>
              </w:rPr>
              <w:t>C4 - Parteneriat</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_heading=h.oo08y57ir6gw \h </w:instrText>
          </w:r>
          <w:r w:rsidR="008F623C">
            <w:fldChar w:fldCharType="separate"/>
          </w:r>
          <w:r w:rsidR="008F623C">
            <w:rPr>
              <w:rFonts w:ascii="Trebuchet MS" w:eastAsia="Trebuchet MS" w:hAnsi="Trebuchet MS" w:cs="Trebuchet MS"/>
              <w:color w:val="000000"/>
              <w:sz w:val="20"/>
              <w:szCs w:val="20"/>
            </w:rPr>
            <w:t>6</w:t>
          </w:r>
          <w:r w:rsidR="008F623C">
            <w:fldChar w:fldCharType="end"/>
          </w:r>
        </w:p>
        <w:p w14:paraId="1D997516" w14:textId="77777777" w:rsidR="007D3D0F" w:rsidRDefault="009E1E5E">
          <w:pPr>
            <w:tabs>
              <w:tab w:val="right" w:pos="9637"/>
            </w:tabs>
            <w:spacing w:before="200" w:line="240" w:lineRule="auto"/>
            <w:rPr>
              <w:rFonts w:ascii="Trebuchet MS" w:eastAsia="Trebuchet MS" w:hAnsi="Trebuchet MS" w:cs="Trebuchet MS"/>
              <w:b/>
              <w:color w:val="000000"/>
              <w:sz w:val="20"/>
              <w:szCs w:val="20"/>
            </w:rPr>
          </w:pPr>
          <w:hyperlink w:anchor="_heading=h.o9rs2rwk7le4">
            <w:r w:rsidR="008F623C">
              <w:rPr>
                <w:rFonts w:ascii="Trebuchet MS" w:eastAsia="Trebuchet MS" w:hAnsi="Trebuchet MS" w:cs="Trebuchet MS"/>
                <w:b/>
                <w:color w:val="000000"/>
                <w:sz w:val="20"/>
                <w:szCs w:val="20"/>
              </w:rPr>
              <w:t>D - Etape și reguli generale</w:t>
            </w:r>
          </w:hyperlink>
          <w:r w:rsidR="008F623C">
            <w:rPr>
              <w:rFonts w:ascii="Trebuchet MS" w:eastAsia="Trebuchet MS" w:hAnsi="Trebuchet MS" w:cs="Trebuchet MS"/>
              <w:b/>
              <w:color w:val="000000"/>
              <w:sz w:val="20"/>
              <w:szCs w:val="20"/>
            </w:rPr>
            <w:tab/>
          </w:r>
          <w:r w:rsidR="008F623C">
            <w:fldChar w:fldCharType="begin"/>
          </w:r>
          <w:r w:rsidR="008F623C">
            <w:instrText xml:space="preserve"> PAGEREF _heading=h.o9rs2rwk7le4 \h </w:instrText>
          </w:r>
          <w:r w:rsidR="008F623C">
            <w:fldChar w:fldCharType="separate"/>
          </w:r>
          <w:r w:rsidR="008F623C">
            <w:rPr>
              <w:rFonts w:ascii="Trebuchet MS" w:eastAsia="Trebuchet MS" w:hAnsi="Trebuchet MS" w:cs="Trebuchet MS"/>
              <w:b/>
              <w:color w:val="000000"/>
              <w:sz w:val="20"/>
              <w:szCs w:val="20"/>
            </w:rPr>
            <w:t>6</w:t>
          </w:r>
          <w:r w:rsidR="008F623C">
            <w:fldChar w:fldCharType="end"/>
          </w:r>
        </w:p>
        <w:p w14:paraId="232DA14A"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xucqxdlezev">
            <w:r w:rsidR="008F623C">
              <w:rPr>
                <w:rFonts w:ascii="Trebuchet MS" w:eastAsia="Trebuchet MS" w:hAnsi="Trebuchet MS" w:cs="Trebuchet MS"/>
                <w:color w:val="000000"/>
                <w:sz w:val="20"/>
                <w:szCs w:val="20"/>
              </w:rPr>
              <w:t>D1 - Concepte și reguli generale</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_heading=h.xucqxdlezev \h </w:instrText>
          </w:r>
          <w:r w:rsidR="008F623C">
            <w:fldChar w:fldCharType="separate"/>
          </w:r>
          <w:r w:rsidR="008F623C">
            <w:rPr>
              <w:rFonts w:ascii="Trebuchet MS" w:eastAsia="Trebuchet MS" w:hAnsi="Trebuchet MS" w:cs="Trebuchet MS"/>
              <w:color w:val="000000"/>
              <w:sz w:val="20"/>
              <w:szCs w:val="20"/>
            </w:rPr>
            <w:t>6</w:t>
          </w:r>
          <w:r w:rsidR="008F623C">
            <w:fldChar w:fldCharType="end"/>
          </w:r>
        </w:p>
        <w:p w14:paraId="28916020"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yqxwsqchsyl">
            <w:r w:rsidR="008F623C">
              <w:rPr>
                <w:rFonts w:ascii="Trebuchet MS" w:eastAsia="Trebuchet MS" w:hAnsi="Trebuchet MS" w:cs="Trebuchet MS"/>
                <w:color w:val="000000"/>
                <w:sz w:val="20"/>
                <w:szCs w:val="20"/>
              </w:rPr>
              <w:t>D2 - Etapa de evaluare administrativă</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_heading=h.yqxwsqchsyl \h </w:instrText>
          </w:r>
          <w:r w:rsidR="008F623C">
            <w:fldChar w:fldCharType="separate"/>
          </w:r>
          <w:r w:rsidR="008F623C">
            <w:rPr>
              <w:rFonts w:ascii="Trebuchet MS" w:eastAsia="Trebuchet MS" w:hAnsi="Trebuchet MS" w:cs="Trebuchet MS"/>
              <w:color w:val="000000"/>
              <w:sz w:val="20"/>
              <w:szCs w:val="20"/>
            </w:rPr>
            <w:t>8</w:t>
          </w:r>
          <w:r w:rsidR="008F623C">
            <w:fldChar w:fldCharType="end"/>
          </w:r>
        </w:p>
        <w:p w14:paraId="6C216B59"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yggr3rxqovsc">
            <w:r w:rsidR="008F623C">
              <w:rPr>
                <w:rFonts w:ascii="Trebuchet MS" w:eastAsia="Trebuchet MS" w:hAnsi="Trebuchet MS" w:cs="Trebuchet MS"/>
                <w:color w:val="000000"/>
                <w:sz w:val="20"/>
                <w:szCs w:val="20"/>
              </w:rPr>
              <w:t>D3 - Etapa de evaluare calitativă</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_heading=h.yggr3rxqovsc \h </w:instrText>
          </w:r>
          <w:r w:rsidR="008F623C">
            <w:fldChar w:fldCharType="separate"/>
          </w:r>
          <w:r w:rsidR="008F623C">
            <w:rPr>
              <w:rFonts w:ascii="Trebuchet MS" w:eastAsia="Trebuchet MS" w:hAnsi="Trebuchet MS" w:cs="Trebuchet MS"/>
              <w:color w:val="000000"/>
              <w:sz w:val="20"/>
              <w:szCs w:val="20"/>
            </w:rPr>
            <w:t>8</w:t>
          </w:r>
          <w:r w:rsidR="008F623C">
            <w:fldChar w:fldCharType="end"/>
          </w:r>
        </w:p>
        <w:p w14:paraId="592034F9" w14:textId="77777777" w:rsidR="007D3D0F" w:rsidRDefault="009E1E5E">
          <w:pPr>
            <w:tabs>
              <w:tab w:val="right" w:pos="9637"/>
            </w:tabs>
            <w:spacing w:before="60" w:line="240" w:lineRule="auto"/>
            <w:ind w:left="360"/>
            <w:rPr>
              <w:rFonts w:ascii="Trebuchet MS" w:eastAsia="Trebuchet MS" w:hAnsi="Trebuchet MS" w:cs="Trebuchet MS"/>
              <w:color w:val="000000"/>
              <w:sz w:val="20"/>
              <w:szCs w:val="20"/>
            </w:rPr>
          </w:pPr>
          <w:hyperlink w:anchor="_heading=h.qp8jgogf9q0f">
            <w:r w:rsidR="008F623C">
              <w:rPr>
                <w:rFonts w:ascii="Trebuchet MS" w:eastAsia="Trebuchet MS" w:hAnsi="Trebuchet MS" w:cs="Trebuchet MS"/>
                <w:color w:val="000000"/>
                <w:sz w:val="20"/>
                <w:szCs w:val="20"/>
              </w:rPr>
              <w:t>D4 - Selecția, comunicarea rezultatelor</w:t>
            </w:r>
          </w:hyperlink>
          <w:r w:rsidR="008F623C">
            <w:rPr>
              <w:rFonts w:ascii="Trebuchet MS" w:eastAsia="Trebuchet MS" w:hAnsi="Trebuchet MS" w:cs="Trebuchet MS"/>
              <w:color w:val="000000"/>
              <w:sz w:val="20"/>
              <w:szCs w:val="20"/>
            </w:rPr>
            <w:tab/>
          </w:r>
          <w:r w:rsidR="008F623C">
            <w:fldChar w:fldCharType="begin"/>
          </w:r>
          <w:r w:rsidR="008F623C">
            <w:instrText xml:space="preserve"> PAGEREF _heading=h.qp8jgogf9q0f \h </w:instrText>
          </w:r>
          <w:r w:rsidR="008F623C">
            <w:fldChar w:fldCharType="separate"/>
          </w:r>
          <w:r w:rsidR="008F623C">
            <w:rPr>
              <w:rFonts w:ascii="Trebuchet MS" w:eastAsia="Trebuchet MS" w:hAnsi="Trebuchet MS" w:cs="Trebuchet MS"/>
              <w:color w:val="000000"/>
              <w:sz w:val="20"/>
              <w:szCs w:val="20"/>
            </w:rPr>
            <w:t>9</w:t>
          </w:r>
          <w:r w:rsidR="008F623C">
            <w:fldChar w:fldCharType="end"/>
          </w:r>
        </w:p>
        <w:p w14:paraId="439D0B73" w14:textId="77777777" w:rsidR="007D3D0F" w:rsidRDefault="009E1E5E">
          <w:pPr>
            <w:tabs>
              <w:tab w:val="right" w:pos="9637"/>
            </w:tabs>
            <w:spacing w:before="200" w:line="240" w:lineRule="auto"/>
            <w:rPr>
              <w:rFonts w:ascii="Trebuchet MS" w:eastAsia="Trebuchet MS" w:hAnsi="Trebuchet MS" w:cs="Trebuchet MS"/>
              <w:b/>
              <w:color w:val="000000"/>
              <w:sz w:val="20"/>
              <w:szCs w:val="20"/>
            </w:rPr>
          </w:pPr>
          <w:hyperlink w:anchor="_heading=h.3eyo18y5h5x8">
            <w:r w:rsidR="008F623C">
              <w:rPr>
                <w:rFonts w:ascii="Trebuchet MS" w:eastAsia="Trebuchet MS" w:hAnsi="Trebuchet MS" w:cs="Trebuchet MS"/>
                <w:b/>
                <w:color w:val="000000"/>
                <w:sz w:val="20"/>
                <w:szCs w:val="20"/>
              </w:rPr>
              <w:t>Anexa 1 - Criteriile generale de admisibilitate</w:t>
            </w:r>
          </w:hyperlink>
          <w:r w:rsidR="008F623C">
            <w:rPr>
              <w:rFonts w:ascii="Trebuchet MS" w:eastAsia="Trebuchet MS" w:hAnsi="Trebuchet MS" w:cs="Trebuchet MS"/>
              <w:b/>
              <w:color w:val="000000"/>
              <w:sz w:val="20"/>
              <w:szCs w:val="20"/>
            </w:rPr>
            <w:tab/>
          </w:r>
          <w:r w:rsidR="008F623C">
            <w:fldChar w:fldCharType="begin"/>
          </w:r>
          <w:r w:rsidR="008F623C">
            <w:instrText xml:space="preserve"> PAGEREF _heading=h.3eyo18y5h5x8 \h </w:instrText>
          </w:r>
          <w:r w:rsidR="008F623C">
            <w:fldChar w:fldCharType="separate"/>
          </w:r>
          <w:r w:rsidR="008F623C">
            <w:rPr>
              <w:rFonts w:ascii="Trebuchet MS" w:eastAsia="Trebuchet MS" w:hAnsi="Trebuchet MS" w:cs="Trebuchet MS"/>
              <w:b/>
              <w:color w:val="000000"/>
              <w:sz w:val="20"/>
              <w:szCs w:val="20"/>
            </w:rPr>
            <w:t>10</w:t>
          </w:r>
          <w:r w:rsidR="008F623C">
            <w:fldChar w:fldCharType="end"/>
          </w:r>
        </w:p>
        <w:p w14:paraId="7ACD1031" w14:textId="77777777" w:rsidR="007D3D0F" w:rsidRDefault="009E1E5E">
          <w:pPr>
            <w:tabs>
              <w:tab w:val="right" w:pos="9637"/>
            </w:tabs>
            <w:spacing w:before="200" w:after="80" w:line="240" w:lineRule="auto"/>
            <w:rPr>
              <w:rFonts w:ascii="Trebuchet MS" w:eastAsia="Trebuchet MS" w:hAnsi="Trebuchet MS" w:cs="Trebuchet MS"/>
              <w:b/>
              <w:color w:val="000000"/>
              <w:sz w:val="20"/>
              <w:szCs w:val="20"/>
            </w:rPr>
          </w:pPr>
          <w:hyperlink w:anchor="_heading=h.omm0q3p8vkkw">
            <w:r w:rsidR="008F623C">
              <w:rPr>
                <w:rFonts w:ascii="Trebuchet MS" w:eastAsia="Trebuchet MS" w:hAnsi="Trebuchet MS" w:cs="Trebuchet MS"/>
                <w:b/>
                <w:color w:val="000000"/>
                <w:sz w:val="20"/>
                <w:szCs w:val="20"/>
              </w:rPr>
              <w:t>Anexa 2 - Criteriile generale de evaluare</w:t>
            </w:r>
          </w:hyperlink>
          <w:r w:rsidR="008F623C">
            <w:rPr>
              <w:rFonts w:ascii="Trebuchet MS" w:eastAsia="Trebuchet MS" w:hAnsi="Trebuchet MS" w:cs="Trebuchet MS"/>
              <w:b/>
              <w:color w:val="000000"/>
              <w:sz w:val="20"/>
              <w:szCs w:val="20"/>
            </w:rPr>
            <w:tab/>
          </w:r>
          <w:r w:rsidR="008F623C">
            <w:fldChar w:fldCharType="begin"/>
          </w:r>
          <w:r w:rsidR="008F623C">
            <w:instrText xml:space="preserve"> PAGEREF _heading=h.omm0q3p8vkkw \h </w:instrText>
          </w:r>
          <w:r w:rsidR="008F623C">
            <w:fldChar w:fldCharType="separate"/>
          </w:r>
          <w:r w:rsidR="008F623C">
            <w:rPr>
              <w:rFonts w:ascii="Trebuchet MS" w:eastAsia="Trebuchet MS" w:hAnsi="Trebuchet MS" w:cs="Trebuchet MS"/>
              <w:b/>
              <w:color w:val="000000"/>
              <w:sz w:val="20"/>
              <w:szCs w:val="20"/>
            </w:rPr>
            <w:t>13</w:t>
          </w:r>
          <w:r w:rsidR="008F623C">
            <w:fldChar w:fldCharType="end"/>
          </w:r>
          <w:r w:rsidR="008F623C">
            <w:fldChar w:fldCharType="end"/>
          </w:r>
        </w:p>
      </w:sdtContent>
    </w:sdt>
    <w:p w14:paraId="27F32AB4" w14:textId="77777777" w:rsidR="007D3D0F" w:rsidRDefault="007D3D0F">
      <w:pPr>
        <w:rPr>
          <w:rFonts w:ascii="Trebuchet MS" w:eastAsia="Trebuchet MS" w:hAnsi="Trebuchet MS" w:cs="Trebuchet MS"/>
          <w:b/>
          <w:sz w:val="20"/>
          <w:szCs w:val="20"/>
        </w:rPr>
      </w:pPr>
    </w:p>
    <w:p w14:paraId="36B9FB75" w14:textId="77777777" w:rsidR="007D3D0F" w:rsidRDefault="007D3D0F">
      <w:pPr>
        <w:rPr>
          <w:rFonts w:ascii="Trebuchet MS" w:eastAsia="Trebuchet MS" w:hAnsi="Trebuchet MS" w:cs="Trebuchet MS"/>
          <w:b/>
          <w:sz w:val="20"/>
          <w:szCs w:val="20"/>
        </w:rPr>
      </w:pPr>
    </w:p>
    <w:sdt>
      <w:sdtPr>
        <w:id w:val="1378125143"/>
        <w:docPartObj>
          <w:docPartGallery w:val="Table of Contents"/>
          <w:docPartUnique/>
        </w:docPartObj>
      </w:sdtPr>
      <w:sdtEndPr/>
      <w:sdtContent>
        <w:p w14:paraId="17F07699" w14:textId="77777777" w:rsidR="007D3D0F" w:rsidRDefault="008F623C">
          <w:pPr>
            <w:tabs>
              <w:tab w:val="right" w:pos="9637"/>
            </w:tabs>
            <w:spacing w:before="200" w:after="80" w:line="240" w:lineRule="auto"/>
            <w:rPr>
              <w:rFonts w:ascii="Trebuchet MS" w:eastAsia="Trebuchet MS" w:hAnsi="Trebuchet MS" w:cs="Trebuchet MS"/>
              <w:b/>
              <w:color w:val="000000"/>
              <w:sz w:val="20"/>
              <w:szCs w:val="20"/>
            </w:rPr>
          </w:pPr>
          <w:fldSimple w:instr=" TOC \h \u \z "/>
        </w:p>
      </w:sdtContent>
    </w:sdt>
    <w:p w14:paraId="7F027CCE"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 xml:space="preserve"> </w:t>
      </w:r>
    </w:p>
    <w:p w14:paraId="1D7AF801" w14:textId="77777777" w:rsidR="007D3D0F" w:rsidRDefault="007D3D0F">
      <w:pPr>
        <w:rPr>
          <w:rFonts w:ascii="Trebuchet MS" w:eastAsia="Trebuchet MS" w:hAnsi="Trebuchet MS" w:cs="Trebuchet MS"/>
          <w:b/>
          <w:sz w:val="20"/>
          <w:szCs w:val="20"/>
        </w:rPr>
      </w:pPr>
    </w:p>
    <w:p w14:paraId="1188F9EF" w14:textId="77777777" w:rsidR="007D3D0F" w:rsidRDefault="007D3D0F">
      <w:pPr>
        <w:pStyle w:val="Heading1"/>
        <w:spacing w:line="276" w:lineRule="auto"/>
        <w:rPr>
          <w:rFonts w:ascii="Trebuchet MS" w:eastAsia="Trebuchet MS" w:hAnsi="Trebuchet MS" w:cs="Trebuchet MS"/>
          <w:sz w:val="20"/>
          <w:szCs w:val="20"/>
        </w:rPr>
      </w:pPr>
      <w:bookmarkStart w:id="1" w:name="_heading=h.7v3ni2xvwpr1" w:colFirst="0" w:colLast="0"/>
      <w:bookmarkEnd w:id="1"/>
    </w:p>
    <w:p w14:paraId="4EE908CF" w14:textId="77777777" w:rsidR="007D3D0F" w:rsidRDefault="007D3D0F">
      <w:pPr>
        <w:rPr>
          <w:rFonts w:ascii="Trebuchet MS" w:eastAsia="Trebuchet MS" w:hAnsi="Trebuchet MS" w:cs="Trebuchet MS"/>
          <w:sz w:val="20"/>
          <w:szCs w:val="20"/>
        </w:rPr>
      </w:pPr>
    </w:p>
    <w:p w14:paraId="5D03D5DF" w14:textId="77777777" w:rsidR="007D3D0F" w:rsidRDefault="007D3D0F">
      <w:pPr>
        <w:rPr>
          <w:rFonts w:ascii="Trebuchet MS" w:eastAsia="Trebuchet MS" w:hAnsi="Trebuchet MS" w:cs="Trebuchet MS"/>
          <w:sz w:val="20"/>
          <w:szCs w:val="20"/>
        </w:rPr>
      </w:pPr>
    </w:p>
    <w:p w14:paraId="7730C2B2" w14:textId="77777777" w:rsidR="007D3D0F" w:rsidRDefault="007D3D0F">
      <w:pPr>
        <w:rPr>
          <w:rFonts w:ascii="Trebuchet MS" w:eastAsia="Trebuchet MS" w:hAnsi="Trebuchet MS" w:cs="Trebuchet MS"/>
          <w:sz w:val="20"/>
          <w:szCs w:val="20"/>
        </w:rPr>
      </w:pPr>
    </w:p>
    <w:p w14:paraId="24AA1C14" w14:textId="77777777" w:rsidR="007D3D0F" w:rsidRDefault="007D3D0F">
      <w:pPr>
        <w:rPr>
          <w:rFonts w:ascii="Trebuchet MS" w:eastAsia="Trebuchet MS" w:hAnsi="Trebuchet MS" w:cs="Trebuchet MS"/>
          <w:sz w:val="20"/>
          <w:szCs w:val="20"/>
        </w:rPr>
      </w:pPr>
    </w:p>
    <w:p w14:paraId="2D03F705" w14:textId="77777777" w:rsidR="007D3D0F" w:rsidRDefault="007D3D0F">
      <w:pPr>
        <w:rPr>
          <w:rFonts w:ascii="Trebuchet MS" w:eastAsia="Trebuchet MS" w:hAnsi="Trebuchet MS" w:cs="Trebuchet MS"/>
          <w:sz w:val="20"/>
          <w:szCs w:val="20"/>
        </w:rPr>
      </w:pPr>
    </w:p>
    <w:p w14:paraId="0C2846CC" w14:textId="77777777" w:rsidR="007D3D0F" w:rsidRDefault="007D3D0F">
      <w:pPr>
        <w:rPr>
          <w:rFonts w:ascii="Trebuchet MS" w:eastAsia="Trebuchet MS" w:hAnsi="Trebuchet MS" w:cs="Trebuchet MS"/>
          <w:sz w:val="20"/>
          <w:szCs w:val="20"/>
        </w:rPr>
      </w:pPr>
    </w:p>
    <w:p w14:paraId="0030BAA2" w14:textId="77777777" w:rsidR="007D3D0F" w:rsidRDefault="008F623C">
      <w:pPr>
        <w:rPr>
          <w:rFonts w:ascii="Trebuchet MS" w:eastAsia="Trebuchet MS" w:hAnsi="Trebuchet MS" w:cs="Trebuchet MS"/>
          <w:sz w:val="20"/>
          <w:szCs w:val="20"/>
        </w:rPr>
      </w:pPr>
      <w:r>
        <w:br w:type="page"/>
      </w:r>
    </w:p>
    <w:p w14:paraId="68748701" w14:textId="77777777" w:rsidR="007D3D0F" w:rsidRDefault="008F623C">
      <w:pPr>
        <w:pStyle w:val="Heading1"/>
        <w:rPr>
          <w:rFonts w:ascii="Trebuchet MS" w:eastAsia="Trebuchet MS" w:hAnsi="Trebuchet MS" w:cs="Trebuchet MS"/>
          <w:sz w:val="20"/>
          <w:szCs w:val="20"/>
        </w:rPr>
      </w:pPr>
      <w:bookmarkStart w:id="2" w:name="_heading=h.nfjxlydkd3b" w:colFirst="0" w:colLast="0"/>
      <w:bookmarkEnd w:id="2"/>
      <w:r>
        <w:lastRenderedPageBreak/>
        <w:t>A - Co</w:t>
      </w:r>
      <w:r>
        <w:rPr>
          <w:rFonts w:ascii="Trebuchet MS" w:eastAsia="Trebuchet MS" w:hAnsi="Trebuchet MS" w:cs="Trebuchet MS"/>
          <w:sz w:val="20"/>
          <w:szCs w:val="20"/>
        </w:rPr>
        <w:t>ntext</w:t>
      </w:r>
    </w:p>
    <w:p w14:paraId="596C2D5F" w14:textId="77777777" w:rsidR="007D3D0F" w:rsidRDefault="007D3D0F">
      <w:pPr>
        <w:ind w:left="720"/>
        <w:rPr>
          <w:rFonts w:ascii="Trebuchet MS" w:eastAsia="Trebuchet MS" w:hAnsi="Trebuchet MS" w:cs="Trebuchet MS"/>
          <w:sz w:val="20"/>
          <w:szCs w:val="20"/>
        </w:rPr>
      </w:pPr>
    </w:p>
    <w:p w14:paraId="26156EFA" w14:textId="77777777" w:rsidR="007D3D0F" w:rsidRDefault="009E1E5E">
      <w:pPr>
        <w:numPr>
          <w:ilvl w:val="0"/>
          <w:numId w:val="3"/>
        </w:numPr>
        <w:rPr>
          <w:sz w:val="20"/>
          <w:szCs w:val="20"/>
        </w:rPr>
      </w:pPr>
      <w:sdt>
        <w:sdtPr>
          <w:tag w:val="goog_rdk_3"/>
          <w:id w:val="-1443992877"/>
        </w:sdtPr>
        <w:sdtEndPr/>
        <w:sdtContent>
          <w:r w:rsidR="008F623C">
            <w:rPr>
              <w:rFonts w:ascii="Arial" w:eastAsia="Arial" w:hAnsi="Arial" w:cs="Arial"/>
              <w:sz w:val="20"/>
              <w:szCs w:val="20"/>
            </w:rPr>
            <w:t>Instrumentul pentru managementul frontierelor și politica de vize 2021-2027 („fondul”) a fost instituit prin Regulamentul (UE) 2021/1148</w:t>
          </w:r>
        </w:sdtContent>
      </w:sdt>
      <w:r w:rsidR="008F623C">
        <w:rPr>
          <w:rFonts w:ascii="Trebuchet MS" w:eastAsia="Trebuchet MS" w:hAnsi="Trebuchet MS" w:cs="Trebuchet MS"/>
          <w:sz w:val="20"/>
          <w:szCs w:val="20"/>
          <w:vertAlign w:val="superscript"/>
        </w:rPr>
        <w:footnoteReference w:id="1"/>
      </w:r>
      <w:r w:rsidR="008F623C">
        <w:rPr>
          <w:rFonts w:ascii="Trebuchet MS" w:eastAsia="Trebuchet MS" w:hAnsi="Trebuchet MS" w:cs="Trebuchet MS"/>
          <w:sz w:val="20"/>
          <w:szCs w:val="20"/>
        </w:rPr>
        <w:t>, pentru a asigura o gestionare europeană integrată a frontierelor solidă și eficace la frontierele externe, contribuind astfel la asigurarea unui nivel ridicat de securitate internă în cadrul Uniunii, garantând în același timp libera circulație a persoanelor pe teritoriul acesteia și respectând pe deplin acquis-</w:t>
      </w:r>
      <w:proofErr w:type="spellStart"/>
      <w:r w:rsidR="008F623C">
        <w:rPr>
          <w:rFonts w:ascii="Trebuchet MS" w:eastAsia="Trebuchet MS" w:hAnsi="Trebuchet MS" w:cs="Trebuchet MS"/>
          <w:sz w:val="20"/>
          <w:szCs w:val="20"/>
        </w:rPr>
        <w:t>ul</w:t>
      </w:r>
      <w:proofErr w:type="spellEnd"/>
      <w:r w:rsidR="008F623C">
        <w:rPr>
          <w:rFonts w:ascii="Trebuchet MS" w:eastAsia="Trebuchet MS" w:hAnsi="Trebuchet MS" w:cs="Trebuchet MS"/>
          <w:sz w:val="20"/>
          <w:szCs w:val="20"/>
        </w:rPr>
        <w:t xml:space="preserve"> relevant al Uniunii și obligațiile internaționale ale Uniunii și ale statelor membre care decurg din instrumentele internaționale la care acestea sunt parte</w:t>
      </w:r>
    </w:p>
    <w:p w14:paraId="1F4F4204" w14:textId="77777777" w:rsidR="007D3D0F" w:rsidRDefault="007D3D0F">
      <w:pPr>
        <w:ind w:left="720"/>
        <w:rPr>
          <w:rFonts w:ascii="Trebuchet MS" w:eastAsia="Trebuchet MS" w:hAnsi="Trebuchet MS" w:cs="Trebuchet MS"/>
          <w:sz w:val="20"/>
          <w:szCs w:val="20"/>
        </w:rPr>
      </w:pPr>
    </w:p>
    <w:p w14:paraId="3EA45B16"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La nivelul României, Autoritatea de Management Afaceri Interne, Direcția Fonduri Externe Nerambursabile din Ministerul Afacerilor Interne, a elaborat, în cooperare cu partenerii relevanți, Programul național privind punerea în aplicare a fondului pentru perioada cuprinsă între 1 ianuarie 2021 și 31 decembrie 2027. Programul național stabilește o strategie privind contribuția programului la obiectivul de politică și la obiectivele specifice (prioritățile) Fondului.</w:t>
      </w:r>
    </w:p>
    <w:p w14:paraId="42472758" w14:textId="77777777" w:rsidR="007D3D0F" w:rsidRDefault="007D3D0F">
      <w:pPr>
        <w:ind w:left="720"/>
        <w:rPr>
          <w:rFonts w:ascii="Trebuchet MS" w:eastAsia="Trebuchet MS" w:hAnsi="Trebuchet MS" w:cs="Trebuchet MS"/>
          <w:sz w:val="20"/>
          <w:szCs w:val="20"/>
        </w:rPr>
      </w:pPr>
    </w:p>
    <w:p w14:paraId="3EBD3854"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Fiecare stat membru se asigură că prioritățile abordate în programul său sunt în concordanță cu prioritățile UE și răspund acestora și provocărilor cu care UE se confruntă în domeniul Fondului, precum și că sunt în deplină conformitate cu acquis-</w:t>
      </w:r>
      <w:proofErr w:type="spellStart"/>
      <w:r>
        <w:rPr>
          <w:rFonts w:ascii="Trebuchet MS" w:eastAsia="Trebuchet MS" w:hAnsi="Trebuchet MS" w:cs="Trebuchet MS"/>
          <w:sz w:val="20"/>
          <w:szCs w:val="20"/>
        </w:rPr>
        <w:t>ul</w:t>
      </w:r>
      <w:proofErr w:type="spellEnd"/>
      <w:r>
        <w:rPr>
          <w:rFonts w:ascii="Trebuchet MS" w:eastAsia="Trebuchet MS" w:hAnsi="Trebuchet MS" w:cs="Trebuchet MS"/>
          <w:sz w:val="20"/>
          <w:szCs w:val="20"/>
        </w:rPr>
        <w:t xml:space="preserve"> relevant al UE și cu prioritățile convenite ale UE, precum și că în program sunt abordate în mod corespunzător măsurile de punere în aplicare menționate în regulamentul Fondului. </w:t>
      </w:r>
    </w:p>
    <w:p w14:paraId="7C26D4CA" w14:textId="77777777" w:rsidR="007D3D0F" w:rsidRDefault="007D3D0F">
      <w:pPr>
        <w:ind w:left="720"/>
        <w:rPr>
          <w:rFonts w:ascii="Trebuchet MS" w:eastAsia="Trebuchet MS" w:hAnsi="Trebuchet MS" w:cs="Trebuchet MS"/>
          <w:sz w:val="20"/>
          <w:szCs w:val="20"/>
        </w:rPr>
      </w:pPr>
    </w:p>
    <w:p w14:paraId="78BE4742"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Art. 23 din Regulamentul (UE) 2021/1060</w:t>
      </w:r>
      <w:r>
        <w:rPr>
          <w:rFonts w:ascii="Trebuchet MS" w:eastAsia="Trebuchet MS" w:hAnsi="Trebuchet MS" w:cs="Trebuchet MS"/>
          <w:sz w:val="20"/>
          <w:szCs w:val="20"/>
          <w:vertAlign w:val="superscript"/>
        </w:rPr>
        <w:footnoteReference w:id="2"/>
      </w:r>
      <w:r>
        <w:rPr>
          <w:rFonts w:ascii="Trebuchet MS" w:eastAsia="Trebuchet MS" w:hAnsi="Trebuchet MS" w:cs="Trebuchet MS"/>
          <w:sz w:val="20"/>
          <w:szCs w:val="20"/>
        </w:rPr>
        <w:t xml:space="preserve"> (denumit în continuare RDC), prevede că după evaluarea programului și a conformității acestuia cu regulamentele generale și specifice fiecărui fond, precum și cu recomandările relevante specifice fiecărei țări,  Comisia adoptă o decizie prin intermediul unui act de punere în aplicare prin care aprobă programul. </w:t>
      </w:r>
    </w:p>
    <w:p w14:paraId="36C0B52D" w14:textId="77777777" w:rsidR="007D3D0F" w:rsidRDefault="007D3D0F">
      <w:pPr>
        <w:rPr>
          <w:rFonts w:ascii="Trebuchet MS" w:eastAsia="Trebuchet MS" w:hAnsi="Trebuchet MS" w:cs="Trebuchet MS"/>
          <w:sz w:val="20"/>
          <w:szCs w:val="20"/>
        </w:rPr>
      </w:pPr>
    </w:p>
    <w:p w14:paraId="19F33F1D" w14:textId="77777777" w:rsidR="007D3D0F" w:rsidRDefault="009E1E5E">
      <w:pPr>
        <w:numPr>
          <w:ilvl w:val="0"/>
          <w:numId w:val="3"/>
        </w:numPr>
        <w:rPr>
          <w:sz w:val="20"/>
          <w:szCs w:val="20"/>
        </w:rPr>
      </w:pPr>
      <w:sdt>
        <w:sdtPr>
          <w:tag w:val="goog_rdk_4"/>
          <w:id w:val="2129651150"/>
        </w:sdtPr>
        <w:sdtEndPr/>
        <w:sdtContent>
          <w:r w:rsidR="008F623C">
            <w:rPr>
              <w:rFonts w:ascii="Arial" w:eastAsia="Arial" w:hAnsi="Arial" w:cs="Arial"/>
              <w:sz w:val="20"/>
              <w:szCs w:val="20"/>
            </w:rPr>
            <w:t xml:space="preserve">Programul Național 2021-2027 Managementul frontierelor și vize al României a fost aprobat prin Decizia COM __________ din ____________, și este structurat pe cele 2 obiective specifice ale fondului: </w:t>
          </w:r>
        </w:sdtContent>
      </w:sdt>
    </w:p>
    <w:p w14:paraId="23C9051E" w14:textId="77777777" w:rsidR="007D3D0F" w:rsidRDefault="008F623C">
      <w:pPr>
        <w:numPr>
          <w:ilvl w:val="0"/>
          <w:numId w:val="6"/>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 xml:space="preserve">Obiectivul specific 1: 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 </w:t>
      </w:r>
    </w:p>
    <w:p w14:paraId="71D6119C" w14:textId="77777777" w:rsidR="007D3D0F" w:rsidRDefault="008F623C">
      <w:pPr>
        <w:numPr>
          <w:ilvl w:val="0"/>
          <w:numId w:val="6"/>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sz w:val="20"/>
          <w:szCs w:val="20"/>
        </w:rPr>
        <w:t>Obiectivul specific 2: sprijinirea politicii comune a vizelor pentru a asigura o abordare armonizată cu privire la eliberarea vizelor și pentru a facilita călătoriile în scopuri legitime, contribuind în același timp la prevenirea riscurilor în materie de migrație și riscurilor pentru securitate</w:t>
      </w:r>
    </w:p>
    <w:p w14:paraId="3C6E72FA" w14:textId="77777777" w:rsidR="007D3D0F" w:rsidRDefault="007D3D0F">
      <w:pPr>
        <w:rPr>
          <w:rFonts w:ascii="Trebuchet MS" w:eastAsia="Trebuchet MS" w:hAnsi="Trebuchet MS" w:cs="Trebuchet MS"/>
          <w:sz w:val="20"/>
          <w:szCs w:val="20"/>
        </w:rPr>
      </w:pPr>
    </w:p>
    <w:p w14:paraId="743DAA79" w14:textId="77777777" w:rsidR="007D3D0F" w:rsidRDefault="008F623C">
      <w:pPr>
        <w:numPr>
          <w:ilvl w:val="0"/>
          <w:numId w:val="3"/>
        </w:numPr>
        <w:rPr>
          <w:sz w:val="20"/>
          <w:szCs w:val="20"/>
        </w:rPr>
      </w:pPr>
      <w:r>
        <w:rPr>
          <w:rFonts w:ascii="Trebuchet MS" w:eastAsia="Trebuchet MS" w:hAnsi="Trebuchet MS" w:cs="Trebuchet MS"/>
          <w:sz w:val="20"/>
          <w:szCs w:val="20"/>
        </w:rPr>
        <w:t xml:space="preserve">Conform art. 40 alin. (2) </w:t>
      </w:r>
      <w:proofErr w:type="spellStart"/>
      <w:r>
        <w:rPr>
          <w:rFonts w:ascii="Trebuchet MS" w:eastAsia="Trebuchet MS" w:hAnsi="Trebuchet MS" w:cs="Trebuchet MS"/>
          <w:sz w:val="20"/>
          <w:szCs w:val="20"/>
        </w:rPr>
        <w:t>lit</w:t>
      </w:r>
      <w:proofErr w:type="spellEnd"/>
      <w:r>
        <w:rPr>
          <w:rFonts w:ascii="Trebuchet MS" w:eastAsia="Trebuchet MS" w:hAnsi="Trebuchet MS" w:cs="Trebuchet MS"/>
          <w:sz w:val="20"/>
          <w:szCs w:val="20"/>
        </w:rPr>
        <w:t xml:space="preserve"> a) din RDC, Comitetul </w:t>
      </w:r>
      <w:r>
        <w:rPr>
          <w:rFonts w:ascii="Trebuchet MS" w:eastAsia="Trebuchet MS" w:hAnsi="Trebuchet MS" w:cs="Trebuchet MS"/>
          <w:b/>
          <w:sz w:val="20"/>
          <w:szCs w:val="20"/>
        </w:rPr>
        <w:t>de monitorizare aprobă metodologia și criteriile</w:t>
      </w:r>
      <w:r>
        <w:rPr>
          <w:rFonts w:ascii="Trebuchet MS" w:eastAsia="Trebuchet MS" w:hAnsi="Trebuchet MS" w:cs="Trebuchet MS"/>
          <w:sz w:val="20"/>
          <w:szCs w:val="20"/>
        </w:rPr>
        <w:t xml:space="preserve"> folosite pentru selectarea operațiunilor, inclusiv orice modificări ale acestora. La cererea Comisiei, metodologia și criteriile folosite pentru selectarea operațiunilor, inclusiv orice modificări ale acestora, se transmit Comisiei cu cel puțin 15 zile lucrătoare înainte de a fi prezentate comitetului de monitorizare.</w:t>
      </w:r>
    </w:p>
    <w:p w14:paraId="7CC1D2FF"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Criteriile de evaluare menționate în prezenta metodologie au fost elaborate pentru a răspunde cerințelor art. 73 alin. (1)  -  (3) din RDC, potrivit cărora:</w:t>
      </w:r>
    </w:p>
    <w:p w14:paraId="32C88855" w14:textId="77777777" w:rsidR="007D3D0F" w:rsidRDefault="008F623C">
      <w:pPr>
        <w:rPr>
          <w:rFonts w:ascii="Trebuchet MS" w:eastAsia="Trebuchet MS" w:hAnsi="Trebuchet MS" w:cs="Trebuchet MS"/>
          <w:i/>
          <w:sz w:val="20"/>
          <w:szCs w:val="20"/>
        </w:rPr>
      </w:pPr>
      <w:r>
        <w:rPr>
          <w:rFonts w:ascii="Trebuchet MS" w:eastAsia="Trebuchet MS" w:hAnsi="Trebuchet MS" w:cs="Trebuchet MS"/>
          <w:i/>
          <w:sz w:val="20"/>
          <w:szCs w:val="20"/>
        </w:rPr>
        <w:t xml:space="preserve">(1) Pentru selectarea operațiunilor, autoritatea de management stabilește și aplică criterii și proceduri nediscriminatorii și transparente, care asigură accesibilitatea pentru persoanele cu handicap și egalitatea de gen și țin seama de Carta drepturilor fundamentale a Uniunii Europene, de principiul dezvoltării </w:t>
      </w:r>
      <w:r>
        <w:rPr>
          <w:rFonts w:ascii="Trebuchet MS" w:eastAsia="Trebuchet MS" w:hAnsi="Trebuchet MS" w:cs="Trebuchet MS"/>
          <w:i/>
          <w:sz w:val="20"/>
          <w:szCs w:val="20"/>
        </w:rPr>
        <w:lastRenderedPageBreak/>
        <w:t>durabile și de politica Uniunii în domeniul mediului, în conformitate cu articolul 11 și cu articolul 191 alineatul (1) din TFUE.</w:t>
      </w:r>
    </w:p>
    <w:p w14:paraId="5222FCEB" w14:textId="77777777" w:rsidR="007D3D0F" w:rsidRDefault="008F623C">
      <w:pPr>
        <w:rPr>
          <w:rFonts w:ascii="Trebuchet MS" w:eastAsia="Trebuchet MS" w:hAnsi="Trebuchet MS" w:cs="Trebuchet MS"/>
          <w:i/>
          <w:sz w:val="20"/>
          <w:szCs w:val="20"/>
        </w:rPr>
      </w:pPr>
      <w:r>
        <w:rPr>
          <w:rFonts w:ascii="Trebuchet MS" w:eastAsia="Trebuchet MS" w:hAnsi="Trebuchet MS" w:cs="Trebuchet MS"/>
          <w:i/>
          <w:sz w:val="20"/>
          <w:szCs w:val="20"/>
        </w:rPr>
        <w:t xml:space="preserve">Criteriile și procedurile asigură faptul că operațiunile care urmează să fie selectate sunt </w:t>
      </w:r>
      <w:proofErr w:type="spellStart"/>
      <w:r>
        <w:rPr>
          <w:rFonts w:ascii="Trebuchet MS" w:eastAsia="Trebuchet MS" w:hAnsi="Trebuchet MS" w:cs="Trebuchet MS"/>
          <w:i/>
          <w:sz w:val="20"/>
          <w:szCs w:val="20"/>
        </w:rPr>
        <w:t>prioritizate</w:t>
      </w:r>
      <w:proofErr w:type="spellEnd"/>
      <w:r>
        <w:rPr>
          <w:rFonts w:ascii="Trebuchet MS" w:eastAsia="Trebuchet MS" w:hAnsi="Trebuchet MS" w:cs="Trebuchet MS"/>
          <w:i/>
          <w:sz w:val="20"/>
          <w:szCs w:val="20"/>
        </w:rPr>
        <w:t>, astfel încât să se maximizeze contribuția finanțării din partea Uniunii la îndeplinirea obiectivelor programului.</w:t>
      </w:r>
    </w:p>
    <w:p w14:paraId="234DAD9F" w14:textId="77777777" w:rsidR="007D3D0F" w:rsidRDefault="009E1E5E">
      <w:pPr>
        <w:rPr>
          <w:rFonts w:ascii="Trebuchet MS" w:eastAsia="Trebuchet MS" w:hAnsi="Trebuchet MS" w:cs="Trebuchet MS"/>
          <w:i/>
          <w:sz w:val="20"/>
          <w:szCs w:val="20"/>
        </w:rPr>
      </w:pPr>
      <w:sdt>
        <w:sdtPr>
          <w:tag w:val="goog_rdk_5"/>
          <w:id w:val="1989675083"/>
        </w:sdtPr>
        <w:sdtEndPr/>
        <w:sdtContent>
          <w:r w:rsidR="008F623C">
            <w:rPr>
              <w:rFonts w:ascii="Arial" w:eastAsia="Arial" w:hAnsi="Arial" w:cs="Arial"/>
              <w:i/>
              <w:sz w:val="20"/>
              <w:szCs w:val="20"/>
            </w:rPr>
            <w:t>(2) La selectarea operațiunilor, autoritatea de management:</w:t>
          </w:r>
        </w:sdtContent>
      </w:sdt>
    </w:p>
    <w:p w14:paraId="760A75F7"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sunt compatibile cu programul, inclusiv în ceea ce privește coerența lor cu strategiile relevante care stau la baza programului, precum și că contribuie efectiv la îndeplinirea obiectivelor specifice ale programului;</w:t>
      </w:r>
    </w:p>
    <w:p w14:paraId="0A5C7055"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în domeniul de aplicare al unei condiții favorizante sunt compatibile cu strategiile și documentele de planificare corespunzătoare stabilite pentru îndeplinirea respectivei condiții favorizante;</w:t>
      </w:r>
    </w:p>
    <w:p w14:paraId="174E1A10"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prezintă cel mai bun raport între cuantumul sprijinului, activitățile desfășurate și îndeplinirea obiectivelor;</w:t>
      </w:r>
    </w:p>
    <w:p w14:paraId="2A4A9F98"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verifică dacă beneficiarul dispune de resursele și mecanismele financiare necesare pentru a acoperi costurile de funcționare și întreținere aferente operațiunilor care includ investiții în infrastructură sau investiții productive, în vederea asigurării sustenabilității financiare a acestora;</w:t>
      </w:r>
    </w:p>
    <w:p w14:paraId="0BD96483"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care intră sub incidența Directivei 2011/92/UE a Parlamentului European și a Consiliului (51) fac obiectul unei evaluări a impactului asupra mediului sau al unei proceduri de verificare și că evaluarea soluțiilor alternative a fost luată în considerare în mod corespunzător, pe baza cerințelor directivei respective;</w:t>
      </w:r>
    </w:p>
    <w:p w14:paraId="2DF1A459"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în cazul în care operațiunile au început înainte de data depunerii unei cereri de finanțare la autoritatea de management, legislația aplicabilă a fost respectată;</w:t>
      </w:r>
    </w:p>
    <w:p w14:paraId="2A3AAAFF"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intră în domeniul de aplicare al fondului în cauză și sunt atribuite unui tip de intervenție;</w:t>
      </w:r>
    </w:p>
    <w:p w14:paraId="27BEC91D"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nu includ activități care au făcut parte dintr-o operațiune care este relocată în conformitate cu articolul 66 sau care ar constitui un transfer al unei activități productive în conformitate cu articolul 65 alineatul (1) litera (a);</w:t>
      </w:r>
    </w:p>
    <w:p w14:paraId="5D361428"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se asigură că operațiunile selectate nu fac în mod direct obiectul unui aviz motivat al Comisiei cu privire la o încălcare în temeiul articolului 258 din TFUE care pune în pericol legalitatea și regularitatea cheltuielilor sau desfășurarea operațiunilor;</w:t>
      </w:r>
    </w:p>
    <w:p w14:paraId="7EB02C54" w14:textId="77777777" w:rsidR="007D3D0F" w:rsidRDefault="008F623C">
      <w:pPr>
        <w:numPr>
          <w:ilvl w:val="0"/>
          <w:numId w:val="1"/>
        </w:numPr>
        <w:rPr>
          <w:rFonts w:ascii="Trebuchet MS" w:eastAsia="Trebuchet MS" w:hAnsi="Trebuchet MS" w:cs="Trebuchet MS"/>
          <w:i/>
          <w:sz w:val="20"/>
          <w:szCs w:val="20"/>
        </w:rPr>
      </w:pPr>
      <w:r>
        <w:rPr>
          <w:rFonts w:ascii="Trebuchet MS" w:eastAsia="Trebuchet MS" w:hAnsi="Trebuchet MS" w:cs="Trebuchet MS"/>
          <w:i/>
          <w:sz w:val="20"/>
          <w:szCs w:val="20"/>
        </w:rPr>
        <w:t>asigură imunizarea la schimbările climatice a investițiilor în infrastructură care au o durată de viață preconizată de cel puțin cinci ani.(...)</w:t>
      </w:r>
    </w:p>
    <w:p w14:paraId="47A17EA3" w14:textId="77777777" w:rsidR="007D3D0F" w:rsidRDefault="008F623C">
      <w:pPr>
        <w:rPr>
          <w:rFonts w:ascii="Trebuchet MS" w:eastAsia="Trebuchet MS" w:hAnsi="Trebuchet MS" w:cs="Trebuchet MS"/>
          <w:i/>
          <w:sz w:val="20"/>
          <w:szCs w:val="20"/>
        </w:rPr>
      </w:pPr>
      <w:r>
        <w:rPr>
          <w:rFonts w:ascii="Trebuchet MS" w:eastAsia="Trebuchet MS" w:hAnsi="Trebuchet MS" w:cs="Trebuchet MS"/>
          <w:i/>
          <w:sz w:val="20"/>
          <w:szCs w:val="20"/>
        </w:rPr>
        <w:t>(3) Autoritatea de management se asigură că beneficiarului i se furnizează un document care stabilește toate condițiile acordării sprijinului pentru fiecare operațiune, inclusiv cerințele specifice privind produsele sau serviciile care urmează a fi furnizate, planul de finanțare, termenul pentru executarea operațiunii și, dacă este cazul, metoda care trebuie aplicată pentru a stabili costurile operațiunii și condițiile pentru plata sprijinului.</w:t>
      </w:r>
    </w:p>
    <w:p w14:paraId="19841141" w14:textId="77777777" w:rsidR="007D3D0F" w:rsidRDefault="007D3D0F">
      <w:pPr>
        <w:rPr>
          <w:rFonts w:ascii="Trebuchet MS" w:eastAsia="Trebuchet MS" w:hAnsi="Trebuchet MS" w:cs="Trebuchet MS"/>
          <w:i/>
          <w:sz w:val="20"/>
          <w:szCs w:val="20"/>
        </w:rPr>
      </w:pPr>
    </w:p>
    <w:p w14:paraId="7A969C83"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Autoritățile naționale responsabile de managementul, implementarea și controlul programului național sunt Autoritatea de Management Afaceri Interne (AM) și organismele intermediare (OI), stabilite conform prevederilor HG nr. …./……</w:t>
      </w:r>
    </w:p>
    <w:p w14:paraId="7EFF4CBD" w14:textId="77777777" w:rsidR="007D3D0F" w:rsidRDefault="008F623C">
      <w:pPr>
        <w:numPr>
          <w:ilvl w:val="0"/>
          <w:numId w:val="3"/>
        </w:numPr>
        <w:rPr>
          <w:rFonts w:ascii="Trebuchet MS" w:eastAsia="Trebuchet MS" w:hAnsi="Trebuchet MS" w:cs="Trebuchet MS"/>
          <w:sz w:val="20"/>
          <w:szCs w:val="20"/>
        </w:rPr>
      </w:pPr>
      <w:r>
        <w:rPr>
          <w:rFonts w:ascii="Trebuchet MS" w:eastAsia="Trebuchet MS" w:hAnsi="Trebuchet MS" w:cs="Trebuchet MS"/>
          <w:sz w:val="20"/>
          <w:szCs w:val="20"/>
        </w:rPr>
        <w:t xml:space="preserve">În prezenta metodologie se utilizează termenii și definițiile din regulamentul specific menționat la pct. A1, Regulamentului (UE) 2021/1.060, OUG nr…./2022 privind gestionarea financiară a asistenței financiare nerambursabile acordate României prin fondurile europene dedicate Afacerilor Interne pentru perioada de programare 2021-2027, HG nr. 936/2020, HG nr. …/2022 SMC și OMAI nr …./2022 eligibilitate. </w:t>
      </w:r>
    </w:p>
    <w:p w14:paraId="232FF84E" w14:textId="77777777" w:rsidR="007D3D0F" w:rsidRDefault="007D3D0F">
      <w:pPr>
        <w:rPr>
          <w:rFonts w:ascii="Trebuchet MS" w:eastAsia="Trebuchet MS" w:hAnsi="Trebuchet MS" w:cs="Trebuchet MS"/>
          <w:i/>
          <w:sz w:val="20"/>
          <w:szCs w:val="20"/>
        </w:rPr>
      </w:pPr>
    </w:p>
    <w:p w14:paraId="740033A5" w14:textId="77777777" w:rsidR="00EB62EA" w:rsidRDefault="008F623C">
      <w:pPr>
        <w:pStyle w:val="Heading1"/>
      </w:pPr>
      <w:bookmarkStart w:id="3" w:name="_heading=h.hfsd6gkgqi39" w:colFirst="0" w:colLast="0"/>
      <w:bookmarkEnd w:id="3"/>
      <w:r>
        <w:t>B - Proceduri de selecție</w:t>
      </w:r>
    </w:p>
    <w:p w14:paraId="025595BE" w14:textId="63133C61" w:rsidR="007D3D0F" w:rsidRDefault="008F623C">
      <w:pPr>
        <w:pStyle w:val="Heading1"/>
      </w:pPr>
      <w:r>
        <w:t xml:space="preserve"> </w:t>
      </w:r>
    </w:p>
    <w:p w14:paraId="285E3F7D" w14:textId="77777777" w:rsidR="007D3D0F" w:rsidRDefault="008F623C">
      <w:pPr>
        <w:pStyle w:val="Heading2"/>
        <w:rPr>
          <w:rFonts w:ascii="Trebuchet MS" w:eastAsia="Trebuchet MS" w:hAnsi="Trebuchet MS" w:cs="Trebuchet MS"/>
          <w:color w:val="365F91"/>
          <w:sz w:val="22"/>
          <w:szCs w:val="22"/>
        </w:rPr>
      </w:pPr>
      <w:bookmarkStart w:id="4" w:name="_heading=h.tsuxmqwr4jse" w:colFirst="0" w:colLast="0"/>
      <w:bookmarkEnd w:id="4"/>
      <w:r w:rsidRPr="00EB62EA">
        <w:rPr>
          <w:rFonts w:eastAsia="Trebuchet MS" w:cs="Trebuchet MS"/>
        </w:rPr>
        <w:t>B</w:t>
      </w:r>
      <w:r w:rsidRPr="00EB62EA">
        <w:t>1</w:t>
      </w:r>
      <w:r>
        <w:t xml:space="preserve"> - Apelul deschis de proiecte</w:t>
      </w:r>
    </w:p>
    <w:p w14:paraId="42B6715C" w14:textId="77777777" w:rsidR="007D3D0F" w:rsidRDefault="008F623C">
      <w:pPr>
        <w:numPr>
          <w:ilvl w:val="0"/>
          <w:numId w:val="16"/>
        </w:numPr>
        <w:rPr>
          <w:sz w:val="20"/>
          <w:szCs w:val="20"/>
        </w:rPr>
      </w:pPr>
      <w:r>
        <w:rPr>
          <w:rFonts w:ascii="Trebuchet MS" w:eastAsia="Trebuchet MS" w:hAnsi="Trebuchet MS" w:cs="Trebuchet MS"/>
          <w:b/>
          <w:sz w:val="20"/>
          <w:szCs w:val="20"/>
        </w:rPr>
        <w:t>Apelul deschis de proiecte este procedura competitivă</w:t>
      </w:r>
      <w:r>
        <w:rPr>
          <w:rFonts w:ascii="Trebuchet MS" w:eastAsia="Trebuchet MS" w:hAnsi="Trebuchet MS" w:cs="Trebuchet MS"/>
          <w:sz w:val="20"/>
          <w:szCs w:val="20"/>
        </w:rPr>
        <w:t xml:space="preserve"> lansată de AM pentru finanțarea unor proiecte care să contribuie la obiectivele Programului Național, adresată tuturor entităților publice/private </w:t>
      </w:r>
      <w:sdt>
        <w:sdtPr>
          <w:tag w:val="goog_rdk_6"/>
          <w:id w:val="1825932786"/>
        </w:sdtPr>
        <w:sdtEndPr/>
        <w:sdtContent>
          <w:r>
            <w:rPr>
              <w:rFonts w:ascii="Arial" w:eastAsia="Arial" w:hAnsi="Arial" w:cs="Arial"/>
              <w:sz w:val="20"/>
              <w:szCs w:val="20"/>
            </w:rPr>
            <w:t>care au competențe și atribuții legale sau obiective/scopuri statutare care corespund cu unul dintre domeniile de finanțare relevante apelului.</w:t>
          </w:r>
        </w:sdtContent>
      </w:sdt>
    </w:p>
    <w:p w14:paraId="6C27A3D2" w14:textId="77777777" w:rsidR="007D3D0F" w:rsidRDefault="008F623C">
      <w:pPr>
        <w:numPr>
          <w:ilvl w:val="0"/>
          <w:numId w:val="16"/>
        </w:numPr>
        <w:rPr>
          <w:sz w:val="20"/>
          <w:szCs w:val="20"/>
        </w:rPr>
      </w:pPr>
      <w:r>
        <w:rPr>
          <w:rFonts w:ascii="Trebuchet MS" w:eastAsia="Trebuchet MS" w:hAnsi="Trebuchet MS" w:cs="Trebuchet MS"/>
          <w:sz w:val="20"/>
          <w:szCs w:val="20"/>
        </w:rPr>
        <w:lastRenderedPageBreak/>
        <w:t>Apelul deschis de proiecte poate fi cu</w:t>
      </w:r>
      <w:r>
        <w:rPr>
          <w:rFonts w:ascii="Trebuchet MS" w:eastAsia="Trebuchet MS" w:hAnsi="Trebuchet MS" w:cs="Trebuchet MS"/>
          <w:b/>
          <w:sz w:val="20"/>
          <w:szCs w:val="20"/>
        </w:rPr>
        <w:t xml:space="preserve"> depunere continuă </w:t>
      </w:r>
      <w:r>
        <w:rPr>
          <w:rFonts w:ascii="Trebuchet MS" w:eastAsia="Trebuchet MS" w:hAnsi="Trebuchet MS" w:cs="Trebuchet MS"/>
          <w:sz w:val="20"/>
          <w:szCs w:val="20"/>
        </w:rPr>
        <w:t xml:space="preserve">sau cu </w:t>
      </w:r>
      <w:r>
        <w:rPr>
          <w:rFonts w:ascii="Trebuchet MS" w:eastAsia="Trebuchet MS" w:hAnsi="Trebuchet MS" w:cs="Trebuchet MS"/>
          <w:b/>
          <w:sz w:val="20"/>
          <w:szCs w:val="20"/>
        </w:rPr>
        <w:t>depunere la termen.</w:t>
      </w:r>
    </w:p>
    <w:p w14:paraId="47C4A17B" w14:textId="77777777" w:rsidR="007D3D0F" w:rsidRDefault="008F623C">
      <w:pPr>
        <w:numPr>
          <w:ilvl w:val="0"/>
          <w:numId w:val="16"/>
        </w:numPr>
        <w:rPr>
          <w:sz w:val="20"/>
          <w:szCs w:val="20"/>
        </w:rPr>
      </w:pPr>
      <w:r>
        <w:rPr>
          <w:rFonts w:ascii="Trebuchet MS" w:eastAsia="Trebuchet MS" w:hAnsi="Trebuchet MS" w:cs="Trebuchet MS"/>
          <w:b/>
          <w:sz w:val="20"/>
          <w:szCs w:val="20"/>
        </w:rPr>
        <w:t xml:space="preserve">Apelul deschis de proiecte cu depunere continuă </w:t>
      </w:r>
      <w:r>
        <w:rPr>
          <w:rFonts w:ascii="Trebuchet MS" w:eastAsia="Trebuchet MS" w:hAnsi="Trebuchet MS" w:cs="Trebuchet MS"/>
          <w:sz w:val="20"/>
          <w:szCs w:val="20"/>
        </w:rPr>
        <w:t>este un apel în cadrul căruia pot fi depuse (transmise) cereri de finanțare până la epuizarea bugetului alocat pentru apelul respectiv. În cadrul acestui tip de apel, se vor califica pentru finanțare proiectele care au obținut un punctaj în etapa de evaluare și selecție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5D73BEA1" w14:textId="77777777" w:rsidR="007D3D0F" w:rsidRDefault="008F623C">
      <w:pPr>
        <w:numPr>
          <w:ilvl w:val="0"/>
          <w:numId w:val="16"/>
        </w:numPr>
        <w:rPr>
          <w:sz w:val="20"/>
          <w:szCs w:val="20"/>
        </w:rPr>
      </w:pPr>
      <w:r>
        <w:rPr>
          <w:rFonts w:ascii="Trebuchet MS" w:eastAsia="Trebuchet MS" w:hAnsi="Trebuchet MS" w:cs="Trebuchet MS"/>
          <w:b/>
          <w:sz w:val="20"/>
          <w:szCs w:val="20"/>
        </w:rPr>
        <w:t>Apelul deschis de proiecte cu depunere la termen</w:t>
      </w:r>
      <w:r>
        <w:rPr>
          <w:rFonts w:ascii="Trebuchet MS" w:eastAsia="Trebuchet MS" w:hAnsi="Trebuchet MS" w:cs="Trebuchet MS"/>
          <w:sz w:val="20"/>
          <w:szCs w:val="20"/>
        </w:rPr>
        <w:t xml:space="preserve"> 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sau egal cu punctajul minim necesar (pragul de calitate) menționat în Ghidul specific apelului.</w:t>
      </w:r>
    </w:p>
    <w:p w14:paraId="3C650340" w14:textId="77777777" w:rsidR="007D3D0F" w:rsidRDefault="007D3D0F">
      <w:pPr>
        <w:rPr>
          <w:rFonts w:ascii="Trebuchet MS" w:eastAsia="Trebuchet MS" w:hAnsi="Trebuchet MS" w:cs="Trebuchet MS"/>
          <w:sz w:val="20"/>
          <w:szCs w:val="20"/>
        </w:rPr>
      </w:pPr>
    </w:p>
    <w:p w14:paraId="0A3A8326" w14:textId="77777777" w:rsidR="007D3D0F" w:rsidRDefault="008F623C">
      <w:pPr>
        <w:pStyle w:val="Heading2"/>
      </w:pPr>
      <w:bookmarkStart w:id="5" w:name="_heading=h.j6jmdf5n0y5m" w:colFirst="0" w:colLast="0"/>
      <w:bookmarkEnd w:id="5"/>
      <w:r>
        <w:t xml:space="preserve">B2 - Apelul restrâns de proiecte </w:t>
      </w:r>
    </w:p>
    <w:p w14:paraId="01C5F491" w14:textId="77777777" w:rsidR="007D3D0F" w:rsidRDefault="008F623C">
      <w:pPr>
        <w:numPr>
          <w:ilvl w:val="0"/>
          <w:numId w:val="10"/>
        </w:numPr>
        <w:rPr>
          <w:sz w:val="20"/>
          <w:szCs w:val="20"/>
        </w:rPr>
      </w:pPr>
      <w:r>
        <w:rPr>
          <w:rFonts w:ascii="Trebuchet MS" w:eastAsia="Trebuchet MS" w:hAnsi="Trebuchet MS" w:cs="Trebuchet MS"/>
          <w:b/>
          <w:sz w:val="20"/>
          <w:szCs w:val="20"/>
        </w:rPr>
        <w:t>Apelul restrâns de proiecte este procedura necompetitivă sau competitivă limitat</w:t>
      </w:r>
      <w:r>
        <w:rPr>
          <w:rFonts w:ascii="Trebuchet MS" w:eastAsia="Trebuchet MS" w:hAnsi="Trebuchet MS" w:cs="Trebuchet MS"/>
          <w:sz w:val="20"/>
          <w:szCs w:val="20"/>
        </w:rPr>
        <w:t xml:space="preserve"> lansată de AM pentru finanțarea unor proiecte care să contribuie la obiectivele Programului Național, adresată numai unei/unor entități publice/private, din cauza naturii specifice a proiectului sau a competenței tehnice ori administrative a entității/entităților publice/private invitată/invitate să prezinte propuneri de proiecte, așa cum este cazul unor monopoluri </w:t>
      </w:r>
      <w:r>
        <w:rPr>
          <w:rFonts w:ascii="Trebuchet MS" w:eastAsia="Trebuchet MS" w:hAnsi="Trebuchet MS" w:cs="Trebuchet MS"/>
          <w:i/>
          <w:sz w:val="20"/>
          <w:szCs w:val="20"/>
        </w:rPr>
        <w:t>de jure</w:t>
      </w:r>
      <w:r>
        <w:rPr>
          <w:rFonts w:ascii="Trebuchet MS" w:eastAsia="Trebuchet MS" w:hAnsi="Trebuchet MS" w:cs="Trebuchet MS"/>
          <w:sz w:val="20"/>
          <w:szCs w:val="20"/>
        </w:rPr>
        <w:t xml:space="preserve"> sau </w:t>
      </w:r>
      <w:r>
        <w:rPr>
          <w:rFonts w:ascii="Trebuchet MS" w:eastAsia="Trebuchet MS" w:hAnsi="Trebuchet MS" w:cs="Trebuchet MS"/>
          <w:i/>
          <w:sz w:val="20"/>
          <w:szCs w:val="20"/>
        </w:rPr>
        <w:t>de facto</w:t>
      </w:r>
      <w:r>
        <w:rPr>
          <w:rFonts w:ascii="Trebuchet MS" w:eastAsia="Trebuchet MS" w:hAnsi="Trebuchet MS" w:cs="Trebuchet MS"/>
          <w:sz w:val="20"/>
          <w:szCs w:val="20"/>
        </w:rPr>
        <w:t>.</w:t>
      </w:r>
    </w:p>
    <w:p w14:paraId="22441527" w14:textId="77777777" w:rsidR="007D3D0F" w:rsidRDefault="009E1E5E">
      <w:pPr>
        <w:numPr>
          <w:ilvl w:val="0"/>
          <w:numId w:val="10"/>
        </w:numPr>
        <w:rPr>
          <w:sz w:val="20"/>
          <w:szCs w:val="20"/>
        </w:rPr>
      </w:pPr>
      <w:sdt>
        <w:sdtPr>
          <w:tag w:val="goog_rdk_7"/>
          <w:id w:val="-180978086"/>
        </w:sdtPr>
        <w:sdtEndPr/>
        <w:sdtContent>
          <w:r w:rsidR="008F623C">
            <w:rPr>
              <w:rFonts w:ascii="Arial" w:eastAsia="Arial" w:hAnsi="Arial" w:cs="Arial"/>
              <w:sz w:val="20"/>
              <w:szCs w:val="20"/>
            </w:rPr>
            <w:t xml:space="preserve">Instituțiile publice sunt responsabile de reglementarea și/sau gestionarea unui anumit sector la nivel național/regional/local, având un monopol </w:t>
          </w:r>
        </w:sdtContent>
      </w:sdt>
      <w:r w:rsidR="008F623C">
        <w:rPr>
          <w:rFonts w:ascii="Trebuchet MS" w:eastAsia="Trebuchet MS" w:hAnsi="Trebuchet MS" w:cs="Trebuchet MS"/>
          <w:i/>
          <w:sz w:val="20"/>
          <w:szCs w:val="20"/>
        </w:rPr>
        <w:t>de jure</w:t>
      </w:r>
      <w:r w:rsidR="008F623C">
        <w:rPr>
          <w:rFonts w:ascii="Trebuchet MS" w:eastAsia="Trebuchet MS" w:hAnsi="Trebuchet MS" w:cs="Trebuchet MS"/>
          <w:sz w:val="20"/>
          <w:szCs w:val="20"/>
        </w:rPr>
        <w:t xml:space="preserve"> (de exemplu combaterea infracționalității, supravegherea frontierelor externe, procedura de azil, măsuri de protecție socială). Astfel, este irațional ca aceste instituții publice centrale/locale să intre în competiție cu alte entități publice sau private atunci când intervenția pentru care ele solicită finanțare este subsumată funcțiilor specifice. În aceste situații, instituțiile publice respective vor putea depune proiecte în cadrul unui apel restrâns de proiecte și va exista o competiție limitată numai la selecția și finanțarea proiectelor cu cea mai ridicată valoare adăugată europeană sau națională.</w:t>
      </w:r>
    </w:p>
    <w:p w14:paraId="28EC2EAC" w14:textId="77777777" w:rsidR="007D3D0F" w:rsidRDefault="008F623C">
      <w:pPr>
        <w:numPr>
          <w:ilvl w:val="0"/>
          <w:numId w:val="10"/>
        </w:numPr>
        <w:rPr>
          <w:sz w:val="20"/>
          <w:szCs w:val="20"/>
        </w:rPr>
      </w:pPr>
      <w:r>
        <w:rPr>
          <w:rFonts w:ascii="Trebuchet MS" w:eastAsia="Trebuchet MS" w:hAnsi="Trebuchet MS" w:cs="Trebuchet MS"/>
          <w:sz w:val="20"/>
          <w:szCs w:val="20"/>
        </w:rPr>
        <w:t xml:space="preserve">Apelul restrâns de proiecte poate fi cu </w:t>
      </w:r>
      <w:r>
        <w:rPr>
          <w:rFonts w:ascii="Trebuchet MS" w:eastAsia="Trebuchet MS" w:hAnsi="Trebuchet MS" w:cs="Trebuchet MS"/>
          <w:b/>
          <w:sz w:val="20"/>
          <w:szCs w:val="20"/>
        </w:rPr>
        <w:t>depunere continuă</w:t>
      </w:r>
      <w:r>
        <w:rPr>
          <w:rFonts w:ascii="Trebuchet MS" w:eastAsia="Trebuchet MS" w:hAnsi="Trebuchet MS" w:cs="Trebuchet MS"/>
          <w:sz w:val="20"/>
          <w:szCs w:val="20"/>
        </w:rPr>
        <w:t xml:space="preserve"> sau cu </w:t>
      </w:r>
      <w:r>
        <w:rPr>
          <w:rFonts w:ascii="Trebuchet MS" w:eastAsia="Trebuchet MS" w:hAnsi="Trebuchet MS" w:cs="Trebuchet MS"/>
          <w:b/>
          <w:sz w:val="20"/>
          <w:szCs w:val="20"/>
        </w:rPr>
        <w:t>depunere la termen</w:t>
      </w:r>
      <w:r>
        <w:rPr>
          <w:rFonts w:ascii="Trebuchet MS" w:eastAsia="Trebuchet MS" w:hAnsi="Trebuchet MS" w:cs="Trebuchet MS"/>
          <w:sz w:val="20"/>
          <w:szCs w:val="20"/>
        </w:rPr>
        <w:t>.</w:t>
      </w:r>
    </w:p>
    <w:p w14:paraId="07C73B21" w14:textId="77777777" w:rsidR="007D3D0F" w:rsidRDefault="008F623C">
      <w:pPr>
        <w:numPr>
          <w:ilvl w:val="0"/>
          <w:numId w:val="10"/>
        </w:numPr>
        <w:rPr>
          <w:sz w:val="20"/>
          <w:szCs w:val="20"/>
        </w:rPr>
      </w:pPr>
      <w:r>
        <w:rPr>
          <w:rFonts w:ascii="Trebuchet MS" w:eastAsia="Trebuchet MS" w:hAnsi="Trebuchet MS" w:cs="Trebuchet MS"/>
          <w:b/>
          <w:sz w:val="20"/>
          <w:szCs w:val="20"/>
        </w:rPr>
        <w:t>Apelul restrâns de proiecte cu depunere continuă</w:t>
      </w:r>
      <w:r>
        <w:rPr>
          <w:rFonts w:ascii="Trebuchet MS" w:eastAsia="Trebuchet MS" w:hAnsi="Trebuchet MS" w:cs="Trebuchet MS"/>
          <w:sz w:val="20"/>
          <w:szCs w:val="20"/>
        </w:rPr>
        <w:t xml:space="preserve"> este un apel în cadrul căruia pot fi depuse (transmise) cereri de finanțare până la epuizarea bugetului alocat pentru apelul respectiv. În cadrul acestui tip de apel, se vor califica pentru finanțare proiectele care au obținut un punctaj în etapa de evaluare mai mare sau egal cu punctajul minim necesar (pragul de calitate) menționat în Ghidul specific apelului, în funcție de ordinea depunerii (transmiterii) cererii de finanțare, sub rezerva să existe fonduri disponibile (neangajate) suficiente în bugetul alocat apelului.</w:t>
      </w:r>
    </w:p>
    <w:p w14:paraId="01340EC6" w14:textId="77777777" w:rsidR="007D3D0F" w:rsidRDefault="008F623C">
      <w:pPr>
        <w:numPr>
          <w:ilvl w:val="0"/>
          <w:numId w:val="10"/>
        </w:numPr>
        <w:rPr>
          <w:sz w:val="20"/>
          <w:szCs w:val="20"/>
        </w:rPr>
      </w:pPr>
      <w:r>
        <w:rPr>
          <w:rFonts w:ascii="Trebuchet MS" w:eastAsia="Trebuchet MS" w:hAnsi="Trebuchet MS" w:cs="Trebuchet MS"/>
          <w:b/>
          <w:sz w:val="20"/>
          <w:szCs w:val="20"/>
        </w:rPr>
        <w:t xml:space="preserve">Apelul restrâns de proiecte cu depunere la termen </w:t>
      </w:r>
      <w:r>
        <w:rPr>
          <w:rFonts w:ascii="Trebuchet MS" w:eastAsia="Trebuchet MS" w:hAnsi="Trebuchet MS" w:cs="Trebuchet MS"/>
          <w:sz w:val="20"/>
          <w:szCs w:val="20"/>
        </w:rPr>
        <w:t>este un apel în cadrul căruia pot fi depuse (transmise) cereri de finanțare până la termenul limită menționat în Ghidul specific apelului respectiv. În cadrul acestui tip de apel, se vor califica pentru finanțare proiectele care au obținut cel mai mare punctaj în etapa de evaluare și selecție, în ordinea descrescătoare a punctajului obținut până la epuizarea bugetului alocat apelului, sub rezerva ca punctajul obținut să fie mai mare decât punctajul minim necesar (pragul de calitate) menționat în Ghidul specific apelului.</w:t>
      </w:r>
    </w:p>
    <w:p w14:paraId="452774BB" w14:textId="77777777" w:rsidR="007D3D0F" w:rsidRDefault="007D3D0F">
      <w:pPr>
        <w:rPr>
          <w:rFonts w:ascii="Trebuchet MS" w:eastAsia="Trebuchet MS" w:hAnsi="Trebuchet MS" w:cs="Trebuchet MS"/>
          <w:sz w:val="20"/>
          <w:szCs w:val="20"/>
        </w:rPr>
      </w:pPr>
    </w:p>
    <w:p w14:paraId="15B6099F" w14:textId="77777777" w:rsidR="007D3D0F" w:rsidRDefault="008F623C">
      <w:pPr>
        <w:pStyle w:val="Heading1"/>
        <w:rPr>
          <w:rFonts w:ascii="Trebuchet MS" w:eastAsia="Trebuchet MS" w:hAnsi="Trebuchet MS" w:cs="Trebuchet MS"/>
          <w:color w:val="0B5394"/>
          <w:sz w:val="26"/>
          <w:szCs w:val="26"/>
        </w:rPr>
      </w:pPr>
      <w:bookmarkStart w:id="6" w:name="_heading=h.siw05i7x6j3v" w:colFirst="0" w:colLast="0"/>
      <w:bookmarkEnd w:id="6"/>
      <w:r>
        <w:t>C - Etape de pregătire</w:t>
      </w:r>
    </w:p>
    <w:p w14:paraId="039BD5FB" w14:textId="77777777" w:rsidR="007D3D0F" w:rsidRDefault="008F623C">
      <w:pPr>
        <w:pStyle w:val="Heading2"/>
        <w:rPr>
          <w:rFonts w:ascii="Trebuchet MS" w:eastAsia="Trebuchet MS" w:hAnsi="Trebuchet MS" w:cs="Trebuchet MS"/>
          <w:sz w:val="24"/>
          <w:szCs w:val="24"/>
        </w:rPr>
      </w:pPr>
      <w:bookmarkStart w:id="7" w:name="_heading=h.che5rao07jqi" w:colFirst="0" w:colLast="0"/>
      <w:bookmarkEnd w:id="7"/>
      <w:r>
        <w:t>C1 - Cadrul general</w:t>
      </w:r>
    </w:p>
    <w:p w14:paraId="0C6CC106" w14:textId="77777777" w:rsidR="007D3D0F" w:rsidRDefault="008F623C">
      <w:pPr>
        <w:numPr>
          <w:ilvl w:val="0"/>
          <w:numId w:val="8"/>
        </w:numPr>
        <w:rPr>
          <w:sz w:val="20"/>
          <w:szCs w:val="20"/>
        </w:rPr>
      </w:pPr>
      <w:r>
        <w:rPr>
          <w:rFonts w:ascii="Trebuchet MS" w:eastAsia="Trebuchet MS" w:hAnsi="Trebuchet MS" w:cs="Trebuchet MS"/>
          <w:sz w:val="20"/>
          <w:szCs w:val="20"/>
        </w:rPr>
        <w:t>Apelurile de proiecte se vor organiza în baza următoarelor documente, elaborate de AM și aprobate de AM, Comitetul director, Comitetul de monitorizare și/sau COM, după caz:</w:t>
      </w:r>
    </w:p>
    <w:p w14:paraId="4335B78E" w14:textId="77777777" w:rsidR="007D3D0F" w:rsidRDefault="008F623C">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Programul național, aprobat de COM, și revizuirile ulterioare aprobate de CM și COM, după caz;</w:t>
      </w:r>
    </w:p>
    <w:p w14:paraId="7ECF9B26" w14:textId="77777777" w:rsidR="007D3D0F" w:rsidRDefault="008F623C">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Metodologia privind cadrul de performanță, aprobată de AM și comunicată COM;</w:t>
      </w:r>
    </w:p>
    <w:p w14:paraId="7D7FF577" w14:textId="77777777" w:rsidR="007D3D0F" w:rsidRDefault="008F623C">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Calendarul apelurilor de proiecte, aprobat de CD;</w:t>
      </w:r>
    </w:p>
    <w:p w14:paraId="30F8CF64" w14:textId="77777777" w:rsidR="007D3D0F" w:rsidRDefault="008F623C">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lastRenderedPageBreak/>
        <w:t>Prezenta metodologie (document care conține criteriile și regulile generale, etapele, tipurile de apeluri), aprobată de CM și comunicată COM;</w:t>
      </w:r>
    </w:p>
    <w:p w14:paraId="5438FE3A" w14:textId="77777777" w:rsidR="007D3D0F" w:rsidRDefault="009E1E5E">
      <w:pPr>
        <w:numPr>
          <w:ilvl w:val="0"/>
          <w:numId w:val="2"/>
        </w:numPr>
        <w:rPr>
          <w:rFonts w:ascii="Trebuchet MS" w:eastAsia="Trebuchet MS" w:hAnsi="Trebuchet MS" w:cs="Trebuchet MS"/>
          <w:sz w:val="20"/>
          <w:szCs w:val="20"/>
        </w:rPr>
      </w:pPr>
      <w:sdt>
        <w:sdtPr>
          <w:tag w:val="goog_rdk_8"/>
          <w:id w:val="-1862114403"/>
        </w:sdtPr>
        <w:sdtEndPr/>
        <w:sdtContent>
          <w:r w:rsidR="008F623C">
            <w:rPr>
              <w:rFonts w:ascii="Arial" w:eastAsia="Arial" w:hAnsi="Arial" w:cs="Arial"/>
              <w:sz w:val="20"/>
              <w:szCs w:val="20"/>
            </w:rPr>
            <w:t>Ghidul general (document care conține condițiile generale și formularele aferente tuturor apelurilor), aprobat de AM;</w:t>
          </w:r>
        </w:sdtContent>
      </w:sdt>
    </w:p>
    <w:p w14:paraId="297DDB2D" w14:textId="77777777" w:rsidR="007D3D0F" w:rsidRDefault="008F623C">
      <w:pPr>
        <w:numPr>
          <w:ilvl w:val="0"/>
          <w:numId w:val="2"/>
        </w:numPr>
        <w:rPr>
          <w:rFonts w:ascii="Trebuchet MS" w:eastAsia="Trebuchet MS" w:hAnsi="Trebuchet MS" w:cs="Trebuchet MS"/>
          <w:sz w:val="20"/>
          <w:szCs w:val="20"/>
        </w:rPr>
      </w:pPr>
      <w:r>
        <w:rPr>
          <w:rFonts w:ascii="Trebuchet MS" w:eastAsia="Trebuchet MS" w:hAnsi="Trebuchet MS" w:cs="Trebuchet MS"/>
          <w:sz w:val="20"/>
          <w:szCs w:val="20"/>
        </w:rPr>
        <w:t>Procedura de evaluare și selecție a proiectelor, aprobată de AM;</w:t>
      </w:r>
    </w:p>
    <w:p w14:paraId="5C4E1A99" w14:textId="77777777" w:rsidR="007D3D0F" w:rsidRDefault="009E1E5E">
      <w:pPr>
        <w:numPr>
          <w:ilvl w:val="0"/>
          <w:numId w:val="2"/>
        </w:numPr>
        <w:rPr>
          <w:rFonts w:ascii="Trebuchet MS" w:eastAsia="Trebuchet MS" w:hAnsi="Trebuchet MS" w:cs="Trebuchet MS"/>
          <w:sz w:val="20"/>
          <w:szCs w:val="20"/>
        </w:rPr>
      </w:pPr>
      <w:sdt>
        <w:sdtPr>
          <w:tag w:val="goog_rdk_9"/>
          <w:id w:val="-515392930"/>
        </w:sdtPr>
        <w:sdtEndPr/>
        <w:sdtContent>
          <w:r w:rsidR="008F623C">
            <w:rPr>
              <w:rFonts w:ascii="Arial" w:eastAsia="Arial" w:hAnsi="Arial" w:cs="Arial"/>
              <w:sz w:val="20"/>
              <w:szCs w:val="20"/>
            </w:rPr>
            <w:t>Ghidul specific aferent apelului (document care conține criteriile specifice, grilele de evaluare, termenele și regulile specifice apelului), elaborat în baza prezentei metodologii și aprobat de AM.</w:t>
          </w:r>
        </w:sdtContent>
      </w:sdt>
    </w:p>
    <w:p w14:paraId="3B5F43D6" w14:textId="77777777" w:rsidR="007D3D0F" w:rsidRDefault="008F623C">
      <w:pPr>
        <w:numPr>
          <w:ilvl w:val="0"/>
          <w:numId w:val="8"/>
        </w:numPr>
        <w:rPr>
          <w:sz w:val="20"/>
          <w:szCs w:val="20"/>
        </w:rPr>
      </w:pPr>
      <w:r>
        <w:rPr>
          <w:rFonts w:ascii="Trebuchet MS" w:eastAsia="Trebuchet MS" w:hAnsi="Trebuchet MS" w:cs="Trebuchet MS"/>
          <w:sz w:val="20"/>
          <w:szCs w:val="20"/>
        </w:rPr>
        <w:t>În etapa de pregătire, AM va implica toți partenerii relevanți privind implementarea Programului, respectiv, după caz:</w:t>
      </w:r>
    </w:p>
    <w:p w14:paraId="50BA43EE" w14:textId="77777777" w:rsidR="007D3D0F" w:rsidRDefault="009E1E5E">
      <w:pPr>
        <w:numPr>
          <w:ilvl w:val="0"/>
          <w:numId w:val="11"/>
        </w:numPr>
        <w:rPr>
          <w:rFonts w:ascii="Trebuchet MS" w:eastAsia="Trebuchet MS" w:hAnsi="Trebuchet MS" w:cs="Trebuchet MS"/>
          <w:sz w:val="20"/>
          <w:szCs w:val="20"/>
        </w:rPr>
      </w:pPr>
      <w:sdt>
        <w:sdtPr>
          <w:tag w:val="goog_rdk_10"/>
          <w:id w:val="417060284"/>
        </w:sdtPr>
        <w:sdtEndPr/>
        <w:sdtContent>
          <w:r w:rsidR="008F623C">
            <w:rPr>
              <w:rFonts w:ascii="Arial" w:eastAsia="Arial" w:hAnsi="Arial" w:cs="Arial"/>
              <w:sz w:val="20"/>
              <w:szCs w:val="20"/>
            </w:rPr>
            <w:t>principalii beneficiari ai proiectelor finanțate în cadrul programului;</w:t>
          </w:r>
        </w:sdtContent>
      </w:sdt>
    </w:p>
    <w:p w14:paraId="14CCDD7A" w14:textId="77777777" w:rsidR="007D3D0F" w:rsidRDefault="009E1E5E">
      <w:pPr>
        <w:numPr>
          <w:ilvl w:val="0"/>
          <w:numId w:val="11"/>
        </w:numPr>
        <w:rPr>
          <w:rFonts w:ascii="Trebuchet MS" w:eastAsia="Trebuchet MS" w:hAnsi="Trebuchet MS" w:cs="Trebuchet MS"/>
          <w:sz w:val="20"/>
          <w:szCs w:val="20"/>
        </w:rPr>
      </w:pPr>
      <w:sdt>
        <w:sdtPr>
          <w:tag w:val="goog_rdk_11"/>
          <w:id w:val="-292838282"/>
        </w:sdtPr>
        <w:sdtEndPr/>
        <w:sdtContent>
          <w:r w:rsidR="008F623C">
            <w:rPr>
              <w:rFonts w:ascii="Arial" w:eastAsia="Arial" w:hAnsi="Arial" w:cs="Arial"/>
              <w:sz w:val="20"/>
              <w:szCs w:val="20"/>
            </w:rPr>
            <w:t xml:space="preserve">potențialii </w:t>
          </w:r>
          <w:proofErr w:type="spellStart"/>
          <w:r w:rsidR="008F623C">
            <w:rPr>
              <w:rFonts w:ascii="Arial" w:eastAsia="Arial" w:hAnsi="Arial" w:cs="Arial"/>
              <w:sz w:val="20"/>
              <w:szCs w:val="20"/>
            </w:rPr>
            <w:t>aplicanți</w:t>
          </w:r>
          <w:proofErr w:type="spellEnd"/>
          <w:r w:rsidR="008F623C">
            <w:rPr>
              <w:rFonts w:ascii="Arial" w:eastAsia="Arial" w:hAnsi="Arial" w:cs="Arial"/>
              <w:sz w:val="20"/>
              <w:szCs w:val="20"/>
            </w:rPr>
            <w:t>/beneficiari;</w:t>
          </w:r>
        </w:sdtContent>
      </w:sdt>
    </w:p>
    <w:p w14:paraId="125946E6" w14:textId="77777777" w:rsidR="007D3D0F" w:rsidRDefault="008F623C">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organismele intermediare;</w:t>
      </w:r>
    </w:p>
    <w:p w14:paraId="0601942A" w14:textId="77777777" w:rsidR="007D3D0F" w:rsidRDefault="008F623C">
      <w:pPr>
        <w:numPr>
          <w:ilvl w:val="0"/>
          <w:numId w:val="11"/>
        </w:numPr>
        <w:rPr>
          <w:rFonts w:ascii="Trebuchet MS" w:eastAsia="Trebuchet MS" w:hAnsi="Trebuchet MS" w:cs="Trebuchet MS"/>
          <w:sz w:val="20"/>
          <w:szCs w:val="20"/>
        </w:rPr>
      </w:pPr>
      <w:r>
        <w:rPr>
          <w:rFonts w:ascii="Trebuchet MS" w:eastAsia="Trebuchet MS" w:hAnsi="Trebuchet MS" w:cs="Trebuchet MS"/>
          <w:sz w:val="20"/>
          <w:szCs w:val="20"/>
        </w:rPr>
        <w:t>alte autorități de management relevante;</w:t>
      </w:r>
    </w:p>
    <w:p w14:paraId="059DC1FD" w14:textId="77777777" w:rsidR="007D3D0F" w:rsidRDefault="009E1E5E">
      <w:pPr>
        <w:numPr>
          <w:ilvl w:val="0"/>
          <w:numId w:val="11"/>
        </w:numPr>
        <w:rPr>
          <w:rFonts w:ascii="Trebuchet MS" w:eastAsia="Trebuchet MS" w:hAnsi="Trebuchet MS" w:cs="Trebuchet MS"/>
          <w:sz w:val="20"/>
          <w:szCs w:val="20"/>
        </w:rPr>
      </w:pPr>
      <w:sdt>
        <w:sdtPr>
          <w:tag w:val="goog_rdk_12"/>
          <w:id w:val="-1303692434"/>
        </w:sdtPr>
        <w:sdtEndPr/>
        <w:sdtContent>
          <w:r w:rsidR="008F623C">
            <w:rPr>
              <w:rFonts w:ascii="Arial" w:eastAsia="Arial" w:hAnsi="Arial" w:cs="Arial"/>
              <w:sz w:val="20"/>
              <w:szCs w:val="20"/>
            </w:rPr>
            <w:t>organizații/asociații relevante.</w:t>
          </w:r>
        </w:sdtContent>
      </w:sdt>
    </w:p>
    <w:p w14:paraId="1027B944" w14:textId="77777777" w:rsidR="007D3D0F" w:rsidRDefault="008F623C">
      <w:pPr>
        <w:pStyle w:val="Heading2"/>
        <w:rPr>
          <w:rFonts w:ascii="Trebuchet MS" w:eastAsia="Trebuchet MS" w:hAnsi="Trebuchet MS" w:cs="Trebuchet MS"/>
        </w:rPr>
      </w:pPr>
      <w:bookmarkStart w:id="8" w:name="_heading=h.gpnnap1p92vf" w:colFirst="0" w:colLast="0"/>
      <w:bookmarkEnd w:id="8"/>
      <w:r>
        <w:rPr>
          <w:rFonts w:ascii="Trebuchet MS" w:eastAsia="Trebuchet MS" w:hAnsi="Trebuchet MS" w:cs="Trebuchet MS"/>
        </w:rPr>
        <w:t>C</w:t>
      </w:r>
      <w:r>
        <w:t>2 - Planificare</w:t>
      </w:r>
    </w:p>
    <w:p w14:paraId="5EFB1B93" w14:textId="77777777" w:rsidR="007D3D0F" w:rsidRDefault="008F623C">
      <w:pPr>
        <w:numPr>
          <w:ilvl w:val="0"/>
          <w:numId w:val="7"/>
        </w:numPr>
        <w:rPr>
          <w:rFonts w:ascii="Trebuchet MS" w:eastAsia="Trebuchet MS" w:hAnsi="Trebuchet MS" w:cs="Trebuchet MS"/>
          <w:sz w:val="20"/>
          <w:szCs w:val="20"/>
        </w:rPr>
      </w:pPr>
      <w:r>
        <w:rPr>
          <w:rFonts w:ascii="Trebuchet MS" w:eastAsia="Trebuchet MS" w:hAnsi="Trebuchet MS" w:cs="Trebuchet MS"/>
          <w:sz w:val="20"/>
          <w:szCs w:val="20"/>
        </w:rPr>
        <w:t>AM va elabora un calendar al apelurilor de proiecte, după consultarea partenerilor relevanți. Calendarul va fi aprobat de Comitetul Director și va fi actualizat de cel puțin 3 ori pe an, conform prevederilor art. 49 alin (2) din RDC.</w:t>
      </w:r>
    </w:p>
    <w:p w14:paraId="625DC73E" w14:textId="77777777" w:rsidR="007D3D0F" w:rsidRDefault="008F623C">
      <w:pPr>
        <w:numPr>
          <w:ilvl w:val="0"/>
          <w:numId w:val="7"/>
        </w:numPr>
        <w:rPr>
          <w:sz w:val="20"/>
          <w:szCs w:val="20"/>
        </w:rPr>
      </w:pPr>
      <w:r>
        <w:rPr>
          <w:rFonts w:ascii="Trebuchet MS" w:eastAsia="Trebuchet MS" w:hAnsi="Trebuchet MS" w:cs="Trebuchet MS"/>
          <w:sz w:val="20"/>
          <w:szCs w:val="20"/>
        </w:rPr>
        <w:t xml:space="preserve">AM va elabora și aproba Ghidul general al apelurilor de proiecte, după consultarea partenerilor relevanți. </w:t>
      </w:r>
      <w:r>
        <w:rPr>
          <w:rFonts w:ascii="Trebuchet MS" w:eastAsia="Trebuchet MS" w:hAnsi="Trebuchet MS" w:cs="Trebuchet MS"/>
          <w:b/>
          <w:sz w:val="20"/>
          <w:szCs w:val="20"/>
        </w:rPr>
        <w:t>Ghidul general</w:t>
      </w:r>
      <w:r>
        <w:rPr>
          <w:rFonts w:ascii="Trebuchet MS" w:eastAsia="Trebuchet MS" w:hAnsi="Trebuchet MS" w:cs="Trebuchet MS"/>
          <w:sz w:val="20"/>
          <w:szCs w:val="20"/>
        </w:rPr>
        <w:t xml:space="preserve"> va conține în principal următoarele:</w:t>
      </w:r>
    </w:p>
    <w:p w14:paraId="42B1847E" w14:textId="77777777" w:rsidR="007D3D0F" w:rsidRDefault="009E1E5E">
      <w:pPr>
        <w:numPr>
          <w:ilvl w:val="1"/>
          <w:numId w:val="7"/>
        </w:numPr>
        <w:rPr>
          <w:rFonts w:ascii="Trebuchet MS" w:eastAsia="Trebuchet MS" w:hAnsi="Trebuchet MS" w:cs="Trebuchet MS"/>
          <w:sz w:val="20"/>
          <w:szCs w:val="20"/>
        </w:rPr>
      </w:pPr>
      <w:sdt>
        <w:sdtPr>
          <w:tag w:val="goog_rdk_13"/>
          <w:id w:val="806362029"/>
        </w:sdtPr>
        <w:sdtEndPr/>
        <w:sdtContent>
          <w:r w:rsidR="008F623C">
            <w:rPr>
              <w:rFonts w:ascii="Arial" w:eastAsia="Arial" w:hAnsi="Arial" w:cs="Arial"/>
              <w:sz w:val="20"/>
              <w:szCs w:val="20"/>
            </w:rPr>
            <w:t>modelul cererii de finanțare, inclusiv formularele și anexele aferente;</w:t>
          </w:r>
        </w:sdtContent>
      </w:sdt>
    </w:p>
    <w:p w14:paraId="2F34AFFD" w14:textId="77777777" w:rsidR="007D3D0F" w:rsidRDefault="009E1E5E">
      <w:pPr>
        <w:numPr>
          <w:ilvl w:val="1"/>
          <w:numId w:val="7"/>
        </w:numPr>
        <w:rPr>
          <w:rFonts w:ascii="Trebuchet MS" w:eastAsia="Trebuchet MS" w:hAnsi="Trebuchet MS" w:cs="Trebuchet MS"/>
          <w:sz w:val="20"/>
          <w:szCs w:val="20"/>
        </w:rPr>
      </w:pPr>
      <w:sdt>
        <w:sdtPr>
          <w:tag w:val="goog_rdk_14"/>
          <w:id w:val="211244273"/>
        </w:sdtPr>
        <w:sdtEndPr/>
        <w:sdtContent>
          <w:r w:rsidR="008F623C">
            <w:rPr>
              <w:rFonts w:ascii="Arial" w:eastAsia="Arial" w:hAnsi="Arial" w:cs="Arial"/>
              <w:sz w:val="20"/>
              <w:szCs w:val="20"/>
            </w:rPr>
            <w:t>modelul contractului de finanțare, inclusiv condițiile generale, formularele și anexele aferente.</w:t>
          </w:r>
        </w:sdtContent>
      </w:sdt>
    </w:p>
    <w:p w14:paraId="13504B10" w14:textId="77777777" w:rsidR="007D3D0F" w:rsidRDefault="008F623C">
      <w:pPr>
        <w:numPr>
          <w:ilvl w:val="0"/>
          <w:numId w:val="7"/>
        </w:numPr>
        <w:rPr>
          <w:rFonts w:ascii="Trebuchet MS" w:eastAsia="Trebuchet MS" w:hAnsi="Trebuchet MS" w:cs="Trebuchet MS"/>
          <w:sz w:val="20"/>
          <w:szCs w:val="20"/>
        </w:rPr>
      </w:pPr>
      <w:r>
        <w:rPr>
          <w:rFonts w:ascii="Trebuchet MS" w:eastAsia="Trebuchet MS" w:hAnsi="Trebuchet MS" w:cs="Trebuchet MS"/>
          <w:sz w:val="20"/>
          <w:szCs w:val="20"/>
        </w:rPr>
        <w:t xml:space="preserve">Calendarul și Ghidul general, precum și actualizările ulterioare, vor fi publicate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 </w:t>
      </w:r>
      <w:hyperlink r:id="rId10">
        <w:r>
          <w:rPr>
            <w:rFonts w:ascii="Trebuchet MS" w:eastAsia="Trebuchet MS" w:hAnsi="Trebuchet MS" w:cs="Trebuchet MS"/>
            <w:color w:val="1155CC"/>
            <w:sz w:val="20"/>
            <w:szCs w:val="20"/>
            <w:u w:val="single"/>
          </w:rPr>
          <w:t>https://fed.mai.gov.ro/</w:t>
        </w:r>
      </w:hyperlink>
      <w:r>
        <w:rPr>
          <w:rFonts w:ascii="Trebuchet MS" w:eastAsia="Trebuchet MS" w:hAnsi="Trebuchet MS" w:cs="Trebuchet MS"/>
          <w:sz w:val="20"/>
          <w:szCs w:val="20"/>
        </w:rPr>
        <w:t>, anterior lansării apelurilor de proiecte.</w:t>
      </w:r>
    </w:p>
    <w:p w14:paraId="0A5C699A" w14:textId="77777777" w:rsidR="007D3D0F" w:rsidRDefault="007D3D0F">
      <w:pPr>
        <w:rPr>
          <w:rFonts w:ascii="Trebuchet MS" w:eastAsia="Trebuchet MS" w:hAnsi="Trebuchet MS" w:cs="Trebuchet MS"/>
          <w:sz w:val="20"/>
          <w:szCs w:val="20"/>
        </w:rPr>
      </w:pPr>
    </w:p>
    <w:p w14:paraId="164BE2AF" w14:textId="77777777" w:rsidR="007D3D0F" w:rsidRDefault="008F623C">
      <w:pPr>
        <w:pStyle w:val="Heading2"/>
      </w:pPr>
      <w:bookmarkStart w:id="9" w:name="_heading=h.6qujutywp6bg" w:colFirst="0" w:colLast="0"/>
      <w:bookmarkEnd w:id="9"/>
      <w:r>
        <w:t>C3 - Transparență</w:t>
      </w:r>
    </w:p>
    <w:p w14:paraId="78440DB7" w14:textId="77777777" w:rsidR="007D3D0F" w:rsidRDefault="008F623C">
      <w:pPr>
        <w:numPr>
          <w:ilvl w:val="0"/>
          <w:numId w:val="13"/>
        </w:numPr>
        <w:rPr>
          <w:sz w:val="20"/>
          <w:szCs w:val="20"/>
        </w:rPr>
      </w:pPr>
      <w:r>
        <w:rPr>
          <w:rFonts w:ascii="Trebuchet MS" w:eastAsia="Trebuchet MS" w:hAnsi="Trebuchet MS" w:cs="Trebuchet MS"/>
          <w:color w:val="000000"/>
          <w:sz w:val="20"/>
          <w:szCs w:val="20"/>
        </w:rPr>
        <w:t>AM</w:t>
      </w: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v</w:t>
      </w:r>
      <w:r>
        <w:rPr>
          <w:rFonts w:ascii="Trebuchet MS" w:eastAsia="Trebuchet MS" w:hAnsi="Trebuchet MS" w:cs="Trebuchet MS"/>
          <w:sz w:val="20"/>
          <w:szCs w:val="20"/>
        </w:rPr>
        <w:t>a</w:t>
      </w:r>
      <w:sdt>
        <w:sdtPr>
          <w:tag w:val="goog_rdk_15"/>
          <w:id w:val="-92173094"/>
        </w:sdtPr>
        <w:sdtEndPr/>
        <w:sdtContent>
          <w:r>
            <w:rPr>
              <w:rFonts w:ascii="Arial" w:eastAsia="Arial" w:hAnsi="Arial" w:cs="Arial"/>
              <w:color w:val="000000"/>
              <w:sz w:val="20"/>
              <w:szCs w:val="20"/>
            </w:rPr>
            <w:t xml:space="preserve"> elabora și publica online </w:t>
          </w:r>
        </w:sdtContent>
      </w:sdt>
      <w:r>
        <w:rPr>
          <w:rFonts w:ascii="Trebuchet MS" w:eastAsia="Trebuchet MS" w:hAnsi="Trebuchet MS" w:cs="Trebuchet MS"/>
          <w:b/>
          <w:sz w:val="20"/>
          <w:szCs w:val="20"/>
        </w:rPr>
        <w:t>Ghidul</w:t>
      </w:r>
      <w:r>
        <w:rPr>
          <w:rFonts w:ascii="Trebuchet MS" w:eastAsia="Trebuchet MS" w:hAnsi="Trebuchet MS" w:cs="Trebuchet MS"/>
          <w:b/>
          <w:color w:val="000000"/>
          <w:sz w:val="20"/>
          <w:szCs w:val="20"/>
        </w:rPr>
        <w:t xml:space="preserve"> specific </w:t>
      </w:r>
      <w:r>
        <w:rPr>
          <w:rFonts w:ascii="Trebuchet MS" w:eastAsia="Trebuchet MS" w:hAnsi="Trebuchet MS" w:cs="Trebuchet MS"/>
          <w:b/>
          <w:sz w:val="20"/>
          <w:szCs w:val="20"/>
        </w:rPr>
        <w:t>apelului</w:t>
      </w:r>
      <w:r>
        <w:rPr>
          <w:rFonts w:ascii="Trebuchet MS" w:eastAsia="Trebuchet MS" w:hAnsi="Trebuchet MS" w:cs="Trebuchet MS"/>
          <w:color w:val="000000"/>
          <w:sz w:val="20"/>
          <w:szCs w:val="20"/>
        </w:rPr>
        <w:t>, spre consultare publică, în secțiu</w:t>
      </w:r>
      <w:r>
        <w:rPr>
          <w:rFonts w:ascii="Trebuchet MS" w:eastAsia="Trebuchet MS" w:hAnsi="Trebuchet MS" w:cs="Trebuchet MS"/>
          <w:sz w:val="20"/>
          <w:szCs w:val="20"/>
        </w:rPr>
        <w:t xml:space="preserve">nea dedicată de </w:t>
      </w:r>
      <w:r>
        <w:rPr>
          <w:rFonts w:ascii="Trebuchet MS" w:eastAsia="Trebuchet MS" w:hAnsi="Trebuchet MS" w:cs="Trebuchet MS"/>
          <w:color w:val="000000"/>
          <w:sz w:val="20"/>
          <w:szCs w:val="20"/>
        </w:rPr>
        <w:t xml:space="preserve">pe site-ul AM. </w:t>
      </w:r>
    </w:p>
    <w:p w14:paraId="65CF23E2" w14:textId="77777777" w:rsidR="007D3D0F" w:rsidRDefault="008F623C">
      <w:pPr>
        <w:numPr>
          <w:ilvl w:val="0"/>
          <w:numId w:val="13"/>
        </w:numPr>
        <w:rPr>
          <w:rFonts w:ascii="Trebuchet MS" w:eastAsia="Trebuchet MS" w:hAnsi="Trebuchet MS" w:cs="Trebuchet MS"/>
          <w:sz w:val="20"/>
          <w:szCs w:val="20"/>
        </w:rPr>
      </w:pPr>
      <w:r>
        <w:rPr>
          <w:rFonts w:ascii="Trebuchet MS" w:eastAsia="Trebuchet MS" w:hAnsi="Trebuchet MS" w:cs="Trebuchet MS"/>
          <w:sz w:val="20"/>
          <w:szCs w:val="20"/>
        </w:rPr>
        <w:t>Toate persoanele interesate vor avea posibilitatea să transmită online propuneri, comentarii sau întrebări privind conținutul Ghidului specific.</w:t>
      </w:r>
    </w:p>
    <w:p w14:paraId="56A07F6C" w14:textId="77777777" w:rsidR="007D3D0F" w:rsidRDefault="008F623C">
      <w:pPr>
        <w:numPr>
          <w:ilvl w:val="0"/>
          <w:numId w:val="13"/>
        </w:numPr>
        <w:rPr>
          <w:rFonts w:ascii="Trebuchet MS" w:eastAsia="Trebuchet MS" w:hAnsi="Trebuchet MS" w:cs="Trebuchet MS"/>
          <w:sz w:val="20"/>
          <w:szCs w:val="20"/>
        </w:rPr>
      </w:pPr>
      <w:r>
        <w:rPr>
          <w:rFonts w:ascii="Trebuchet MS" w:eastAsia="Trebuchet MS" w:hAnsi="Trebuchet MS" w:cs="Trebuchet MS"/>
          <w:sz w:val="20"/>
          <w:szCs w:val="20"/>
        </w:rPr>
        <w:t xml:space="preserve">Toate persoanele abonate la </w:t>
      </w:r>
      <w:proofErr w:type="spellStart"/>
      <w:r>
        <w:rPr>
          <w:rFonts w:ascii="Trebuchet MS" w:eastAsia="Trebuchet MS" w:hAnsi="Trebuchet MS" w:cs="Trebuchet MS"/>
          <w:sz w:val="20"/>
          <w:szCs w:val="20"/>
        </w:rPr>
        <w:t>newsletterul</w:t>
      </w:r>
      <w:proofErr w:type="spellEnd"/>
      <w:r>
        <w:rPr>
          <w:rFonts w:ascii="Trebuchet MS" w:eastAsia="Trebuchet MS" w:hAnsi="Trebuchet MS" w:cs="Trebuchet MS"/>
          <w:sz w:val="20"/>
          <w:szCs w:val="20"/>
        </w:rPr>
        <w:t xml:space="preserve"> de pe </w:t>
      </w:r>
      <w:proofErr w:type="spellStart"/>
      <w:r>
        <w:rPr>
          <w:rFonts w:ascii="Trebuchet MS" w:eastAsia="Trebuchet MS" w:hAnsi="Trebuchet MS" w:cs="Trebuchet MS"/>
          <w:sz w:val="20"/>
          <w:szCs w:val="20"/>
        </w:rPr>
        <w:t>siteul</w:t>
      </w:r>
      <w:proofErr w:type="spellEnd"/>
      <w:r>
        <w:rPr>
          <w:rFonts w:ascii="Trebuchet MS" w:eastAsia="Trebuchet MS" w:hAnsi="Trebuchet MS" w:cs="Trebuchet MS"/>
          <w:sz w:val="20"/>
          <w:szCs w:val="20"/>
        </w:rPr>
        <w:t xml:space="preserve"> AM vor primi alertă pe email privind publicarea în consultare publică a Ghidului specific. </w:t>
      </w:r>
    </w:p>
    <w:p w14:paraId="664548C5" w14:textId="77777777" w:rsidR="007D3D0F" w:rsidRDefault="007D3D0F">
      <w:pPr>
        <w:rPr>
          <w:rFonts w:ascii="Trebuchet MS" w:eastAsia="Trebuchet MS" w:hAnsi="Trebuchet MS" w:cs="Trebuchet MS"/>
          <w:sz w:val="20"/>
          <w:szCs w:val="20"/>
        </w:rPr>
      </w:pPr>
    </w:p>
    <w:p w14:paraId="0B05950C" w14:textId="77777777" w:rsidR="007D3D0F" w:rsidRDefault="008F623C">
      <w:pPr>
        <w:pStyle w:val="Heading2"/>
      </w:pPr>
      <w:bookmarkStart w:id="10" w:name="_heading=h.oo08y57ir6gw" w:colFirst="0" w:colLast="0"/>
      <w:bookmarkEnd w:id="10"/>
      <w:r>
        <w:t>C4 - Parteneriat</w:t>
      </w:r>
    </w:p>
    <w:p w14:paraId="70339AEA" w14:textId="77777777" w:rsidR="007D3D0F" w:rsidRDefault="008F623C">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AM va transmite invitații explicite către partenerii relevanți pentru participarea la consultarea publică.</w:t>
      </w:r>
    </w:p>
    <w:p w14:paraId="06CAEDA2" w14:textId="77777777" w:rsidR="007D3D0F" w:rsidRDefault="008F623C">
      <w:pPr>
        <w:numPr>
          <w:ilvl w:val="0"/>
          <w:numId w:val="9"/>
        </w:numPr>
        <w:rPr>
          <w:rFonts w:ascii="Trebuchet MS" w:eastAsia="Trebuchet MS" w:hAnsi="Trebuchet MS" w:cs="Trebuchet MS"/>
          <w:sz w:val="20"/>
          <w:szCs w:val="20"/>
        </w:rPr>
      </w:pPr>
      <w:r>
        <w:rPr>
          <w:rFonts w:ascii="Trebuchet MS" w:eastAsia="Trebuchet MS" w:hAnsi="Trebuchet MS" w:cs="Trebuchet MS"/>
          <w:sz w:val="20"/>
          <w:szCs w:val="20"/>
        </w:rPr>
        <w:t xml:space="preserve">După consultarea publică și interinstituțională a partenerilor relevanți, AM va publica online pe site-ul AM Ghidul specific aprobat de AM, precum și sinteza principalelor propuneri, comentarii, întrebări primite și informații privind preluarea/nepreluarea acestora. </w:t>
      </w:r>
    </w:p>
    <w:p w14:paraId="320B259C" w14:textId="77777777" w:rsidR="007D3D0F" w:rsidRDefault="007D3D0F">
      <w:pPr>
        <w:rPr>
          <w:rFonts w:ascii="Trebuchet MS" w:eastAsia="Trebuchet MS" w:hAnsi="Trebuchet MS" w:cs="Trebuchet MS"/>
          <w:b/>
          <w:sz w:val="20"/>
          <w:szCs w:val="20"/>
        </w:rPr>
      </w:pPr>
    </w:p>
    <w:p w14:paraId="70AEAFA1" w14:textId="77777777" w:rsidR="007D3D0F" w:rsidRDefault="007D3D0F">
      <w:pPr>
        <w:rPr>
          <w:rFonts w:ascii="Trebuchet MS" w:eastAsia="Trebuchet MS" w:hAnsi="Trebuchet MS" w:cs="Trebuchet MS"/>
          <w:b/>
          <w:sz w:val="20"/>
          <w:szCs w:val="20"/>
        </w:rPr>
      </w:pPr>
    </w:p>
    <w:p w14:paraId="7894AB25" w14:textId="77777777" w:rsidR="007D3D0F" w:rsidRDefault="008F623C">
      <w:pPr>
        <w:pStyle w:val="Heading1"/>
        <w:rPr>
          <w:rFonts w:ascii="Trebuchet MS" w:eastAsia="Trebuchet MS" w:hAnsi="Trebuchet MS" w:cs="Trebuchet MS"/>
          <w:sz w:val="20"/>
          <w:szCs w:val="20"/>
        </w:rPr>
      </w:pPr>
      <w:bookmarkStart w:id="11" w:name="_heading=h.o9rs2rwk7le4" w:colFirst="0" w:colLast="0"/>
      <w:bookmarkEnd w:id="11"/>
      <w:r>
        <w:lastRenderedPageBreak/>
        <w:t>D - Etape și reguli generale</w:t>
      </w:r>
    </w:p>
    <w:bookmarkStart w:id="12" w:name="_heading=h.xucqxdlezev" w:colFirst="0" w:colLast="0"/>
    <w:bookmarkEnd w:id="12"/>
    <w:p w14:paraId="7A76ADCA" w14:textId="77777777" w:rsidR="007D3D0F" w:rsidRDefault="009E1E5E">
      <w:pPr>
        <w:pStyle w:val="Heading2"/>
      </w:pPr>
      <w:sdt>
        <w:sdtPr>
          <w:tag w:val="goog_rdk_16"/>
          <w:id w:val="-642200372"/>
        </w:sdtPr>
        <w:sdtEndPr/>
        <w:sdtContent>
          <w:r w:rsidR="008F623C">
            <w:rPr>
              <w:rFonts w:ascii="Andika" w:eastAsia="Andika" w:hAnsi="Andika" w:cs="Andika"/>
            </w:rPr>
            <w:t>D1 - Concepte și reguli generale</w:t>
          </w:r>
        </w:sdtContent>
      </w:sdt>
    </w:p>
    <w:p w14:paraId="35F60842"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 xml:space="preserve">Evaluarea reprezintă </w:t>
      </w:r>
      <w:r>
        <w:rPr>
          <w:rFonts w:ascii="Trebuchet MS" w:eastAsia="Trebuchet MS" w:hAnsi="Trebuchet MS" w:cs="Trebuchet MS"/>
          <w:b/>
          <w:sz w:val="20"/>
          <w:szCs w:val="20"/>
        </w:rPr>
        <w:t>analiza independentă</w:t>
      </w:r>
      <w:r>
        <w:rPr>
          <w:rFonts w:ascii="Trebuchet MS" w:eastAsia="Trebuchet MS" w:hAnsi="Trebuchet MS" w:cs="Trebuchet MS"/>
          <w:sz w:val="20"/>
          <w:szCs w:val="20"/>
        </w:rPr>
        <w:t xml:space="preserve"> a unei </w:t>
      </w:r>
      <w:proofErr w:type="spellStart"/>
      <w:r>
        <w:rPr>
          <w:rFonts w:ascii="Trebuchet MS" w:eastAsia="Trebuchet MS" w:hAnsi="Trebuchet MS" w:cs="Trebuchet MS"/>
          <w:sz w:val="20"/>
          <w:szCs w:val="20"/>
        </w:rPr>
        <w:t>intervenţii</w:t>
      </w:r>
      <w:proofErr w:type="spellEnd"/>
      <w:r>
        <w:rPr>
          <w:rFonts w:ascii="Trebuchet MS" w:eastAsia="Trebuchet MS" w:hAnsi="Trebuchet MS" w:cs="Trebuchet MS"/>
          <w:sz w:val="20"/>
          <w:szCs w:val="20"/>
        </w:rPr>
        <w:t xml:space="preserve"> (proiect propus), într-un context definit (obiectivele Programului Național),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relevanța, coerența, eficiența, eficacitatea, impactul și sustenabilitatea rezultatelor preconizate (criterii de evaluare OECD</w:t>
      </w:r>
      <w:r>
        <w:rPr>
          <w:rFonts w:ascii="Trebuchet MS" w:eastAsia="Trebuchet MS" w:hAnsi="Trebuchet MS" w:cs="Trebuchet MS"/>
          <w:sz w:val="20"/>
          <w:szCs w:val="20"/>
          <w:vertAlign w:val="superscript"/>
        </w:rPr>
        <w:footnoteReference w:id="3"/>
      </w:r>
      <w:r>
        <w:rPr>
          <w:rFonts w:ascii="Trebuchet MS" w:eastAsia="Trebuchet MS" w:hAnsi="Trebuchet MS" w:cs="Trebuchet MS"/>
          <w:sz w:val="20"/>
          <w:szCs w:val="20"/>
        </w:rPr>
        <w:t>, ghiduri COM</w:t>
      </w:r>
      <w:r>
        <w:rPr>
          <w:rFonts w:ascii="Trebuchet MS" w:eastAsia="Trebuchet MS" w:hAnsi="Trebuchet MS" w:cs="Trebuchet MS"/>
          <w:sz w:val="20"/>
          <w:szCs w:val="20"/>
          <w:vertAlign w:val="superscript"/>
        </w:rPr>
        <w:footnoteReference w:id="4"/>
      </w:r>
      <w:r>
        <w:rPr>
          <w:rFonts w:ascii="Trebuchet MS" w:eastAsia="Trebuchet MS" w:hAnsi="Trebuchet MS" w:cs="Trebuchet MS"/>
          <w:sz w:val="20"/>
          <w:szCs w:val="20"/>
        </w:rPr>
        <w:t>).</w:t>
      </w:r>
    </w:p>
    <w:p w14:paraId="3AA798C7" w14:textId="77777777" w:rsidR="007D3D0F" w:rsidRDefault="008F623C">
      <w:pPr>
        <w:pBdr>
          <w:top w:val="nil"/>
          <w:left w:val="nil"/>
          <w:bottom w:val="nil"/>
          <w:right w:val="nil"/>
          <w:between w:val="nil"/>
        </w:pBdr>
        <w:ind w:left="425"/>
        <w:jc w:val="left"/>
        <w:rPr>
          <w:rFonts w:ascii="Trebuchet MS" w:eastAsia="Trebuchet MS" w:hAnsi="Trebuchet MS" w:cs="Trebuchet MS"/>
          <w:sz w:val="20"/>
          <w:szCs w:val="20"/>
        </w:rPr>
      </w:pPr>
      <w:r>
        <w:rPr>
          <w:rFonts w:ascii="Trebuchet MS" w:eastAsia="Trebuchet MS" w:hAnsi="Trebuchet MS" w:cs="Trebuchet MS"/>
          <w:sz w:val="20"/>
          <w:szCs w:val="20"/>
        </w:rPr>
        <w:t xml:space="preserve">                                                                                                                                                                                                                                                                                                                                                                                                                                                                                                                                                                                                                                                                                                                                                                                                                                                                                                                                                                                                                                                                                                                                                                                                                                                                                                                                                                                                                                                                                                                                                                                                                                                                                                                                                                                                                                                                                                                                                                                                                                                                                                                                                                                                                                                                                                                                                                                                                                                                                                                                                                                                                                                                                                                                                                                                                                                                                                                                                                                                                                                                                                                                                                                                                                                                                                                                                                                                                                                                                                                                                                                                                                                                                                                                                                                                                                                                                                                                                                                                                                                                                                                                                                                                                                                                                                                                                                                                                                                                                                                                                                                                                                                                                                                                                                                                                                                                                                                                                                                                                                                                                                                                                                                                                                                                                                                                                                                                                                                                                                                                                                                                                                                                                                                                                                                                                                                                                                                                                                                                                                                                                                                                                                                                                                                                                                                                                                                                                                                                                                                                                                                                                                                                                                                                                                                                                                                                                                                                                                                                                                                                                                                                                                                                                                                                                                                                                                                                                                                                                                                                                                                                                                                                                                                                                                                                                                                                                                                                                                                                                                                                                                                                                                                                                                                                                                                                                                                                                                                                                                                                                                                                                                                                                                                                                                                                                                                                                                                                                                                                                                                                                                                                                                                                                                                                                                                                                                                                                                                                                                                                                                                                                                                                                                                                                                                                                                                                                                                                                                                                                                                                                                                                                                                                                                                                                                                                                                                                                                                                                                                                                                                                                                                                                                                                                                                                                                                                                                                                                                                                                                                                                                                                                                                                                                        </w:t>
      </w:r>
      <w:r>
        <w:rPr>
          <w:noProof/>
        </w:rPr>
        <w:drawing>
          <wp:anchor distT="43200" distB="43200" distL="114300" distR="114300" simplePos="0" relativeHeight="251659264" behindDoc="0" locked="0" layoutInCell="1" hidden="0" allowOverlap="1" wp14:anchorId="49A6AFAE" wp14:editId="1AAE952F">
            <wp:simplePos x="0" y="0"/>
            <wp:positionH relativeFrom="column">
              <wp:posOffset>276225</wp:posOffset>
            </wp:positionH>
            <wp:positionV relativeFrom="paragraph">
              <wp:posOffset>138279</wp:posOffset>
            </wp:positionV>
            <wp:extent cx="5752238" cy="3193700"/>
            <wp:effectExtent l="12700" t="12700" r="12700" b="12700"/>
            <wp:wrapTopAndBottom distT="43200" distB="4320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52238" cy="3193700"/>
                    </a:xfrm>
                    <a:prstGeom prst="rect">
                      <a:avLst/>
                    </a:prstGeom>
                    <a:ln w="12700">
                      <a:solidFill>
                        <a:srgbClr val="CCCCCC"/>
                      </a:solidFill>
                      <a:prstDash val="solid"/>
                    </a:ln>
                  </pic:spPr>
                </pic:pic>
              </a:graphicData>
            </a:graphic>
          </wp:anchor>
        </w:drawing>
      </w:r>
    </w:p>
    <w:p w14:paraId="4A9CEB1A"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 xml:space="preserve">În mod fundamental, evaluarea este un proces de analiză pe cât posibil sistematic și obiectiv. În activitatea de evaluare, criteriile se vor utiliza având în vedere cele 2 principii OECD, respectiv 1 - </w:t>
      </w:r>
      <w:r>
        <w:rPr>
          <w:rFonts w:ascii="Trebuchet MS" w:eastAsia="Trebuchet MS" w:hAnsi="Trebuchet MS" w:cs="Trebuchet MS"/>
          <w:i/>
          <w:sz w:val="20"/>
          <w:szCs w:val="20"/>
        </w:rPr>
        <w:t>Criteriile se vor aplica cu atenție, ținând cont de contextul relevant, pentru a sprijini o evaluare utilă și de înaltă calitat</w:t>
      </w:r>
      <w:sdt>
        <w:sdtPr>
          <w:tag w:val="goog_rdk_17"/>
          <w:id w:val="676623421"/>
        </w:sdtPr>
        <w:sdtEndPr/>
        <w:sdtContent>
          <w:r>
            <w:rPr>
              <w:rFonts w:ascii="Arial" w:eastAsia="Arial" w:hAnsi="Arial" w:cs="Arial"/>
              <w:sz w:val="20"/>
              <w:szCs w:val="20"/>
            </w:rPr>
            <w:t xml:space="preserve">e și 2 - </w:t>
          </w:r>
        </w:sdtContent>
      </w:sdt>
      <w:sdt>
        <w:sdtPr>
          <w:tag w:val="goog_rdk_18"/>
          <w:id w:val="-1599559337"/>
        </w:sdtPr>
        <w:sdtEndPr/>
        <w:sdtContent>
          <w:r>
            <w:rPr>
              <w:rFonts w:ascii="Arial" w:eastAsia="Arial" w:hAnsi="Arial" w:cs="Arial"/>
              <w:i/>
              <w:sz w:val="20"/>
              <w:szCs w:val="20"/>
            </w:rPr>
            <w:t xml:space="preserve">Criteriile nu se vor aplica în mod automat (mecanic), se vor avea în vedere și aspectele care pot influența modul în care un anumit criteriu este acoperit.   </w:t>
          </w:r>
        </w:sdtContent>
      </w:sdt>
    </w:p>
    <w:p w14:paraId="00F41200"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Ghidul specific apelului de proiecte va conține criteriile de admisibilitate și criteriile de evaluare calitativă aplicabile propunerilor de proiecte în cadrul apelului, respectiv:</w:t>
      </w:r>
    </w:p>
    <w:p w14:paraId="2E633D67" w14:textId="77777777" w:rsidR="007D3D0F" w:rsidRDefault="008F623C">
      <w:pPr>
        <w:numPr>
          <w:ilvl w:val="1"/>
          <w:numId w:val="4"/>
        </w:numPr>
        <w:pBdr>
          <w:top w:val="nil"/>
          <w:left w:val="nil"/>
          <w:bottom w:val="nil"/>
          <w:right w:val="nil"/>
          <w:between w:val="nil"/>
        </w:pBdr>
        <w:rPr>
          <w:sz w:val="20"/>
          <w:szCs w:val="20"/>
        </w:rPr>
      </w:pPr>
      <w:r>
        <w:rPr>
          <w:rFonts w:ascii="Trebuchet MS" w:eastAsia="Trebuchet MS" w:hAnsi="Trebuchet MS" w:cs="Trebuchet MS"/>
          <w:b/>
          <w:sz w:val="20"/>
          <w:szCs w:val="20"/>
        </w:rPr>
        <w:t>criteriile generale</w:t>
      </w:r>
      <w:r>
        <w:rPr>
          <w:rFonts w:ascii="Trebuchet MS" w:eastAsia="Trebuchet MS" w:hAnsi="Trebuchet MS" w:cs="Trebuchet MS"/>
          <w:sz w:val="20"/>
          <w:szCs w:val="20"/>
        </w:rPr>
        <w:t>, stabilite prin anexele la prezenta metodologie, în anexa 1 Criteriile generale de admisibilitate și în anexa 2 Criteriile generale de evaluare calitativă;</w:t>
      </w:r>
    </w:p>
    <w:p w14:paraId="30376320" w14:textId="77777777" w:rsidR="007D3D0F" w:rsidRDefault="008F623C">
      <w:pPr>
        <w:numPr>
          <w:ilvl w:val="1"/>
          <w:numId w:val="4"/>
        </w:numPr>
        <w:rPr>
          <w:sz w:val="20"/>
          <w:szCs w:val="20"/>
        </w:rPr>
      </w:pPr>
      <w:r>
        <w:rPr>
          <w:rFonts w:ascii="Trebuchet MS" w:eastAsia="Trebuchet MS" w:hAnsi="Trebuchet MS" w:cs="Trebuchet MS"/>
          <w:b/>
          <w:sz w:val="20"/>
          <w:szCs w:val="20"/>
        </w:rPr>
        <w:t>criteriile specifice</w:t>
      </w:r>
      <w:r>
        <w:rPr>
          <w:rFonts w:ascii="Trebuchet MS" w:eastAsia="Trebuchet MS" w:hAnsi="Trebuchet MS" w:cs="Trebuchet MS"/>
          <w:sz w:val="20"/>
          <w:szCs w:val="20"/>
        </w:rPr>
        <w:t>, stabilite pentru apelul respectiv, dacă e cazul;</w:t>
      </w:r>
    </w:p>
    <w:p w14:paraId="57E28546" w14:textId="77777777" w:rsidR="007D3D0F" w:rsidRDefault="009E1E5E">
      <w:pPr>
        <w:numPr>
          <w:ilvl w:val="1"/>
          <w:numId w:val="4"/>
        </w:numPr>
        <w:rPr>
          <w:sz w:val="20"/>
          <w:szCs w:val="20"/>
        </w:rPr>
      </w:pPr>
      <w:sdt>
        <w:sdtPr>
          <w:tag w:val="goog_rdk_19"/>
          <w:id w:val="-490414533"/>
        </w:sdtPr>
        <w:sdtEndPr/>
        <w:sdtContent>
          <w:r w:rsidR="008F623C">
            <w:rPr>
              <w:rFonts w:ascii="Arial" w:eastAsia="Arial" w:hAnsi="Arial" w:cs="Arial"/>
              <w:b/>
              <w:sz w:val="20"/>
              <w:szCs w:val="20"/>
            </w:rPr>
            <w:t xml:space="preserve">ponderea (importanța) </w:t>
          </w:r>
        </w:sdtContent>
      </w:sdt>
      <w:r w:rsidR="008F623C">
        <w:rPr>
          <w:rFonts w:ascii="Trebuchet MS" w:eastAsia="Trebuchet MS" w:hAnsi="Trebuchet MS" w:cs="Trebuchet MS"/>
          <w:sz w:val="20"/>
          <w:szCs w:val="20"/>
        </w:rPr>
        <w:t xml:space="preserve">fiecărui dintre criteriile de evaluare calitativă, generale și specifice, astfel încât punctajul total maxim să fie egal cu 100 de puncte. </w:t>
      </w:r>
    </w:p>
    <w:p w14:paraId="281FAAEE"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Activitatea</w:t>
      </w:r>
      <w:sdt>
        <w:sdtPr>
          <w:tag w:val="goog_rdk_20"/>
          <w:id w:val="-493339435"/>
        </w:sdtPr>
        <w:sdtEndPr/>
        <w:sdtContent>
          <w:r>
            <w:rPr>
              <w:rFonts w:ascii="Arial" w:eastAsia="Arial" w:hAnsi="Arial" w:cs="Arial"/>
              <w:color w:val="000000"/>
              <w:sz w:val="20"/>
              <w:szCs w:val="20"/>
            </w:rPr>
            <w:t xml:space="preserve"> de verificare, evaluare și selecție a proiectelor propuse </w:t>
          </w:r>
        </w:sdtContent>
      </w:sdt>
      <w:r>
        <w:rPr>
          <w:rFonts w:ascii="Trebuchet MS" w:eastAsia="Trebuchet MS" w:hAnsi="Trebuchet MS" w:cs="Trebuchet MS"/>
          <w:sz w:val="20"/>
          <w:szCs w:val="20"/>
        </w:rPr>
        <w:t xml:space="preserve">(denumite în continuare </w:t>
      </w:r>
      <w:r>
        <w:rPr>
          <w:rFonts w:ascii="Trebuchet MS" w:eastAsia="Trebuchet MS" w:hAnsi="Trebuchet MS" w:cs="Trebuchet MS"/>
          <w:b/>
          <w:sz w:val="20"/>
          <w:szCs w:val="20"/>
        </w:rPr>
        <w:t>PP</w:t>
      </w:r>
      <w:r>
        <w:rPr>
          <w:rFonts w:ascii="Trebuchet MS" w:eastAsia="Trebuchet MS" w:hAnsi="Trebuchet MS" w:cs="Trebuchet MS"/>
          <w:sz w:val="20"/>
          <w:szCs w:val="20"/>
        </w:rPr>
        <w:t xml:space="preserve">), se efectuează în baza cererilor de finanțare, care includ anexele și documentele aferente transmise de entitatea </w:t>
      </w:r>
      <w:proofErr w:type="spellStart"/>
      <w:r>
        <w:rPr>
          <w:rFonts w:ascii="Trebuchet MS" w:eastAsia="Trebuchet MS" w:hAnsi="Trebuchet MS" w:cs="Trebuchet MS"/>
          <w:sz w:val="20"/>
          <w:szCs w:val="20"/>
        </w:rPr>
        <w:t>aplicantă</w:t>
      </w:r>
      <w:proofErr w:type="spellEnd"/>
      <w:r>
        <w:rPr>
          <w:rFonts w:ascii="Trebuchet MS" w:eastAsia="Trebuchet MS" w:hAnsi="Trebuchet MS" w:cs="Trebuchet MS"/>
          <w:color w:val="000000"/>
          <w:sz w:val="20"/>
          <w:szCs w:val="20"/>
        </w:rPr>
        <w:t xml:space="preserve"> </w:t>
      </w:r>
      <w:r>
        <w:rPr>
          <w:rFonts w:ascii="Trebuchet MS" w:eastAsia="Trebuchet MS" w:hAnsi="Trebuchet MS" w:cs="Trebuchet MS"/>
          <w:sz w:val="20"/>
          <w:szCs w:val="20"/>
        </w:rPr>
        <w:t xml:space="preserve">(documentație denumită în continuare </w:t>
      </w:r>
      <w:r>
        <w:rPr>
          <w:rFonts w:ascii="Trebuchet MS" w:eastAsia="Trebuchet MS" w:hAnsi="Trebuchet MS" w:cs="Trebuchet MS"/>
          <w:b/>
          <w:sz w:val="20"/>
          <w:szCs w:val="20"/>
        </w:rPr>
        <w:t>CF</w:t>
      </w:r>
      <w:sdt>
        <w:sdtPr>
          <w:tag w:val="goog_rdk_21"/>
          <w:id w:val="-6296272"/>
        </w:sdtPr>
        <w:sdtEndPr/>
        <w:sdtContent>
          <w:r>
            <w:rPr>
              <w:rFonts w:ascii="Arial" w:eastAsia="Arial" w:hAnsi="Arial" w:cs="Arial"/>
              <w:sz w:val="20"/>
              <w:szCs w:val="20"/>
            </w:rPr>
            <w:t xml:space="preserve">) și </w:t>
          </w:r>
        </w:sdtContent>
      </w:sdt>
      <w:r>
        <w:rPr>
          <w:rFonts w:ascii="Trebuchet MS" w:eastAsia="Trebuchet MS" w:hAnsi="Trebuchet MS" w:cs="Trebuchet MS"/>
          <w:color w:val="000000"/>
          <w:sz w:val="20"/>
          <w:szCs w:val="20"/>
        </w:rPr>
        <w:t>constă în parcurgerea următoarelor etape:</w:t>
      </w:r>
    </w:p>
    <w:p w14:paraId="61ED3C2F" w14:textId="77777777" w:rsidR="007D3D0F" w:rsidRDefault="008F623C">
      <w:pPr>
        <w:numPr>
          <w:ilvl w:val="1"/>
          <w:numId w:val="4"/>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w:t>
      </w:r>
      <w:r>
        <w:rPr>
          <w:rFonts w:ascii="Trebuchet MS" w:eastAsia="Trebuchet MS" w:hAnsi="Trebuchet MS" w:cs="Trebuchet MS"/>
          <w:b/>
          <w:sz w:val="20"/>
          <w:szCs w:val="20"/>
        </w:rPr>
        <w:t xml:space="preserve">evaluare </w:t>
      </w:r>
      <w:r>
        <w:rPr>
          <w:rFonts w:ascii="Trebuchet MS" w:eastAsia="Trebuchet MS" w:hAnsi="Trebuchet MS" w:cs="Trebuchet MS"/>
          <w:b/>
          <w:color w:val="000000"/>
          <w:sz w:val="20"/>
          <w:szCs w:val="20"/>
        </w:rPr>
        <w:t>administrativ</w:t>
      </w:r>
      <w:r>
        <w:rPr>
          <w:rFonts w:ascii="Trebuchet MS" w:eastAsia="Trebuchet MS" w:hAnsi="Trebuchet MS" w:cs="Trebuchet MS"/>
          <w:b/>
          <w:sz w:val="20"/>
          <w:szCs w:val="20"/>
        </w:rPr>
        <w:t>ă</w:t>
      </w:r>
    </w:p>
    <w:p w14:paraId="652ABB1A" w14:textId="77777777" w:rsidR="007D3D0F" w:rsidRDefault="008F623C">
      <w:pPr>
        <w:numPr>
          <w:ilvl w:val="1"/>
          <w:numId w:val="4"/>
        </w:numPr>
        <w:pBdr>
          <w:top w:val="nil"/>
          <w:left w:val="nil"/>
          <w:bottom w:val="nil"/>
          <w:right w:val="nil"/>
          <w:between w:val="nil"/>
        </w:pBdr>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Etapa de evaluare </w:t>
      </w:r>
      <w:r>
        <w:rPr>
          <w:rFonts w:ascii="Trebuchet MS" w:eastAsia="Trebuchet MS" w:hAnsi="Trebuchet MS" w:cs="Trebuchet MS"/>
          <w:b/>
          <w:sz w:val="20"/>
          <w:szCs w:val="20"/>
        </w:rPr>
        <w:t>calitativă</w:t>
      </w:r>
    </w:p>
    <w:p w14:paraId="3358C118" w14:textId="77777777" w:rsidR="007D3D0F" w:rsidRDefault="009E1E5E">
      <w:pPr>
        <w:numPr>
          <w:ilvl w:val="1"/>
          <w:numId w:val="4"/>
        </w:numPr>
        <w:pBdr>
          <w:top w:val="nil"/>
          <w:left w:val="nil"/>
          <w:bottom w:val="nil"/>
          <w:right w:val="nil"/>
          <w:between w:val="nil"/>
        </w:pBdr>
        <w:rPr>
          <w:rFonts w:ascii="Trebuchet MS" w:eastAsia="Trebuchet MS" w:hAnsi="Trebuchet MS" w:cs="Trebuchet MS"/>
          <w:b/>
          <w:sz w:val="20"/>
          <w:szCs w:val="20"/>
        </w:rPr>
      </w:pPr>
      <w:sdt>
        <w:sdtPr>
          <w:tag w:val="goog_rdk_22"/>
          <w:id w:val="-974054925"/>
        </w:sdtPr>
        <w:sdtEndPr/>
        <w:sdtContent>
          <w:r w:rsidR="008F623C">
            <w:rPr>
              <w:rFonts w:ascii="Arial" w:eastAsia="Arial" w:hAnsi="Arial" w:cs="Arial"/>
              <w:b/>
              <w:sz w:val="20"/>
              <w:szCs w:val="20"/>
            </w:rPr>
            <w:t>Selecția, comunicarea rezultatelor</w:t>
          </w:r>
        </w:sdtContent>
      </w:sdt>
    </w:p>
    <w:p w14:paraId="6EF477BA"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 xml:space="preserve">Etapele privind verificarea, evaluarea și selecția PP se realizează de </w:t>
      </w:r>
      <w:r>
        <w:rPr>
          <w:rFonts w:ascii="Trebuchet MS" w:eastAsia="Trebuchet MS" w:hAnsi="Trebuchet MS" w:cs="Trebuchet MS"/>
          <w:b/>
          <w:sz w:val="20"/>
          <w:szCs w:val="20"/>
        </w:rPr>
        <w:t>Comisia de evaluare,</w:t>
      </w:r>
      <w:r>
        <w:rPr>
          <w:rFonts w:ascii="Trebuchet MS" w:eastAsia="Trebuchet MS" w:hAnsi="Trebuchet MS" w:cs="Trebuchet MS"/>
          <w:sz w:val="20"/>
          <w:szCs w:val="20"/>
        </w:rPr>
        <w:t xml:space="preserve"> constituită la nivelul AM prin dispoziție a șefului AM, formată din cel puțin 3 membri, din care unul cu rol de președinte. </w:t>
      </w:r>
      <w:sdt>
        <w:sdtPr>
          <w:tag w:val="goog_rdk_23"/>
          <w:id w:val="-563571611"/>
        </w:sdtPr>
        <w:sdtEndPr/>
        <w:sdtContent>
          <w:r>
            <w:rPr>
              <w:rFonts w:ascii="Arial" w:eastAsia="Arial" w:hAnsi="Arial" w:cs="Arial"/>
              <w:sz w:val="20"/>
              <w:szCs w:val="20"/>
            </w:rPr>
            <w:t>Membrii pot fi interni, din cadrul AM, sau externi, cu excepția președintelui.</w:t>
          </w:r>
        </w:sdtContent>
      </w:sdt>
    </w:p>
    <w:p w14:paraId="33A21BBF"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lastRenderedPageBreak/>
        <w:t>Comisia de evaluare va aplica procedura specifică aprobată de AM, care va conține în principal sarcinile și responsabilitățile persoanelor implicate, modelele documentelor elaborate de evaluatori și termenele aferente diferitelor etape din cadrul activității.</w:t>
      </w:r>
    </w:p>
    <w:p w14:paraId="6D0F4DEB" w14:textId="77777777" w:rsidR="007D3D0F" w:rsidRDefault="008F623C">
      <w:pPr>
        <w:numPr>
          <w:ilvl w:val="0"/>
          <w:numId w:val="4"/>
        </w:numPr>
        <w:pBdr>
          <w:top w:val="nil"/>
          <w:left w:val="nil"/>
          <w:bottom w:val="nil"/>
          <w:right w:val="nil"/>
          <w:between w:val="nil"/>
        </w:pBdr>
        <w:rPr>
          <w:sz w:val="20"/>
          <w:szCs w:val="20"/>
        </w:rPr>
      </w:pPr>
      <w:r>
        <w:rPr>
          <w:rFonts w:ascii="Trebuchet MS" w:eastAsia="Trebuchet MS" w:hAnsi="Trebuchet MS" w:cs="Trebuchet MS"/>
          <w:sz w:val="20"/>
          <w:szCs w:val="20"/>
        </w:rPr>
        <w:t>Fiecare proiect propus  se va evalua prin parcurgerea următoarelor 3 faze:</w:t>
      </w:r>
    </w:p>
    <w:p w14:paraId="7F2D20E9" w14:textId="77777777" w:rsidR="007D3D0F" w:rsidRDefault="008F623C">
      <w:pPr>
        <w:numPr>
          <w:ilvl w:val="1"/>
          <w:numId w:val="4"/>
        </w:numPr>
        <w:pBdr>
          <w:top w:val="nil"/>
          <w:left w:val="nil"/>
          <w:bottom w:val="nil"/>
          <w:right w:val="nil"/>
          <w:between w:val="nil"/>
        </w:pBdr>
        <w:rPr>
          <w:sz w:val="20"/>
          <w:szCs w:val="20"/>
        </w:rPr>
      </w:pPr>
      <w:r>
        <w:rPr>
          <w:rFonts w:ascii="Trebuchet MS" w:eastAsia="Trebuchet MS" w:hAnsi="Trebuchet MS" w:cs="Trebuchet MS"/>
          <w:b/>
          <w:sz w:val="20"/>
          <w:szCs w:val="20"/>
        </w:rPr>
        <w:t>Faza 1 Evaluarea individuală</w:t>
      </w:r>
      <w:r>
        <w:rPr>
          <w:rFonts w:ascii="Trebuchet MS" w:eastAsia="Trebuchet MS" w:hAnsi="Trebuchet MS" w:cs="Trebuchet MS"/>
          <w:sz w:val="20"/>
          <w:szCs w:val="20"/>
        </w:rPr>
        <w:t xml:space="preserve"> - Evaluatorii lucrează individual. Fiecare va acorda un răspuns DA/NU/NA sau un punctaj pentru fiecare criteriu, cu comentarii explicative și va elabora un „raport individual de evaluare”.</w:t>
      </w:r>
    </w:p>
    <w:p w14:paraId="01548442" w14:textId="77777777" w:rsidR="007D3D0F" w:rsidRDefault="008F623C">
      <w:pPr>
        <w:numPr>
          <w:ilvl w:val="1"/>
          <w:numId w:val="4"/>
        </w:numPr>
        <w:pBdr>
          <w:top w:val="nil"/>
          <w:left w:val="nil"/>
          <w:bottom w:val="nil"/>
          <w:right w:val="nil"/>
          <w:between w:val="nil"/>
        </w:pBdr>
        <w:rPr>
          <w:sz w:val="20"/>
          <w:szCs w:val="20"/>
        </w:rPr>
      </w:pPr>
      <w:r>
        <w:rPr>
          <w:rFonts w:ascii="Trebuchet MS" w:eastAsia="Trebuchet MS" w:hAnsi="Trebuchet MS" w:cs="Trebuchet MS"/>
          <w:b/>
          <w:sz w:val="20"/>
          <w:szCs w:val="20"/>
        </w:rPr>
        <w:t>Faza 2 Reuniunea de evaluare</w:t>
      </w:r>
      <w:r>
        <w:rPr>
          <w:rFonts w:ascii="Trebuchet MS" w:eastAsia="Trebuchet MS" w:hAnsi="Trebuchet MS" w:cs="Trebuchet MS"/>
          <w:sz w:val="20"/>
          <w:szCs w:val="20"/>
        </w:rPr>
        <w:t xml:space="preserve"> - După efectuarea evaluării individuale, evaluatorii din Comisia de evaluare se vor reuniuni pentru a concluziona, a identifica consensul, pentru a conveni asupra unei poziții comune, inclusiv comentarii, solicitare clarificări și pentru a calcula punctajele. Fiecare reuniune este asistată de un moderator imparțial care va ajuta comisia să ajungă la un consens, dacă există poziții divergente. Moderatorul este de obicei o persoană cu funcție de conducere din cadrul AM.</w:t>
      </w:r>
    </w:p>
    <w:p w14:paraId="226283F6" w14:textId="77777777" w:rsidR="007D3D0F" w:rsidRDefault="008F623C">
      <w:pPr>
        <w:numPr>
          <w:ilvl w:val="1"/>
          <w:numId w:val="4"/>
        </w:numPr>
        <w:pBdr>
          <w:top w:val="nil"/>
          <w:left w:val="nil"/>
          <w:bottom w:val="nil"/>
          <w:right w:val="nil"/>
          <w:between w:val="nil"/>
        </w:pBdr>
        <w:rPr>
          <w:sz w:val="20"/>
          <w:szCs w:val="20"/>
        </w:rPr>
      </w:pPr>
      <w:r>
        <w:rPr>
          <w:rFonts w:ascii="Trebuchet MS" w:eastAsia="Trebuchet MS" w:hAnsi="Trebuchet MS" w:cs="Trebuchet MS"/>
          <w:b/>
          <w:sz w:val="20"/>
          <w:szCs w:val="20"/>
        </w:rPr>
        <w:t xml:space="preserve">Faza 3 Clarificări </w:t>
      </w:r>
      <w:r>
        <w:rPr>
          <w:rFonts w:ascii="Trebuchet MS" w:eastAsia="Trebuchet MS" w:hAnsi="Trebuchet MS" w:cs="Trebuchet MS"/>
          <w:sz w:val="20"/>
          <w:szCs w:val="20"/>
        </w:rPr>
        <w:t xml:space="preserve">(după caz) - În reuniunea/reuniunile de evaluare, comisia poate decide să transmită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maximum două seturi de solicitări de clarificări, dacă există aspecte neclare sau incomplete, după evaluarea PP inițial, respectiv după primirea răspunsului la prima solicitare de clarificări. Pe baza răspunsului/răspunsurilor primit/e, se reiau fazele 1 și 2 și se elaborează rapoarte individuale de evaluare și raportul reuniunii de evaluare revizuite și/sau finale. Solicitările de clarificări se semnează de șeful AM.</w:t>
      </w:r>
    </w:p>
    <w:p w14:paraId="386D3FBF" w14:textId="77777777" w:rsidR="007D3D0F" w:rsidRDefault="008F623C">
      <w:pPr>
        <w:pBdr>
          <w:top w:val="nil"/>
          <w:left w:val="nil"/>
          <w:bottom w:val="nil"/>
          <w:right w:val="nil"/>
          <w:between w:val="nil"/>
        </w:pBdr>
        <w:ind w:left="850"/>
        <w:rPr>
          <w:rFonts w:ascii="Trebuchet MS" w:eastAsia="Trebuchet MS" w:hAnsi="Trebuchet MS" w:cs="Trebuchet MS"/>
          <w:sz w:val="20"/>
          <w:szCs w:val="20"/>
        </w:rPr>
      </w:pPr>
      <w:r>
        <w:rPr>
          <w:rFonts w:ascii="Trebuchet MS" w:eastAsia="Trebuchet MS" w:hAnsi="Trebuchet MS" w:cs="Trebuchet MS"/>
          <w:sz w:val="20"/>
          <w:szCs w:val="20"/>
        </w:rPr>
        <w:t xml:space="preserve">În această fază,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pot transmite versiuni revizuite ale PP, conform clarificărilor solicitate de Comisie, respectiv să completeze/actualizeze unele secțiuni, să corecteze unele erori/neconcordanțe, să elimine cheltuielile considerate neeligibile, nerezonabile sau nejustificate în raport cu regulile de eligibilitate sau obiectivele PP.</w:t>
      </w:r>
    </w:p>
    <w:p w14:paraId="52335D63" w14:textId="77777777" w:rsidR="007D3D0F" w:rsidRDefault="008F623C">
      <w:pPr>
        <w:pStyle w:val="Heading2"/>
      </w:pPr>
      <w:bookmarkStart w:id="13" w:name="_heading=h.yqxwsqchsyl" w:colFirst="0" w:colLast="0"/>
      <w:bookmarkEnd w:id="13"/>
      <w:r>
        <w:t>D2 - Etapa de evaluare administrativă</w:t>
      </w:r>
    </w:p>
    <w:p w14:paraId="17927CC7" w14:textId="77777777" w:rsidR="007D3D0F" w:rsidRDefault="008F623C">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această etapă, fiecare membru va completa </w:t>
      </w:r>
      <w:r>
        <w:rPr>
          <w:rFonts w:ascii="Trebuchet MS" w:eastAsia="Trebuchet MS" w:hAnsi="Trebuchet MS" w:cs="Trebuchet MS"/>
          <w:b/>
          <w:sz w:val="20"/>
          <w:szCs w:val="20"/>
        </w:rPr>
        <w:t>Grila de evaluare - criterii de admisibilitate</w:t>
      </w:r>
      <w:r>
        <w:rPr>
          <w:rFonts w:ascii="Trebuchet MS" w:eastAsia="Trebuchet MS" w:hAnsi="Trebuchet MS" w:cs="Trebuchet MS"/>
          <w:sz w:val="20"/>
          <w:szCs w:val="20"/>
        </w:rPr>
        <w:t>, publicată în Ghidul specific apelului, cu răspunsuri de tip DA/NU/NA.</w:t>
      </w:r>
    </w:p>
    <w:p w14:paraId="69C9A1A7" w14:textId="77777777" w:rsidR="007D3D0F" w:rsidRDefault="008F623C">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 xml:space="preserve">Pentru a fi admisibilă pentru etapa următoare, PP trebuie să </w:t>
      </w:r>
      <w:proofErr w:type="spellStart"/>
      <w:r>
        <w:rPr>
          <w:rFonts w:ascii="Trebuchet MS" w:eastAsia="Trebuchet MS" w:hAnsi="Trebuchet MS" w:cs="Trebuchet MS"/>
          <w:sz w:val="20"/>
          <w:szCs w:val="20"/>
        </w:rPr>
        <w:t>obţină</w:t>
      </w:r>
      <w:proofErr w:type="spellEnd"/>
      <w:r>
        <w:rPr>
          <w:rFonts w:ascii="Trebuchet MS" w:eastAsia="Trebuchet MS" w:hAnsi="Trebuchet MS" w:cs="Trebuchet MS"/>
          <w:sz w:val="20"/>
          <w:szCs w:val="20"/>
        </w:rPr>
        <w:t xml:space="preserve"> un răspuns pozitiv la toate întrebările aplicabile (care nu sunt marcate NA - neaplicabilă). În caz contrar, se solicită clarificări sau PP este respinsă.  </w:t>
      </w:r>
    </w:p>
    <w:p w14:paraId="774B68D1" w14:textId="77777777" w:rsidR="007D3D0F" w:rsidRDefault="008F623C">
      <w:pPr>
        <w:numPr>
          <w:ilvl w:val="0"/>
          <w:numId w:val="15"/>
        </w:numPr>
        <w:rPr>
          <w:rFonts w:ascii="Trebuchet MS" w:eastAsia="Trebuchet MS" w:hAnsi="Trebuchet MS" w:cs="Trebuchet MS"/>
          <w:sz w:val="20"/>
          <w:szCs w:val="20"/>
        </w:rPr>
      </w:pPr>
      <w:r>
        <w:rPr>
          <w:rFonts w:ascii="Trebuchet MS" w:eastAsia="Trebuchet MS" w:hAnsi="Trebuchet MS" w:cs="Trebuchet MS"/>
          <w:sz w:val="20"/>
          <w:szCs w:val="20"/>
        </w:rPr>
        <w:t>Etapa de evaluare administrativă conține:</w:t>
      </w:r>
    </w:p>
    <w:p w14:paraId="2301225F" w14:textId="77777777" w:rsidR="007D3D0F" w:rsidRDefault="008F623C">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Verificările de conformitate, care includ verificarea dacă PP:</w:t>
      </w:r>
    </w:p>
    <w:p w14:paraId="7D906781" w14:textId="77777777" w:rsidR="007D3D0F" w:rsidRDefault="008F623C">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depusă/transmisă prin sistemul oficial de depunere/transmitere înainte de termenul limită a apelului, menționat în Ghidul specific apelului</w:t>
      </w:r>
    </w:p>
    <w:p w14:paraId="27DFCDA1" w14:textId="77777777" w:rsidR="007D3D0F" w:rsidRDefault="008F623C">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este completă – însoțită de formularele administrative relevante, declarațiile și anexele solicitate, descrierea propunerii și orice documente justificative stabilite prin Ghidul specific apelului</w:t>
      </w:r>
    </w:p>
    <w:p w14:paraId="4FE06670" w14:textId="77777777" w:rsidR="007D3D0F" w:rsidRDefault="009E1E5E">
      <w:pPr>
        <w:numPr>
          <w:ilvl w:val="1"/>
          <w:numId w:val="17"/>
        </w:numPr>
        <w:ind w:left="1428" w:hanging="285"/>
        <w:rPr>
          <w:rFonts w:ascii="Trebuchet MS" w:eastAsia="Trebuchet MS" w:hAnsi="Trebuchet MS" w:cs="Trebuchet MS"/>
          <w:sz w:val="20"/>
          <w:szCs w:val="20"/>
        </w:rPr>
      </w:pPr>
      <w:sdt>
        <w:sdtPr>
          <w:tag w:val="goog_rdk_24"/>
          <w:id w:val="994152512"/>
        </w:sdtPr>
        <w:sdtEndPr/>
        <w:sdtContent>
          <w:r w:rsidR="008F623C">
            <w:rPr>
              <w:rFonts w:ascii="Arial" w:eastAsia="Arial" w:hAnsi="Arial" w:cs="Arial"/>
              <w:sz w:val="20"/>
              <w:szCs w:val="20"/>
            </w:rPr>
            <w:t>toate documente sunt lizibile și accesibile.</w:t>
          </w:r>
        </w:sdtContent>
      </w:sdt>
    </w:p>
    <w:p w14:paraId="6EC6C56E" w14:textId="77777777" w:rsidR="007D3D0F" w:rsidRDefault="008F623C">
      <w:pPr>
        <w:numPr>
          <w:ilvl w:val="0"/>
          <w:numId w:val="17"/>
        </w:numPr>
        <w:ind w:left="1145"/>
        <w:rPr>
          <w:rFonts w:ascii="Trebuchet MS" w:eastAsia="Trebuchet MS" w:hAnsi="Trebuchet MS" w:cs="Trebuchet MS"/>
          <w:sz w:val="20"/>
          <w:szCs w:val="20"/>
        </w:rPr>
      </w:pPr>
      <w:r>
        <w:rPr>
          <w:rFonts w:ascii="Trebuchet MS" w:eastAsia="Trebuchet MS" w:hAnsi="Trebuchet MS" w:cs="Trebuchet MS"/>
          <w:sz w:val="20"/>
          <w:szCs w:val="20"/>
        </w:rPr>
        <w:t xml:space="preserve">Verificările de eligibilitate, care includ verificări de bază privind: </w:t>
      </w:r>
    </w:p>
    <w:p w14:paraId="5A90F8A2" w14:textId="77777777" w:rsidR="007D3D0F" w:rsidRDefault="008F623C">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 xml:space="preserve">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fac parte din categoria de beneficiari eligibili și îndeplinesc condițiile stabilite în Ghidul specific apelului </w:t>
      </w:r>
    </w:p>
    <w:p w14:paraId="069F3972" w14:textId="77777777" w:rsidR="007D3D0F" w:rsidRDefault="008F623C">
      <w:pPr>
        <w:numPr>
          <w:ilvl w:val="1"/>
          <w:numId w:val="17"/>
        </w:numPr>
        <w:ind w:left="1428" w:hanging="285"/>
        <w:rPr>
          <w:rFonts w:ascii="Trebuchet MS" w:eastAsia="Trebuchet MS" w:hAnsi="Trebuchet MS" w:cs="Trebuchet MS"/>
          <w:sz w:val="20"/>
          <w:szCs w:val="20"/>
        </w:rPr>
      </w:pPr>
      <w:r>
        <w:rPr>
          <w:rFonts w:ascii="Trebuchet MS" w:eastAsia="Trebuchet MS" w:hAnsi="Trebuchet MS" w:cs="Trebuchet MS"/>
          <w:sz w:val="20"/>
          <w:szCs w:val="20"/>
        </w:rPr>
        <w:t>dacă PP îndeplinește condițiile minime de eligibilitate menționate în apelul specific proiectului (încadrarea în obiectivele/măsurile programului, bugetul maxim, durata maximă, grupul țintă eligibil, eligibilitatea cheltuielilor, dubla finanțare)</w:t>
      </w:r>
    </w:p>
    <w:p w14:paraId="256B6EAE" w14:textId="46CA3C0C" w:rsidR="007D3D0F" w:rsidRDefault="007D3D0F">
      <w:pPr>
        <w:rPr>
          <w:rFonts w:ascii="Trebuchet MS" w:eastAsia="Trebuchet MS" w:hAnsi="Trebuchet MS" w:cs="Trebuchet MS"/>
          <w:sz w:val="20"/>
          <w:szCs w:val="20"/>
        </w:rPr>
      </w:pPr>
    </w:p>
    <w:p w14:paraId="576E82FB" w14:textId="45A3C33B" w:rsidR="00EB62EA" w:rsidRDefault="00EB62EA">
      <w:pPr>
        <w:rPr>
          <w:rFonts w:ascii="Trebuchet MS" w:eastAsia="Trebuchet MS" w:hAnsi="Trebuchet MS" w:cs="Trebuchet MS"/>
          <w:sz w:val="20"/>
          <w:szCs w:val="20"/>
        </w:rPr>
      </w:pPr>
    </w:p>
    <w:p w14:paraId="3685856D" w14:textId="3B5C7C04" w:rsidR="00EB62EA" w:rsidRDefault="00EB62EA">
      <w:pPr>
        <w:rPr>
          <w:rFonts w:ascii="Trebuchet MS" w:eastAsia="Trebuchet MS" w:hAnsi="Trebuchet MS" w:cs="Trebuchet MS"/>
          <w:sz w:val="20"/>
          <w:szCs w:val="20"/>
        </w:rPr>
      </w:pPr>
    </w:p>
    <w:p w14:paraId="660E81FD" w14:textId="559DAD43" w:rsidR="00EB62EA" w:rsidRDefault="00EB62EA">
      <w:pPr>
        <w:rPr>
          <w:rFonts w:ascii="Trebuchet MS" w:eastAsia="Trebuchet MS" w:hAnsi="Trebuchet MS" w:cs="Trebuchet MS"/>
          <w:sz w:val="20"/>
          <w:szCs w:val="20"/>
        </w:rPr>
      </w:pPr>
    </w:p>
    <w:p w14:paraId="1D0CC1D4" w14:textId="0D74975E" w:rsidR="00EB62EA" w:rsidRDefault="00EB62EA">
      <w:pPr>
        <w:rPr>
          <w:rFonts w:ascii="Trebuchet MS" w:eastAsia="Trebuchet MS" w:hAnsi="Trebuchet MS" w:cs="Trebuchet MS"/>
          <w:sz w:val="20"/>
          <w:szCs w:val="20"/>
        </w:rPr>
      </w:pPr>
    </w:p>
    <w:p w14:paraId="4CDFB136" w14:textId="77777777" w:rsidR="00EB62EA" w:rsidRDefault="00EB62EA">
      <w:pPr>
        <w:rPr>
          <w:rFonts w:ascii="Trebuchet MS" w:eastAsia="Trebuchet MS" w:hAnsi="Trebuchet MS" w:cs="Trebuchet MS"/>
          <w:sz w:val="20"/>
          <w:szCs w:val="20"/>
        </w:rPr>
      </w:pPr>
    </w:p>
    <w:p w14:paraId="2581DFC1" w14:textId="77777777" w:rsidR="007D3D0F" w:rsidRDefault="008F623C">
      <w:pPr>
        <w:pStyle w:val="Heading2"/>
      </w:pPr>
      <w:bookmarkStart w:id="14" w:name="_heading=h.yggr3rxqovsc" w:colFirst="0" w:colLast="0"/>
      <w:bookmarkEnd w:id="14"/>
      <w:r>
        <w:lastRenderedPageBreak/>
        <w:t>D3 - Etapa de evaluare calitativă</w:t>
      </w:r>
    </w:p>
    <w:p w14:paraId="0271C117" w14:textId="77777777" w:rsidR="007D3D0F" w:rsidRDefault="008F623C">
      <w:pPr>
        <w:numPr>
          <w:ilvl w:val="0"/>
          <w:numId w:val="5"/>
        </w:numPr>
        <w:rPr>
          <w:sz w:val="20"/>
          <w:szCs w:val="20"/>
        </w:rPr>
      </w:pPr>
      <w:r>
        <w:rPr>
          <w:rFonts w:ascii="Trebuchet MS" w:eastAsia="Trebuchet MS" w:hAnsi="Trebuchet MS" w:cs="Trebuchet MS"/>
          <w:sz w:val="20"/>
          <w:szCs w:val="20"/>
        </w:rPr>
        <w:t xml:space="preserve">În această etapă, pentru fiecare PP admisibil, fiecare membru va completa </w:t>
      </w:r>
      <w:r>
        <w:rPr>
          <w:rFonts w:ascii="Trebuchet MS" w:eastAsia="Trebuchet MS" w:hAnsi="Trebuchet MS" w:cs="Trebuchet MS"/>
          <w:b/>
          <w:sz w:val="20"/>
          <w:szCs w:val="20"/>
        </w:rPr>
        <w:t>Grila de evaluare - criterii de calitate</w:t>
      </w:r>
      <w:r>
        <w:rPr>
          <w:rFonts w:ascii="Trebuchet MS" w:eastAsia="Trebuchet MS" w:hAnsi="Trebuchet MS" w:cs="Trebuchet MS"/>
          <w:sz w:val="20"/>
          <w:szCs w:val="20"/>
        </w:rPr>
        <w:t>, publicată în Ghidul specific apelului.</w:t>
      </w:r>
    </w:p>
    <w:p w14:paraId="610937E4" w14:textId="77777777" w:rsidR="007D3D0F" w:rsidRDefault="008F623C">
      <w:pPr>
        <w:numPr>
          <w:ilvl w:val="0"/>
          <w:numId w:val="5"/>
        </w:numPr>
        <w:rPr>
          <w:sz w:val="20"/>
          <w:szCs w:val="20"/>
        </w:rPr>
      </w:pPr>
      <w:r>
        <w:rPr>
          <w:rFonts w:ascii="Trebuchet MS" w:eastAsia="Trebuchet MS" w:hAnsi="Trebuchet MS" w:cs="Trebuchet MS"/>
          <w:sz w:val="20"/>
          <w:szCs w:val="20"/>
        </w:rPr>
        <w:t>Fiecare evaluator evaluează individual fiecare criteriu de evaluare acordând note pe o scară de la 0 la 5 (pot fi acordate punctaje de jumătate de punct), astfel:</w:t>
      </w:r>
    </w:p>
    <w:p w14:paraId="39B209EF" w14:textId="77777777" w:rsidR="007D3D0F" w:rsidRDefault="008F623C">
      <w:pPr>
        <w:numPr>
          <w:ilvl w:val="0"/>
          <w:numId w:val="14"/>
        </w:numPr>
        <w:rPr>
          <w:sz w:val="20"/>
          <w:szCs w:val="20"/>
        </w:rPr>
      </w:pPr>
      <w:r>
        <w:rPr>
          <w:rFonts w:ascii="Trebuchet MS" w:eastAsia="Trebuchet MS" w:hAnsi="Trebuchet MS" w:cs="Trebuchet MS"/>
          <w:b/>
          <w:sz w:val="20"/>
          <w:szCs w:val="20"/>
        </w:rPr>
        <w:t>0</w:t>
      </w:r>
      <w:r>
        <w:rPr>
          <w:rFonts w:ascii="Trebuchet MS" w:eastAsia="Trebuchet MS" w:hAnsi="Trebuchet MS" w:cs="Trebuchet MS"/>
          <w:sz w:val="20"/>
          <w:szCs w:val="20"/>
        </w:rPr>
        <w:t>–PP nu îndeplinește criteriul sau nu poate fi evaluat din cauza informațiilor lipsă sau incomplete.</w:t>
      </w:r>
    </w:p>
    <w:p w14:paraId="7E33FA13" w14:textId="77777777" w:rsidR="007D3D0F" w:rsidRDefault="008F623C">
      <w:pPr>
        <w:numPr>
          <w:ilvl w:val="0"/>
          <w:numId w:val="14"/>
        </w:numPr>
        <w:rPr>
          <w:sz w:val="20"/>
          <w:szCs w:val="20"/>
        </w:rPr>
      </w:pPr>
      <w:r>
        <w:rPr>
          <w:rFonts w:ascii="Trebuchet MS" w:eastAsia="Trebuchet MS" w:hAnsi="Trebuchet MS" w:cs="Trebuchet MS"/>
          <w:b/>
          <w:sz w:val="20"/>
          <w:szCs w:val="20"/>
        </w:rPr>
        <w:t>1–Slab</w:t>
      </w:r>
      <w:r>
        <w:rPr>
          <w:rFonts w:ascii="Trebuchet MS" w:eastAsia="Trebuchet MS" w:hAnsi="Trebuchet MS" w:cs="Trebuchet MS"/>
          <w:sz w:val="20"/>
          <w:szCs w:val="20"/>
        </w:rPr>
        <w:t>. Criteriul este abordat inadecvat sau există deficiențe inerente grave.</w:t>
      </w:r>
    </w:p>
    <w:p w14:paraId="2B0DAC74" w14:textId="77777777" w:rsidR="007D3D0F" w:rsidRDefault="008F623C">
      <w:pPr>
        <w:numPr>
          <w:ilvl w:val="0"/>
          <w:numId w:val="14"/>
        </w:numPr>
        <w:rPr>
          <w:sz w:val="20"/>
          <w:szCs w:val="20"/>
        </w:rPr>
      </w:pPr>
      <w:r>
        <w:rPr>
          <w:rFonts w:ascii="Trebuchet MS" w:eastAsia="Trebuchet MS" w:hAnsi="Trebuchet MS" w:cs="Trebuchet MS"/>
          <w:b/>
          <w:sz w:val="20"/>
          <w:szCs w:val="20"/>
        </w:rPr>
        <w:t>2–Satisfăcător</w:t>
      </w:r>
      <w:r>
        <w:rPr>
          <w:rFonts w:ascii="Trebuchet MS" w:eastAsia="Trebuchet MS" w:hAnsi="Trebuchet MS" w:cs="Trebuchet MS"/>
          <w:sz w:val="20"/>
          <w:szCs w:val="20"/>
        </w:rPr>
        <w:t>. PP abordează în linii mari criteriul, dar există deficiențe semnificative.</w:t>
      </w:r>
    </w:p>
    <w:p w14:paraId="469DBA3A" w14:textId="77777777" w:rsidR="007D3D0F" w:rsidRDefault="008F623C">
      <w:pPr>
        <w:numPr>
          <w:ilvl w:val="0"/>
          <w:numId w:val="14"/>
        </w:numPr>
        <w:rPr>
          <w:sz w:val="20"/>
          <w:szCs w:val="20"/>
        </w:rPr>
      </w:pPr>
      <w:r>
        <w:rPr>
          <w:rFonts w:ascii="Trebuchet MS" w:eastAsia="Trebuchet MS" w:hAnsi="Trebuchet MS" w:cs="Trebuchet MS"/>
          <w:b/>
          <w:sz w:val="20"/>
          <w:szCs w:val="20"/>
        </w:rPr>
        <w:t>3–Bine</w:t>
      </w:r>
      <w:r>
        <w:rPr>
          <w:rFonts w:ascii="Trebuchet MS" w:eastAsia="Trebuchet MS" w:hAnsi="Trebuchet MS" w:cs="Trebuchet MS"/>
          <w:sz w:val="20"/>
          <w:szCs w:val="20"/>
        </w:rPr>
        <w:t>. PP abordează bine (adecvat) criteriul, dar există o serie de deficiențe.</w:t>
      </w:r>
    </w:p>
    <w:p w14:paraId="2BFE25FA" w14:textId="77777777" w:rsidR="007D3D0F" w:rsidRDefault="008F623C">
      <w:pPr>
        <w:numPr>
          <w:ilvl w:val="0"/>
          <w:numId w:val="14"/>
        </w:numPr>
        <w:rPr>
          <w:sz w:val="20"/>
          <w:szCs w:val="20"/>
        </w:rPr>
      </w:pPr>
      <w:r>
        <w:rPr>
          <w:rFonts w:ascii="Trebuchet MS" w:eastAsia="Trebuchet MS" w:hAnsi="Trebuchet MS" w:cs="Trebuchet MS"/>
          <w:b/>
          <w:sz w:val="20"/>
          <w:szCs w:val="20"/>
        </w:rPr>
        <w:t>4–Foarte bine</w:t>
      </w:r>
      <w:r>
        <w:rPr>
          <w:rFonts w:ascii="Trebuchet MS" w:eastAsia="Trebuchet MS" w:hAnsi="Trebuchet MS" w:cs="Trebuchet MS"/>
          <w:sz w:val="20"/>
          <w:szCs w:val="20"/>
        </w:rPr>
        <w:t>. PP abordează foarte bine criteriul, dar sunt prezente un număr mic de deficiențe.</w:t>
      </w:r>
    </w:p>
    <w:p w14:paraId="5003B8AB" w14:textId="77777777" w:rsidR="007D3D0F" w:rsidRDefault="008F623C">
      <w:pPr>
        <w:numPr>
          <w:ilvl w:val="0"/>
          <w:numId w:val="14"/>
        </w:numPr>
        <w:rPr>
          <w:sz w:val="20"/>
          <w:szCs w:val="20"/>
        </w:rPr>
      </w:pPr>
      <w:r>
        <w:rPr>
          <w:rFonts w:ascii="Trebuchet MS" w:eastAsia="Trebuchet MS" w:hAnsi="Trebuchet MS" w:cs="Trebuchet MS"/>
          <w:b/>
          <w:sz w:val="20"/>
          <w:szCs w:val="20"/>
        </w:rPr>
        <w:t>5–Excelent.</w:t>
      </w:r>
      <w:r>
        <w:rPr>
          <w:rFonts w:ascii="Trebuchet MS" w:eastAsia="Trebuchet MS" w:hAnsi="Trebuchet MS" w:cs="Trebuchet MS"/>
          <w:sz w:val="20"/>
          <w:szCs w:val="20"/>
        </w:rPr>
        <w:t xml:space="preserve"> PP abordează cu succes toate aspectele relevante ale criteriului, orice neajunsuri sunt minore.</w:t>
      </w:r>
    </w:p>
    <w:p w14:paraId="39D05196" w14:textId="77777777" w:rsidR="007D3D0F" w:rsidRDefault="008F623C">
      <w:pPr>
        <w:numPr>
          <w:ilvl w:val="0"/>
          <w:numId w:val="5"/>
        </w:numPr>
        <w:rPr>
          <w:sz w:val="20"/>
          <w:szCs w:val="20"/>
        </w:rPr>
      </w:pPr>
      <w:r>
        <w:rPr>
          <w:rFonts w:ascii="Trebuchet MS" w:eastAsia="Trebuchet MS" w:hAnsi="Trebuchet MS" w:cs="Trebuchet MS"/>
          <w:b/>
          <w:sz w:val="20"/>
          <w:szCs w:val="20"/>
        </w:rPr>
        <w:t>Punctajul total maxim</w:t>
      </w:r>
      <w:r>
        <w:rPr>
          <w:rFonts w:ascii="Trebuchet MS" w:eastAsia="Trebuchet MS" w:hAnsi="Trebuchet MS" w:cs="Trebuchet MS"/>
          <w:sz w:val="20"/>
          <w:szCs w:val="20"/>
        </w:rPr>
        <w:t xml:space="preserve"> pentru evaluarea calitativă este de </w:t>
      </w:r>
      <w:r>
        <w:rPr>
          <w:rFonts w:ascii="Trebuchet MS" w:eastAsia="Trebuchet MS" w:hAnsi="Trebuchet MS" w:cs="Trebuchet MS"/>
          <w:b/>
          <w:sz w:val="20"/>
          <w:szCs w:val="20"/>
        </w:rPr>
        <w:t>100 de puncte</w:t>
      </w:r>
      <w:r>
        <w:rPr>
          <w:rFonts w:ascii="Trebuchet MS" w:eastAsia="Trebuchet MS" w:hAnsi="Trebuchet MS" w:cs="Trebuchet MS"/>
          <w:sz w:val="20"/>
          <w:szCs w:val="20"/>
        </w:rPr>
        <w:t>. Fiecare evaluator acordă note între 0 - 5 puncte pentru fiecare criteriu de evaluare, iar punctajul obținut pentru fiecare criteriu este egal cu nota acordată înmulțită cu ponderea (importanța) menționată pentru respectivul criteriu în Ghidul specific apelului. Punctajul total este suma punctajelor obținute pentru fiecare criteriu.</w:t>
      </w:r>
    </w:p>
    <w:p w14:paraId="07D6BCB0" w14:textId="77777777" w:rsidR="007D3D0F" w:rsidRDefault="009E1E5E">
      <w:pPr>
        <w:numPr>
          <w:ilvl w:val="0"/>
          <w:numId w:val="5"/>
        </w:numPr>
        <w:rPr>
          <w:sz w:val="20"/>
          <w:szCs w:val="20"/>
        </w:rPr>
      </w:pPr>
      <w:sdt>
        <w:sdtPr>
          <w:tag w:val="goog_rdk_25"/>
          <w:id w:val="1371259793"/>
        </w:sdtPr>
        <w:sdtEndPr/>
        <w:sdtContent>
          <w:r w:rsidR="008F623C">
            <w:rPr>
              <w:rFonts w:ascii="Arial" w:eastAsia="Arial" w:hAnsi="Arial" w:cs="Arial"/>
              <w:sz w:val="20"/>
              <w:szCs w:val="20"/>
            </w:rPr>
            <w:t xml:space="preserve">Punctajul obținut de fiecare PP va fi calculat pe baza mediei aritmetice a punctajelor acordate de fiecare membru al comisiei. </w:t>
          </w:r>
        </w:sdtContent>
      </w:sdt>
    </w:p>
    <w:p w14:paraId="54117391" w14:textId="77777777" w:rsidR="007D3D0F" w:rsidRDefault="009E1E5E">
      <w:pPr>
        <w:numPr>
          <w:ilvl w:val="0"/>
          <w:numId w:val="5"/>
        </w:numPr>
        <w:rPr>
          <w:sz w:val="20"/>
          <w:szCs w:val="20"/>
        </w:rPr>
      </w:pPr>
      <w:sdt>
        <w:sdtPr>
          <w:tag w:val="goog_rdk_26"/>
          <w:id w:val="-196239851"/>
        </w:sdtPr>
        <w:sdtEndPr/>
        <w:sdtContent>
          <w:r w:rsidR="008F623C">
            <w:rPr>
              <w:rFonts w:ascii="Arial" w:eastAsia="Arial" w:hAnsi="Arial" w:cs="Arial"/>
              <w:sz w:val="20"/>
              <w:szCs w:val="20"/>
            </w:rPr>
            <w:t xml:space="preserve">PP care au obținut punctaje egale vor fi departajate în funcție de care PP a fost primul transmis, respectiv în funcție de data și ora depunerii/transmiterii PP. </w:t>
          </w:r>
        </w:sdtContent>
      </w:sdt>
    </w:p>
    <w:p w14:paraId="3C8B7464" w14:textId="77777777" w:rsidR="007D3D0F" w:rsidRDefault="008F623C">
      <w:pPr>
        <w:numPr>
          <w:ilvl w:val="0"/>
          <w:numId w:val="5"/>
        </w:numPr>
        <w:rPr>
          <w:sz w:val="20"/>
          <w:szCs w:val="20"/>
        </w:rPr>
      </w:pPr>
      <w:r>
        <w:rPr>
          <w:rFonts w:ascii="Trebuchet MS" w:eastAsia="Trebuchet MS" w:hAnsi="Trebuchet MS" w:cs="Trebuchet MS"/>
          <w:b/>
          <w:sz w:val="20"/>
          <w:szCs w:val="20"/>
        </w:rPr>
        <w:t>Pragul de calitate</w:t>
      </w:r>
      <w:r>
        <w:rPr>
          <w:rFonts w:ascii="Trebuchet MS" w:eastAsia="Trebuchet MS" w:hAnsi="Trebuchet MS" w:cs="Trebuchet MS"/>
          <w:sz w:val="20"/>
          <w:szCs w:val="20"/>
        </w:rPr>
        <w:t xml:space="preserve"> - PP se poate califica pentru finanțare, dacă punctajele obținute (total, pe secțiuni și/sau pe criteriu) sunt egale sau mai mari decât limitele minime stabilite prin Ghidul specific apelului. Pragul de calitate pe total proiect stabilit prin Ghidul specific apelului nu poate fi mai mic de </w:t>
      </w:r>
      <w:r>
        <w:rPr>
          <w:rFonts w:ascii="Trebuchet MS" w:eastAsia="Trebuchet MS" w:hAnsi="Trebuchet MS" w:cs="Trebuchet MS"/>
          <w:b/>
          <w:sz w:val="20"/>
          <w:szCs w:val="20"/>
        </w:rPr>
        <w:t>70 de puncte.</w:t>
      </w:r>
    </w:p>
    <w:p w14:paraId="4CFCFDB0" w14:textId="77777777" w:rsidR="007D3D0F" w:rsidRDefault="007D3D0F">
      <w:pPr>
        <w:rPr>
          <w:rFonts w:ascii="Trebuchet MS" w:eastAsia="Trebuchet MS" w:hAnsi="Trebuchet MS" w:cs="Trebuchet MS"/>
          <w:b/>
          <w:sz w:val="20"/>
          <w:szCs w:val="20"/>
        </w:rPr>
      </w:pPr>
    </w:p>
    <w:bookmarkStart w:id="15" w:name="_heading=h.qp8jgogf9q0f" w:colFirst="0" w:colLast="0"/>
    <w:bookmarkEnd w:id="15"/>
    <w:p w14:paraId="209D2F38" w14:textId="77777777" w:rsidR="007D3D0F" w:rsidRDefault="009E1E5E">
      <w:pPr>
        <w:pStyle w:val="Heading2"/>
      </w:pPr>
      <w:sdt>
        <w:sdtPr>
          <w:tag w:val="goog_rdk_27"/>
          <w:id w:val="-258830941"/>
        </w:sdtPr>
        <w:sdtEndPr/>
        <w:sdtContent>
          <w:r w:rsidR="008F623C">
            <w:rPr>
              <w:rFonts w:ascii="Andika" w:eastAsia="Andika" w:hAnsi="Andika" w:cs="Andika"/>
            </w:rPr>
            <w:t>D4 - Selecția, comunicarea rezultatelor</w:t>
          </w:r>
        </w:sdtContent>
      </w:sdt>
    </w:p>
    <w:p w14:paraId="4929287F" w14:textId="77777777" w:rsidR="007D3D0F" w:rsidRDefault="008F623C">
      <w:pPr>
        <w:numPr>
          <w:ilvl w:val="0"/>
          <w:numId w:val="12"/>
        </w:numPr>
        <w:rPr>
          <w:rFonts w:ascii="Trebuchet MS" w:eastAsia="Trebuchet MS" w:hAnsi="Trebuchet MS" w:cs="Trebuchet MS"/>
          <w:sz w:val="20"/>
          <w:szCs w:val="20"/>
        </w:rPr>
      </w:pPr>
      <w:r>
        <w:rPr>
          <w:rFonts w:ascii="Trebuchet MS" w:eastAsia="Trebuchet MS" w:hAnsi="Trebuchet MS" w:cs="Trebuchet MS"/>
          <w:b/>
          <w:sz w:val="20"/>
          <w:szCs w:val="20"/>
        </w:rPr>
        <w:t xml:space="preserve">Rezultatele finale </w:t>
      </w:r>
      <w:r>
        <w:rPr>
          <w:rFonts w:ascii="Trebuchet MS" w:eastAsia="Trebuchet MS" w:hAnsi="Trebuchet MS" w:cs="Trebuchet MS"/>
          <w:sz w:val="20"/>
          <w:szCs w:val="20"/>
        </w:rPr>
        <w:t xml:space="preserve"> - Comisia de evaluare va elabora Raportul procedurii de evaluare care va include lista ordonată descrescător a PP în funcție de punctajul obținut, lista de PP calificate pentru finanțare, în funcție de bugetul disponibil și lista de rezervă. </w:t>
      </w:r>
      <w:r>
        <w:rPr>
          <w:rFonts w:ascii="Trebuchet MS" w:eastAsia="Trebuchet MS" w:hAnsi="Trebuchet MS" w:cs="Trebuchet MS"/>
          <w:color w:val="404040"/>
          <w:sz w:val="20"/>
          <w:szCs w:val="20"/>
        </w:rPr>
        <w:t>Raportul procedurii se avizează de șeful AM și se aprobă de ordonatorul de credite.</w:t>
      </w:r>
    </w:p>
    <w:p w14:paraId="4B036FF8" w14:textId="77777777" w:rsidR="007D3D0F" w:rsidRDefault="008F623C">
      <w:pPr>
        <w:numPr>
          <w:ilvl w:val="0"/>
          <w:numId w:val="12"/>
        </w:numPr>
        <w:rPr>
          <w:sz w:val="20"/>
          <w:szCs w:val="20"/>
        </w:rPr>
      </w:pPr>
      <w:r>
        <w:rPr>
          <w:rFonts w:ascii="Trebuchet MS" w:eastAsia="Trebuchet MS" w:hAnsi="Trebuchet MS" w:cs="Trebuchet MS"/>
          <w:b/>
          <w:sz w:val="20"/>
          <w:szCs w:val="20"/>
        </w:rPr>
        <w:t>Lista de rezervă</w:t>
      </w:r>
      <w:r>
        <w:rPr>
          <w:rFonts w:ascii="Trebuchet MS" w:eastAsia="Trebuchet MS" w:hAnsi="Trebuchet MS" w:cs="Trebuchet MS"/>
          <w:sz w:val="20"/>
          <w:szCs w:val="20"/>
        </w:rPr>
        <w:t xml:space="preserve"> - Dacă bugetul alocat nu este suficient pentru a finanța toate PP care au atins punctajul minim, PP necalificate pentru finanțare pot fi trecute pe Lista de rezervă, care va include PP cărora li se poate oferi finanțare dacă implementarea unui proiect cu punctaj mai mare se blochează sau dacă devin disponibile fonduri suplimentare.</w:t>
      </w:r>
    </w:p>
    <w:p w14:paraId="5DEB6325" w14:textId="77777777" w:rsidR="007D3D0F" w:rsidRDefault="008F623C">
      <w:pPr>
        <w:numPr>
          <w:ilvl w:val="0"/>
          <w:numId w:val="12"/>
        </w:numPr>
        <w:rPr>
          <w:sz w:val="20"/>
          <w:szCs w:val="20"/>
        </w:rPr>
      </w:pPr>
      <w:r>
        <w:rPr>
          <w:rFonts w:ascii="Trebuchet MS" w:eastAsia="Trebuchet MS" w:hAnsi="Trebuchet MS" w:cs="Trebuchet MS"/>
          <w:b/>
          <w:sz w:val="20"/>
          <w:szCs w:val="20"/>
        </w:rPr>
        <w:t>Comunicarea rezultatelor evaluării</w:t>
      </w:r>
      <w:r>
        <w:rPr>
          <w:rFonts w:ascii="Trebuchet MS" w:eastAsia="Trebuchet MS" w:hAnsi="Trebuchet MS" w:cs="Trebuchet MS"/>
          <w:sz w:val="20"/>
          <w:szCs w:val="20"/>
        </w:rPr>
        <w:t xml:space="preserve"> - După finalizarea evaluării și aprobarea Raportului procedurii de evaluare,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vor primi pentru fiecare PP </w:t>
      </w:r>
      <w:r>
        <w:rPr>
          <w:rFonts w:ascii="Trebuchet MS" w:eastAsia="Trebuchet MS" w:hAnsi="Trebuchet MS" w:cs="Trebuchet MS"/>
          <w:b/>
          <w:sz w:val="20"/>
          <w:szCs w:val="20"/>
        </w:rPr>
        <w:t>Scrisoarea privind rezultatul evaluării PP</w:t>
      </w:r>
      <w:r>
        <w:rPr>
          <w:rFonts w:ascii="Trebuchet MS" w:eastAsia="Trebuchet MS" w:hAnsi="Trebuchet MS" w:cs="Trebuchet MS"/>
          <w:sz w:val="20"/>
          <w:szCs w:val="20"/>
        </w:rPr>
        <w:t xml:space="preserve">, semnată de șeful AM, care va conține rezultatul evaluării, respectiv punctajul obținut pentru fiecare criteriu și dacă PP este calificat pentru finanțare sau inclus în Lista de rezervă sau respins, precum și căile de contestare/apel, după caz. </w:t>
      </w:r>
    </w:p>
    <w:p w14:paraId="2A476B6B" w14:textId="77777777" w:rsidR="007D3D0F" w:rsidRDefault="008F623C">
      <w:pPr>
        <w:numPr>
          <w:ilvl w:val="0"/>
          <w:numId w:val="12"/>
        </w:numPr>
        <w:rPr>
          <w:sz w:val="20"/>
          <w:szCs w:val="20"/>
        </w:rPr>
      </w:pPr>
      <w:r>
        <w:rPr>
          <w:rFonts w:ascii="Trebuchet MS" w:eastAsia="Trebuchet MS" w:hAnsi="Trebuchet MS" w:cs="Trebuchet MS"/>
          <w:sz w:val="20"/>
          <w:szCs w:val="20"/>
        </w:rPr>
        <w:t>AM va preciza în Scrisoare dacă PP transmis a fost respins și motivele respingerii, respectiv PP este inadmisibil sau neeligibil, nu a atins pragurile relevante sau a obținut un punctaj prea mic pentru a se califica pentru suma limitată de finanțare disponibilă.</w:t>
      </w:r>
    </w:p>
    <w:p w14:paraId="10F0ADB5" w14:textId="77777777" w:rsidR="007D3D0F" w:rsidRDefault="008F623C">
      <w:pPr>
        <w:numPr>
          <w:ilvl w:val="0"/>
          <w:numId w:val="12"/>
        </w:numPr>
        <w:rPr>
          <w:sz w:val="20"/>
          <w:szCs w:val="20"/>
        </w:rPr>
      </w:pPr>
      <w:r>
        <w:rPr>
          <w:rFonts w:ascii="Trebuchet MS" w:eastAsia="Trebuchet MS" w:hAnsi="Trebuchet MS" w:cs="Trebuchet MS"/>
          <w:sz w:val="20"/>
          <w:szCs w:val="20"/>
        </w:rPr>
        <w:t xml:space="preserve">AM va invita </w:t>
      </w:r>
      <w:proofErr w:type="spellStart"/>
      <w:r>
        <w:rPr>
          <w:rFonts w:ascii="Trebuchet MS" w:eastAsia="Trebuchet MS" w:hAnsi="Trebuchet MS" w:cs="Trebuchet MS"/>
          <w:sz w:val="20"/>
          <w:szCs w:val="20"/>
        </w:rPr>
        <w:t>aplicanții</w:t>
      </w:r>
      <w:proofErr w:type="spellEnd"/>
      <w:r>
        <w:rPr>
          <w:rFonts w:ascii="Trebuchet MS" w:eastAsia="Trebuchet MS" w:hAnsi="Trebuchet MS" w:cs="Trebuchet MS"/>
          <w:sz w:val="20"/>
          <w:szCs w:val="20"/>
        </w:rPr>
        <w:t xml:space="preserve"> PP de succes, calificate pentru finanțare, să înceapă pregătirile pentru semnarea contractului/deciziei de finanțare.</w:t>
      </w:r>
    </w:p>
    <w:p w14:paraId="7C44B751" w14:textId="77777777" w:rsidR="007D3D0F" w:rsidRDefault="008F623C">
      <w:pPr>
        <w:numPr>
          <w:ilvl w:val="0"/>
          <w:numId w:val="12"/>
        </w:numPr>
        <w:rPr>
          <w:sz w:val="20"/>
          <w:szCs w:val="20"/>
        </w:rPr>
      </w:pPr>
      <w:r>
        <w:rPr>
          <w:rFonts w:ascii="Trebuchet MS" w:eastAsia="Trebuchet MS" w:hAnsi="Trebuchet MS" w:cs="Trebuchet MS"/>
          <w:b/>
          <w:sz w:val="20"/>
          <w:szCs w:val="20"/>
        </w:rPr>
        <w:t>Contestarea rezultatelor evaluării</w:t>
      </w:r>
      <w:r>
        <w:rPr>
          <w:rFonts w:ascii="Trebuchet MS" w:eastAsia="Trebuchet MS" w:hAnsi="Trebuchet MS" w:cs="Trebuchet MS"/>
          <w:sz w:val="20"/>
          <w:szCs w:val="20"/>
        </w:rPr>
        <w:t xml:space="preserve"> - Scrisoarea privind rezultatul evaluării PP reprezintă act administrativ, în sensul prevederilor Legii contenciosului administrativ nr. 554/2004.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poate contesta o singură dată rezultatul evaluării. Contestația se adresează (transmite) către președintele Comitetului Director. </w:t>
      </w:r>
    </w:p>
    <w:p w14:paraId="733991F6" w14:textId="77777777" w:rsidR="007D3D0F" w:rsidRDefault="008F623C">
      <w:pPr>
        <w:numPr>
          <w:ilvl w:val="0"/>
          <w:numId w:val="12"/>
        </w:numPr>
        <w:rPr>
          <w:sz w:val="20"/>
          <w:szCs w:val="20"/>
        </w:rPr>
      </w:pPr>
      <w:r>
        <w:rPr>
          <w:rFonts w:ascii="Trebuchet MS" w:eastAsia="Trebuchet MS" w:hAnsi="Trebuchet MS" w:cs="Trebuchet MS"/>
          <w:sz w:val="20"/>
          <w:szCs w:val="20"/>
        </w:rPr>
        <w:t xml:space="preserve">Procesul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contestațiilor se desfășoară la nivelul AM. </w:t>
      </w:r>
      <w:sdt>
        <w:sdtPr>
          <w:tag w:val="goog_rdk_28"/>
          <w:id w:val="-184135626"/>
        </w:sdtPr>
        <w:sdtEndPr/>
        <w:sdtContent>
          <w:r>
            <w:rPr>
              <w:rFonts w:ascii="Arial" w:eastAsia="Arial" w:hAnsi="Arial" w:cs="Arial"/>
              <w:b/>
              <w:sz w:val="20"/>
              <w:szCs w:val="20"/>
            </w:rPr>
            <w:t>Comisia de soluționare a contestațiilor</w:t>
          </w:r>
        </w:sdtContent>
      </w:sdt>
      <w:r>
        <w:rPr>
          <w:rFonts w:ascii="Trebuchet MS" w:eastAsia="Trebuchet MS" w:hAnsi="Trebuchet MS" w:cs="Trebuchet MS"/>
          <w:sz w:val="20"/>
          <w:szCs w:val="20"/>
        </w:rPr>
        <w:t xml:space="preserve"> este constituită prin dispoziție a șefului AM și este formată din cel puțin 3 membri, din care unul cu rol de președinte. Decizia Comisiei de </w:t>
      </w:r>
      <w:proofErr w:type="spellStart"/>
      <w:r>
        <w:rPr>
          <w:rFonts w:ascii="Trebuchet MS" w:eastAsia="Trebuchet MS" w:hAnsi="Trebuchet MS" w:cs="Trebuchet MS"/>
          <w:sz w:val="20"/>
          <w:szCs w:val="20"/>
        </w:rPr>
        <w:t>soluţionare</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contestaţiilor</w:t>
      </w:r>
      <w:proofErr w:type="spellEnd"/>
      <w:r>
        <w:rPr>
          <w:rFonts w:ascii="Trebuchet MS" w:eastAsia="Trebuchet MS" w:hAnsi="Trebuchet MS" w:cs="Trebuchet MS"/>
          <w:sz w:val="20"/>
          <w:szCs w:val="20"/>
        </w:rPr>
        <w:t xml:space="preserve"> este definitivă în </w:t>
      </w:r>
      <w:r>
        <w:rPr>
          <w:rFonts w:ascii="Trebuchet MS" w:eastAsia="Trebuchet MS" w:hAnsi="Trebuchet MS" w:cs="Trebuchet MS"/>
          <w:sz w:val="20"/>
          <w:szCs w:val="20"/>
        </w:rPr>
        <w:lastRenderedPageBreak/>
        <w:t>sistemul căilor administrative de atac. Ea poate fi atacată la instanțele judecătorești în condițiile Legii contenciosului administrativ nr. 554/2004. Contestațiile trebuie să vizeze explicit criterii din grila de evaluare. Vor fi reevaluate doar criteriile contestate.</w:t>
      </w:r>
    </w:p>
    <w:p w14:paraId="02A18E2C" w14:textId="77777777" w:rsidR="007D3D0F" w:rsidRDefault="008F623C">
      <w:pPr>
        <w:numPr>
          <w:ilvl w:val="0"/>
          <w:numId w:val="12"/>
        </w:numPr>
        <w:rPr>
          <w:rFonts w:ascii="Trebuchet MS" w:eastAsia="Trebuchet MS" w:hAnsi="Trebuchet MS" w:cs="Trebuchet MS"/>
          <w:color w:val="000000"/>
          <w:sz w:val="20"/>
          <w:szCs w:val="20"/>
        </w:rPr>
        <w:sectPr w:rsidR="007D3D0F">
          <w:headerReference w:type="even" r:id="rId12"/>
          <w:headerReference w:type="default" r:id="rId13"/>
          <w:footerReference w:type="even" r:id="rId14"/>
          <w:footerReference w:type="default" r:id="rId15"/>
          <w:headerReference w:type="first" r:id="rId16"/>
          <w:footerReference w:type="first" r:id="rId17"/>
          <w:pgSz w:w="11906" w:h="16838"/>
          <w:pgMar w:top="566" w:right="1133" w:bottom="566" w:left="1133" w:header="566" w:footer="566" w:gutter="0"/>
          <w:pgNumType w:start="1"/>
          <w:cols w:space="720"/>
          <w:titlePg/>
        </w:sectPr>
      </w:pPr>
      <w:r>
        <w:rPr>
          <w:rFonts w:ascii="Trebuchet MS" w:eastAsia="Trebuchet MS" w:hAnsi="Trebuchet MS" w:cs="Trebuchet MS"/>
          <w:sz w:val="20"/>
          <w:szCs w:val="20"/>
        </w:rPr>
        <w:t>În funcție de complexitatea și de numărul de PP transmise, procedura de evaluare poate dura între 1 și 3 luni.</w:t>
      </w:r>
    </w:p>
    <w:p w14:paraId="0AD7CE95" w14:textId="77777777" w:rsidR="007D3D0F" w:rsidRDefault="008F623C">
      <w:pPr>
        <w:pStyle w:val="Heading1"/>
      </w:pPr>
      <w:bookmarkStart w:id="16" w:name="_heading=h.3eyo18y5h5x8" w:colFirst="0" w:colLast="0"/>
      <w:bookmarkEnd w:id="16"/>
      <w:r>
        <w:lastRenderedPageBreak/>
        <w:t>Anexa 1 - Criteriile generale de admisibilitate</w:t>
      </w:r>
    </w:p>
    <w:p w14:paraId="141CDE22" w14:textId="77777777" w:rsidR="007D3D0F" w:rsidRDefault="007D3D0F">
      <w:pPr>
        <w:spacing w:line="267" w:lineRule="auto"/>
        <w:ind w:left="-5"/>
        <w:rPr>
          <w:rFonts w:ascii="Trebuchet MS" w:eastAsia="Trebuchet MS" w:hAnsi="Trebuchet MS" w:cs="Trebuchet MS"/>
          <w:color w:val="244061"/>
          <w:sz w:val="20"/>
          <w:szCs w:val="20"/>
        </w:rPr>
      </w:pPr>
    </w:p>
    <w:tbl>
      <w:tblPr>
        <w:tblStyle w:val="af7"/>
        <w:tblW w:w="9630" w:type="dxa"/>
        <w:tblLayout w:type="fixed"/>
        <w:tblLook w:val="0400" w:firstRow="0" w:lastRow="0" w:firstColumn="0" w:lastColumn="0" w:noHBand="0" w:noVBand="1"/>
      </w:tblPr>
      <w:tblGrid>
        <w:gridCol w:w="765"/>
        <w:gridCol w:w="2715"/>
        <w:gridCol w:w="5340"/>
        <w:gridCol w:w="810"/>
      </w:tblGrid>
      <w:tr w:rsidR="007D3D0F" w14:paraId="5B5D60FC" w14:textId="77777777">
        <w:trPr>
          <w:cantSplit/>
        </w:trPr>
        <w:tc>
          <w:tcPr>
            <w:tcW w:w="76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32828B12" w14:textId="77777777" w:rsidR="007D3D0F" w:rsidRDefault="008F623C">
            <w:pPr>
              <w:jc w:val="left"/>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71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551DFC21"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Criteriul general de admisibilitate</w:t>
            </w:r>
          </w:p>
        </w:tc>
        <w:tc>
          <w:tcPr>
            <w:tcW w:w="534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A5E643A" w14:textId="77777777" w:rsidR="007D3D0F" w:rsidRDefault="008F623C">
            <w:pPr>
              <w:ind w:right="107"/>
              <w:rPr>
                <w:rFonts w:ascii="Trebuchet MS" w:eastAsia="Trebuchet MS" w:hAnsi="Trebuchet MS" w:cs="Trebuchet MS"/>
                <w:b/>
                <w:sz w:val="20"/>
                <w:szCs w:val="20"/>
              </w:rPr>
            </w:pPr>
            <w:r>
              <w:rPr>
                <w:rFonts w:ascii="Trebuchet MS" w:eastAsia="Trebuchet MS" w:hAnsi="Trebuchet MS" w:cs="Trebuchet MS"/>
                <w:b/>
                <w:sz w:val="20"/>
                <w:szCs w:val="20"/>
              </w:rPr>
              <w:t>Elemente de referință/verificare</w:t>
            </w:r>
          </w:p>
          <w:p w14:paraId="1237EC53" w14:textId="77777777" w:rsidR="007D3D0F" w:rsidRDefault="008F623C">
            <w:pPr>
              <w:ind w:right="107"/>
              <w:rPr>
                <w:rFonts w:ascii="Trebuchet MS" w:eastAsia="Trebuchet MS" w:hAnsi="Trebuchet MS" w:cs="Trebuchet MS"/>
                <w:sz w:val="20"/>
                <w:szCs w:val="20"/>
              </w:rPr>
            </w:pPr>
            <w:r>
              <w:rPr>
                <w:rFonts w:ascii="Trebuchet MS" w:eastAsia="Trebuchet MS" w:hAnsi="Trebuchet MS" w:cs="Trebuchet MS"/>
                <w:sz w:val="20"/>
                <w:szCs w:val="20"/>
              </w:rPr>
              <w:t>se completează/răspunde DA/NU/NA</w:t>
            </w:r>
          </w:p>
        </w:tc>
        <w:tc>
          <w:tcPr>
            <w:tcW w:w="81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0671EB52" w14:textId="77777777" w:rsidR="007D3D0F" w:rsidRDefault="008F623C">
            <w:pPr>
              <w:ind w:right="107"/>
              <w:rPr>
                <w:rFonts w:ascii="Trebuchet MS" w:eastAsia="Trebuchet MS" w:hAnsi="Trebuchet MS" w:cs="Trebuchet MS"/>
                <w:sz w:val="20"/>
                <w:szCs w:val="20"/>
              </w:rPr>
            </w:pPr>
            <w:r>
              <w:rPr>
                <w:rFonts w:ascii="Trebuchet MS" w:eastAsia="Trebuchet MS" w:hAnsi="Trebuchet MS" w:cs="Trebuchet MS"/>
                <w:sz w:val="20"/>
                <w:szCs w:val="20"/>
              </w:rPr>
              <w:t>corelare cu CF (orientativ)</w:t>
            </w:r>
          </w:p>
        </w:tc>
      </w:tr>
      <w:tr w:rsidR="007D3D0F" w14:paraId="5C5794B1"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85E863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CGA1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50416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Proiectul propus se încadrează în obiectivul de politică al Fondului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AE8E5B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obiectivul general al PP se încadrează în obiectivul de politică al Fondului. </w:t>
            </w:r>
          </w:p>
          <w:p w14:paraId="73C0FE7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obiectivele specifice ale PP se încadrează în obiectivul de politică al Fondului, dacă PP ar putea genera o contribuție la îndeplinirea acestuia. </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EEC71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B1.1</w:t>
            </w:r>
          </w:p>
        </w:tc>
      </w:tr>
      <w:tr w:rsidR="007D3D0F" w14:paraId="2E42FB13"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6F0290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CGA2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62225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Cererea de Finanțare este depusă/transmisă prin sistemul oficial de depunere/transmitere înainte de termenul limită al apelului, menționat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DCC640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data transmiterii CF este anterioară termenului limită de depunere, menționat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5266D7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7D3D0F" w14:paraId="6CD9E300" w14:textId="77777777">
        <w:trPr>
          <w:cantSplit/>
          <w:trHeight w:val="864"/>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AA6D74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CGA3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D9C99C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Cererea de Finanțare este completă, și toate documentele transmise  sunt lizibile și accesibile?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BC5285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CF conține toate formularele, declarațiile, documentele și anexele solicitate prin Ghidul specific apelului</w:t>
            </w:r>
          </w:p>
          <w:p w14:paraId="25AA37E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documentele pot fi citite (cu ușurință) și dacă pot fi descărcate, sunt în format </w:t>
            </w:r>
            <w:proofErr w:type="spellStart"/>
            <w:r>
              <w:rPr>
                <w:rFonts w:ascii="Trebuchet MS" w:eastAsia="Trebuchet MS" w:hAnsi="Trebuchet MS" w:cs="Trebuchet MS"/>
                <w:sz w:val="20"/>
                <w:szCs w:val="20"/>
              </w:rPr>
              <w:t>pdf</w:t>
            </w:r>
            <w:proofErr w:type="spellEnd"/>
            <w:r>
              <w:rPr>
                <w:rFonts w:ascii="Trebuchet MS" w:eastAsia="Trebuchet MS" w:hAnsi="Trebuchet MS" w:cs="Trebuchet MS"/>
                <w:sz w:val="20"/>
                <w:szCs w:val="20"/>
              </w:rPr>
              <w:t xml:space="preserve"> / echivalent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E30452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7D3D0F" w14:paraId="4FAB4900"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DE65E2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CGA4</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9B7C2D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Cererea de Finanțare este semnată de către reprezentantul legal al </w:t>
            </w:r>
            <w:proofErr w:type="spellStart"/>
            <w:r>
              <w:rPr>
                <w:rFonts w:ascii="Trebuchet MS" w:eastAsia="Trebuchet MS" w:hAnsi="Trebuchet MS" w:cs="Trebuchet MS"/>
                <w:sz w:val="20"/>
                <w:szCs w:val="20"/>
              </w:rPr>
              <w:t>aplicantului</w:t>
            </w:r>
            <w:proofErr w:type="spellEnd"/>
            <w:r>
              <w:rPr>
                <w:rFonts w:ascii="Trebuchet MS" w:eastAsia="Trebuchet MS" w:hAnsi="Trebuchet MS" w:cs="Trebuchet MS"/>
                <w:sz w:val="20"/>
                <w:szCs w:val="20"/>
              </w:rPr>
              <w:t xml:space="preserve">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BA412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persoana care a semnat cererea de finanțare este aceeași cu reprezentantul legal (titular  sau  împuternicit)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62D5A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7D3D0F" w14:paraId="21979EE5"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91C5CF6"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CGA5</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027530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Dacă Proiectul propus se implementează în parteneriat, documentele (acordul/declarația) privind parteneriatul sunt anexate și sunt semnate de reprezentantul legal (titular  sau  împuternicit)?</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A8677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există documentele și dacă persoana care a semnat acordul/declarația este aceeași cu reprezentantul legal (titular  sau  împuternicit)  al </w:t>
            </w:r>
            <w:proofErr w:type="spellStart"/>
            <w:r>
              <w:rPr>
                <w:rFonts w:ascii="Trebuchet MS" w:eastAsia="Trebuchet MS" w:hAnsi="Trebuchet MS" w:cs="Trebuchet MS"/>
                <w:sz w:val="20"/>
                <w:szCs w:val="20"/>
              </w:rPr>
              <w:t>co-aplicantului</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co-aplicanților</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A97189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7D3D0F" w14:paraId="0367A8F9"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0B76D97"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CGA6</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7F40EC0" w14:textId="77777777" w:rsidR="007D3D0F" w:rsidRDefault="008F623C">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fac parte din categoria de  beneficiari eligibili și îndeplinesc condițiile stabilite prin Ghidul de eligibilitate și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8E6ADD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sunt eligibili, îndeplinesc condițiile stabilite prin Ghidul de eligibilitate și Ghidul specific apelului</w:t>
            </w:r>
          </w:p>
          <w:p w14:paraId="24A920D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legal constituit și competențele legale/statutare sunt corespunzătoare activităților și obiectivelor propunerii de proiect.</w:t>
            </w:r>
          </w:p>
          <w:p w14:paraId="075E00B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este prezentată motivarea selectării și rolul concret al fiecărui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C4D7AA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w:t>
            </w:r>
          </w:p>
        </w:tc>
      </w:tr>
      <w:tr w:rsidR="007D3D0F" w14:paraId="3CE7B507"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CA0A6F"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CGA7</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3FF241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Dacă proiectul propus se implementează în parteneriat, fiecare dintre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E1818B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fiecare </w:t>
            </w:r>
            <w:proofErr w:type="spellStart"/>
            <w:r>
              <w:rPr>
                <w:rFonts w:ascii="Trebuchet MS" w:eastAsia="Trebuchet MS" w:hAnsi="Trebuchet MS" w:cs="Trebuchet MS"/>
                <w:sz w:val="20"/>
                <w:szCs w:val="20"/>
              </w:rPr>
              <w:t>co-aplicant</w:t>
            </w:r>
            <w:proofErr w:type="spellEnd"/>
            <w:r>
              <w:rPr>
                <w:rFonts w:ascii="Trebuchet MS" w:eastAsia="Trebuchet MS" w:hAnsi="Trebuchet MS" w:cs="Trebuchet MS"/>
                <w:sz w:val="20"/>
                <w:szCs w:val="20"/>
              </w:rPr>
              <w:t xml:space="preserve"> este implicat în cel   </w:t>
            </w:r>
            <w:proofErr w:type="spellStart"/>
            <w:r>
              <w:rPr>
                <w:rFonts w:ascii="Trebuchet MS" w:eastAsia="Trebuchet MS" w:hAnsi="Trebuchet MS" w:cs="Trebuchet MS"/>
                <w:sz w:val="20"/>
                <w:szCs w:val="20"/>
              </w:rPr>
              <w:t>puţin</w:t>
            </w:r>
            <w:proofErr w:type="spellEnd"/>
            <w:r>
              <w:rPr>
                <w:rFonts w:ascii="Trebuchet MS" w:eastAsia="Trebuchet MS" w:hAnsi="Trebuchet MS" w:cs="Trebuchet MS"/>
                <w:sz w:val="20"/>
                <w:szCs w:val="20"/>
              </w:rPr>
              <w:t xml:space="preserve"> o activitate relevantă</w:t>
            </w:r>
          </w:p>
          <w:p w14:paraId="1D78EB4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+prin activitate relevantă se înțelege acea activitate care contribuie  în  mod  direct  la  obținerea unui rezultat</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2E7424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B2.1</w:t>
            </w:r>
          </w:p>
        </w:tc>
      </w:tr>
      <w:tr w:rsidR="007D3D0F" w14:paraId="67A32F61"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018AFB4" w14:textId="77777777" w:rsidR="007D3D0F" w:rsidRDefault="008F623C">
            <w:pPr>
              <w:jc w:val="left"/>
              <w:rPr>
                <w:rFonts w:ascii="Trebuchet MS" w:eastAsia="Trebuchet MS" w:hAnsi="Trebuchet MS" w:cs="Trebuchet MS"/>
                <w:sz w:val="20"/>
                <w:szCs w:val="20"/>
              </w:rPr>
            </w:pPr>
            <w:r>
              <w:rPr>
                <w:rFonts w:ascii="Trebuchet MS" w:eastAsia="Trebuchet MS" w:hAnsi="Trebuchet MS" w:cs="Trebuchet MS"/>
                <w:sz w:val="20"/>
                <w:szCs w:val="20"/>
              </w:rPr>
              <w:lastRenderedPageBreak/>
              <w:t>CGA8</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E193DEA" w14:textId="77777777" w:rsidR="007D3D0F" w:rsidRDefault="008F623C">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după caz, au capacitatea operațională și financiară necesară pentru implementarea proiectului?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9693CA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nu au obligații fiscale restante la bugetul general consolidat </w:t>
            </w:r>
          </w:p>
          <w:p w14:paraId="3549D70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în cererea de finanțare,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declarat 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după caz) nu fac obiectul unei proceduri de dizolvare sau de lichidare ori nu se află deja în stare de dizolvare sau de lichidare, conform prevederilor legale aplicabile</w:t>
            </w:r>
          </w:p>
          <w:p w14:paraId="6CCAC5A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entitățile participante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w:t>
            </w:r>
            <w:proofErr w:type="spellEnd"/>
            <w:r>
              <w:rPr>
                <w:rFonts w:ascii="Trebuchet MS" w:eastAsia="Trebuchet MS" w:hAnsi="Trebuchet MS" w:cs="Trebuchet MS"/>
                <w:sz w:val="20"/>
                <w:szCs w:val="20"/>
              </w:rPr>
              <w:t xml:space="preserve">, după caz) au în total cel puțin 3 angajați cu contract individual de muncă cu normă întreagă sau echivalent                                                                                                                                                                                                                                                                                                                                                                                                                                                                                                                                                                                                                                                                                                                                                                                                                                                                   </w:t>
            </w:r>
          </w:p>
          <w:p w14:paraId="3A0DE55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documentele justificative anexate (certificate fiscale, extrase registre etc) la cererea de finanțare și/sau bazele de date disponibile, după caz.</w:t>
            </w:r>
          </w:p>
          <w:p w14:paraId="4224520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să nu existe activități subcontractate.</w:t>
            </w:r>
          </w:p>
          <w:p w14:paraId="066C00C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+pentru instituțiile publice criteriul se consideră îndeplinit din oficiu pe baza statutului legal, cu excepția subcontractărilor</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866C68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A3</w:t>
            </w:r>
          </w:p>
          <w:p w14:paraId="19DA388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B2.2</w:t>
            </w:r>
          </w:p>
          <w:p w14:paraId="63B6673B" w14:textId="77777777" w:rsidR="007D3D0F" w:rsidRDefault="007D3D0F">
            <w:pPr>
              <w:rPr>
                <w:rFonts w:ascii="Trebuchet MS" w:eastAsia="Trebuchet MS" w:hAnsi="Trebuchet MS" w:cs="Trebuchet MS"/>
                <w:sz w:val="20"/>
                <w:szCs w:val="20"/>
              </w:rPr>
            </w:pPr>
          </w:p>
        </w:tc>
      </w:tr>
      <w:tr w:rsidR="007D3D0F" w14:paraId="54FA5A43"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A5D7A1F"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CGA9</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22E7F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Proiectul propus nu include activități cu aceleași rezultate, pentru aceiași participanți (membrii ai grupului țintă), care au mai beneficiat sau beneficiază de sprijin financiar din fonduri nerambursabile (dubla finanțare)?</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9295CA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verifică dacă beneficiarul a declarat în Cererea de finanțare că proiectul propus spre finanțare (activitățile proiectului, cu </w:t>
            </w:r>
            <w:proofErr w:type="spellStart"/>
            <w:r>
              <w:rPr>
                <w:rFonts w:ascii="Trebuchet MS" w:eastAsia="Trebuchet MS" w:hAnsi="Trebuchet MS" w:cs="Trebuchet MS"/>
                <w:sz w:val="20"/>
                <w:szCs w:val="20"/>
              </w:rPr>
              <w:t>aceleaşi</w:t>
            </w:r>
            <w:proofErr w:type="spellEnd"/>
            <w:r>
              <w:rPr>
                <w:rFonts w:ascii="Trebuchet MS" w:eastAsia="Trebuchet MS" w:hAnsi="Trebuchet MS" w:cs="Trebuchet MS"/>
                <w:sz w:val="20"/>
                <w:szCs w:val="20"/>
              </w:rPr>
              <w:t xml:space="preserve"> rezultate, pentru </w:t>
            </w:r>
            <w:proofErr w:type="spellStart"/>
            <w:r>
              <w:rPr>
                <w:rFonts w:ascii="Trebuchet MS" w:eastAsia="Trebuchet MS" w:hAnsi="Trebuchet MS" w:cs="Trebuchet MS"/>
                <w:sz w:val="20"/>
                <w:szCs w:val="20"/>
              </w:rPr>
              <w:t>aceiaşi</w:t>
            </w:r>
            <w:proofErr w:type="spellEnd"/>
            <w:r>
              <w:rPr>
                <w:rFonts w:ascii="Trebuchet MS" w:eastAsia="Trebuchet MS" w:hAnsi="Trebuchet MS" w:cs="Trebuchet MS"/>
                <w:sz w:val="20"/>
                <w:szCs w:val="20"/>
              </w:rPr>
              <w:t xml:space="preserve"> membri ai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NU a mai beneficiat de sprijin financiar din fonduri nerambursabile.</w:t>
            </w:r>
          </w:p>
          <w:p w14:paraId="32D5150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+nu se consideră dublă finanțare achiziția pentru același grup țintă a unor echipamente / servicii de același tip cu cele achiziționate prin proiecte anterioare, dacă durata normala de </w:t>
            </w:r>
            <w:proofErr w:type="spellStart"/>
            <w:r>
              <w:rPr>
                <w:rFonts w:ascii="Trebuchet MS" w:eastAsia="Trebuchet MS" w:hAnsi="Trebuchet MS" w:cs="Trebuchet MS"/>
                <w:sz w:val="20"/>
                <w:szCs w:val="20"/>
              </w:rPr>
              <w:t>functionare</w:t>
            </w:r>
            <w:proofErr w:type="spellEnd"/>
            <w:r>
              <w:rPr>
                <w:rFonts w:ascii="Trebuchet MS" w:eastAsia="Trebuchet MS" w:hAnsi="Trebuchet MS" w:cs="Trebuchet MS"/>
                <w:sz w:val="20"/>
                <w:szCs w:val="20"/>
              </w:rPr>
              <w:t xml:space="preserve"> / garanție a fost </w:t>
            </w:r>
            <w:proofErr w:type="spellStart"/>
            <w:r>
              <w:rPr>
                <w:rFonts w:ascii="Trebuchet MS" w:eastAsia="Trebuchet MS" w:hAnsi="Trebuchet MS" w:cs="Trebuchet MS"/>
                <w:sz w:val="20"/>
                <w:szCs w:val="20"/>
              </w:rPr>
              <w:t>depasită</w:t>
            </w:r>
            <w:proofErr w:type="spellEnd"/>
            <w:r>
              <w:rPr>
                <w:rFonts w:ascii="Trebuchet MS" w:eastAsia="Trebuchet MS" w:hAnsi="Trebuchet MS" w:cs="Trebuchet MS"/>
                <w:sz w:val="20"/>
                <w:szCs w:val="20"/>
              </w:rPr>
              <w:t xml:space="preserve"> </w:t>
            </w:r>
          </w:p>
          <w:p w14:paraId="33940ED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+nu se considera dubla finanțare asistența materiala/financiară acordată in beneficiul direct al grupului-țintă (persoane asistate), dacă este aferenta unor nevoi/perioade diferite, după caz</w:t>
            </w:r>
          </w:p>
          <w:p w14:paraId="52097C5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+Dacă se constată încălcarea acestui criteriu, în implementarea proiectului, contractul de </w:t>
            </w:r>
            <w:proofErr w:type="spellStart"/>
            <w:r>
              <w:rPr>
                <w:rFonts w:ascii="Trebuchet MS" w:eastAsia="Trebuchet MS" w:hAnsi="Trebuchet MS" w:cs="Trebuchet MS"/>
                <w:sz w:val="20"/>
                <w:szCs w:val="20"/>
              </w:rPr>
              <w:t>finanţare</w:t>
            </w:r>
            <w:proofErr w:type="spellEnd"/>
            <w:r>
              <w:rPr>
                <w:rFonts w:ascii="Trebuchet MS" w:eastAsia="Trebuchet MS" w:hAnsi="Trebuchet MS" w:cs="Trebuchet MS"/>
                <w:sz w:val="20"/>
                <w:szCs w:val="20"/>
              </w:rPr>
              <w:t xml:space="preserve"> va fi reziliat și orice cheltuială efectuată va fi declarată neeligibilă și recuperată.</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0F4A8B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A3</w:t>
            </w:r>
          </w:p>
        </w:tc>
      </w:tr>
      <w:tr w:rsidR="007D3D0F" w14:paraId="7FE04859"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365A2FE"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CGA10</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D2ABE4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Grupul țintă al proiectului propus este eligibil?</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D2284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grupul țintă menționat în PP se încadrează în categoriile eligibile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860AD2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tc>
      </w:tr>
      <w:tr w:rsidR="007D3D0F" w14:paraId="137BDEA3"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A447697"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CGA11</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866D3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Contribuția financiară nerambursabilă solicitată prin cererea de finanțare se încadrează în limita/limitele stabilită/e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31912E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valoarea  asistenței  financiare nerambursabile solicitate se încadrează în limita/limitele (minimă și/sau maximă) stabilită/e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3F6F0A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7D3D0F" w14:paraId="03AEB0FB"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18D920"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t>CGA12</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E4E662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Perioada de implementare a proiectului propus nu </w:t>
            </w:r>
            <w:proofErr w:type="spellStart"/>
            <w:r>
              <w:rPr>
                <w:rFonts w:ascii="Trebuchet MS" w:eastAsia="Trebuchet MS" w:hAnsi="Trebuchet MS" w:cs="Trebuchet MS"/>
                <w:sz w:val="20"/>
                <w:szCs w:val="20"/>
              </w:rPr>
              <w:t>depăşeşte</w:t>
            </w:r>
            <w:proofErr w:type="spellEnd"/>
            <w:r>
              <w:rPr>
                <w:rFonts w:ascii="Trebuchet MS" w:eastAsia="Trebuchet MS" w:hAnsi="Trebuchet MS" w:cs="Trebuchet MS"/>
                <w:sz w:val="20"/>
                <w:szCs w:val="20"/>
              </w:rPr>
              <w:t xml:space="preserve">  termenul/durata  maxim/maximă specificat/ă în Ghidul specific apelului?</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B1FBF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perioada de implementare (exprimată în număr de luni) se încadrează în durata maximă menționată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1B76F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7D3D0F" w14:paraId="3FBB0E86"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FC83951" w14:textId="77777777" w:rsidR="007D3D0F" w:rsidRDefault="008F623C">
            <w:pPr>
              <w:jc w:val="left"/>
              <w:rPr>
                <w:rFonts w:ascii="Trebuchet MS" w:eastAsia="Trebuchet MS" w:hAnsi="Trebuchet MS" w:cs="Trebuchet MS"/>
                <w:color w:val="404040"/>
                <w:sz w:val="20"/>
                <w:szCs w:val="20"/>
              </w:rPr>
            </w:pPr>
            <w:r>
              <w:rPr>
                <w:rFonts w:ascii="Trebuchet MS" w:eastAsia="Trebuchet MS" w:hAnsi="Trebuchet MS" w:cs="Trebuchet MS"/>
                <w:sz w:val="20"/>
                <w:szCs w:val="20"/>
              </w:rPr>
              <w:lastRenderedPageBreak/>
              <w:t>CGA13</w:t>
            </w: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F4BB1B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Cheltuielile prevăzute în bugetul proiectului propus respectă regulile de eligibilitate menționate în Ghidul de eligibilitate și în Ghidul specific apelului? </w:t>
            </w: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5EE8D4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fiecare linie din bugetul PP respectă regulile de eligibilitate menționate în Ghidul de eligibilitate și în Ghidul specific apelului</w:t>
            </w:r>
          </w:p>
          <w:p w14:paraId="1BAED30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fiecare cost estimativ a fost justificat/fundamentat din punct de vedere al rezonabilității</w:t>
            </w:r>
          </w:p>
          <w:p w14:paraId="1CE2A58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indirecte, conform regulilor din Ghidul de eligibilitate și în Ghidul specific apelului</w:t>
            </w:r>
          </w:p>
          <w:p w14:paraId="3DF450A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verifică dacă în categoria costurilor directe eligibile nu au fost incluse costuri neeligibile</w:t>
            </w:r>
          </w:p>
          <w:p w14:paraId="60C6199C" w14:textId="77777777" w:rsidR="007D3D0F" w:rsidRDefault="009E1E5E">
            <w:pPr>
              <w:rPr>
                <w:rFonts w:ascii="Trebuchet MS" w:eastAsia="Trebuchet MS" w:hAnsi="Trebuchet MS" w:cs="Trebuchet MS"/>
                <w:sz w:val="20"/>
                <w:szCs w:val="20"/>
              </w:rPr>
            </w:pPr>
            <w:sdt>
              <w:sdtPr>
                <w:tag w:val="goog_rdk_29"/>
                <w:id w:val="-433064059"/>
              </w:sdtPr>
              <w:sdtEndPr/>
              <w:sdtContent>
                <w:r w:rsidR="008F623C">
                  <w:rPr>
                    <w:rFonts w:ascii="Arial" w:eastAsia="Arial" w:hAnsi="Arial" w:cs="Arial"/>
                    <w:sz w:val="20"/>
                    <w:szCs w:val="20"/>
                    <w:u w:val="single"/>
                  </w:rPr>
                  <w:t xml:space="preserve">ATENȚIE: </w:t>
                </w:r>
              </w:sdtContent>
            </w:sdt>
            <w:r w:rsidR="008F623C">
              <w:rPr>
                <w:rFonts w:ascii="Trebuchet MS" w:eastAsia="Trebuchet MS" w:hAnsi="Trebuchet MS" w:cs="Trebuchet MS"/>
                <w:sz w:val="20"/>
                <w:szCs w:val="20"/>
              </w:rPr>
              <w:t>dacă valoarea costurilor neeligibile identificate în CF reprezintă mai mult de 30% din valoarea totală a PP, atunci proiectul se consideră respins (inadmisibil) din oficiu, fără a fi solicitate clarificări.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AD16FC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7D3D0F" w14:paraId="55E27E6D" w14:textId="77777777">
        <w:trPr>
          <w:cantSplit/>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628F89C" w14:textId="77777777" w:rsidR="007D3D0F" w:rsidRDefault="007D3D0F">
            <w:pPr>
              <w:ind w:left="149"/>
              <w:jc w:val="left"/>
              <w:rPr>
                <w:rFonts w:ascii="Trebuchet MS" w:eastAsia="Trebuchet MS" w:hAnsi="Trebuchet MS" w:cs="Trebuchet MS"/>
                <w:color w:val="404040"/>
                <w:sz w:val="20"/>
                <w:szCs w:val="20"/>
              </w:rPr>
            </w:pPr>
          </w:p>
        </w:tc>
        <w:tc>
          <w:tcPr>
            <w:tcW w:w="27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CD6288C" w14:textId="77777777" w:rsidR="007D3D0F" w:rsidRDefault="007D3D0F">
            <w:pPr>
              <w:rPr>
                <w:rFonts w:ascii="Trebuchet MS" w:eastAsia="Trebuchet MS" w:hAnsi="Trebuchet MS" w:cs="Trebuchet MS"/>
                <w:sz w:val="20"/>
                <w:szCs w:val="20"/>
              </w:rPr>
            </w:pPr>
          </w:p>
        </w:tc>
        <w:tc>
          <w:tcPr>
            <w:tcW w:w="534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EDE85AF" w14:textId="77777777" w:rsidR="007D3D0F" w:rsidRDefault="007D3D0F">
            <w:pPr>
              <w:rPr>
                <w:rFonts w:ascii="Trebuchet MS" w:eastAsia="Trebuchet MS" w:hAnsi="Trebuchet MS" w:cs="Trebuchet MS"/>
                <w:sz w:val="20"/>
                <w:szCs w:val="20"/>
              </w:rPr>
            </w:pP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9BB6A1B" w14:textId="77777777" w:rsidR="007D3D0F" w:rsidRDefault="007D3D0F">
            <w:pPr>
              <w:rPr>
                <w:rFonts w:ascii="Trebuchet MS" w:eastAsia="Trebuchet MS" w:hAnsi="Trebuchet MS" w:cs="Trebuchet MS"/>
                <w:sz w:val="20"/>
                <w:szCs w:val="20"/>
              </w:rPr>
            </w:pPr>
          </w:p>
        </w:tc>
      </w:tr>
      <w:tr w:rsidR="007D3D0F" w14:paraId="3E9AF081" w14:textId="77777777">
        <w:trPr>
          <w:cantSplit/>
          <w:trHeight w:val="417"/>
        </w:trPr>
        <w:tc>
          <w:tcPr>
            <w:tcW w:w="76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D18F5A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CSA1</w:t>
            </w:r>
          </w:p>
          <w:p w14:paraId="71953AF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CSA2</w:t>
            </w:r>
          </w:p>
          <w:p w14:paraId="05042F9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805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CA15758"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admisibilitate menționate în Ghidul specific apelului</w:t>
            </w:r>
          </w:p>
        </w:tc>
        <w:tc>
          <w:tcPr>
            <w:tcW w:w="81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4A08F01" w14:textId="77777777" w:rsidR="007D3D0F" w:rsidRDefault="007D3D0F">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59096838" w14:textId="77777777" w:rsidR="007D3D0F" w:rsidRDefault="007D3D0F">
      <w:pPr>
        <w:spacing w:before="20" w:after="20" w:line="240" w:lineRule="auto"/>
        <w:ind w:right="1348"/>
        <w:jc w:val="left"/>
        <w:rPr>
          <w:rFonts w:ascii="Trebuchet MS" w:eastAsia="Trebuchet MS" w:hAnsi="Trebuchet MS" w:cs="Trebuchet MS"/>
          <w:color w:val="244061"/>
          <w:sz w:val="20"/>
          <w:szCs w:val="20"/>
        </w:rPr>
        <w:sectPr w:rsidR="007D3D0F">
          <w:headerReference w:type="default" r:id="rId18"/>
          <w:pgSz w:w="11906" w:h="16838"/>
          <w:pgMar w:top="566" w:right="1133" w:bottom="566" w:left="1133" w:header="566" w:footer="566" w:gutter="0"/>
          <w:cols w:space="720"/>
        </w:sectPr>
      </w:pPr>
    </w:p>
    <w:p w14:paraId="58F000A3" w14:textId="77777777" w:rsidR="007D3D0F" w:rsidRDefault="008F623C">
      <w:pPr>
        <w:pStyle w:val="Heading1"/>
      </w:pPr>
      <w:bookmarkStart w:id="17" w:name="_heading=h.omm0q3p8vkkw" w:colFirst="0" w:colLast="0"/>
      <w:bookmarkEnd w:id="17"/>
      <w:r>
        <w:lastRenderedPageBreak/>
        <w:t>Anexa 2 - Criteriile generale de evaluare</w:t>
      </w:r>
    </w:p>
    <w:tbl>
      <w:tblPr>
        <w:tblStyle w:val="af8"/>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2445"/>
        <w:gridCol w:w="5430"/>
        <w:gridCol w:w="960"/>
      </w:tblGrid>
      <w:tr w:rsidR="007D3D0F" w14:paraId="11C79DD8" w14:textId="77777777">
        <w:trPr>
          <w:cantSplit/>
        </w:trPr>
        <w:tc>
          <w:tcPr>
            <w:tcW w:w="78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0A555452"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cod criteriu</w:t>
            </w:r>
          </w:p>
        </w:tc>
        <w:tc>
          <w:tcPr>
            <w:tcW w:w="2445"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06907EDF"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Criteriul general de evaluare</w:t>
            </w:r>
          </w:p>
        </w:tc>
        <w:tc>
          <w:tcPr>
            <w:tcW w:w="543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05FE383"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 xml:space="preserve">Elemente de referință/analiză </w:t>
            </w:r>
          </w:p>
          <w:p w14:paraId="29A802C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acordă note între 0 - 5 pe  criteriu</w:t>
            </w:r>
          </w:p>
          <w:p w14:paraId="2D7EDB8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punctajul pe criteriu = nota x ponderea </w:t>
            </w:r>
          </w:p>
        </w:tc>
        <w:tc>
          <w:tcPr>
            <w:tcW w:w="960" w:type="dxa"/>
            <w:tcBorders>
              <w:top w:val="single" w:sz="4" w:space="0" w:color="000000"/>
              <w:left w:val="single" w:sz="4" w:space="0" w:color="000000"/>
              <w:bottom w:val="single" w:sz="4" w:space="0" w:color="000000"/>
              <w:right w:val="single" w:sz="4" w:space="0" w:color="000000"/>
            </w:tcBorders>
            <w:shd w:val="clear" w:color="auto" w:fill="9FC5E8"/>
            <w:tcMar>
              <w:top w:w="56" w:type="dxa"/>
              <w:left w:w="56" w:type="dxa"/>
              <w:bottom w:w="56" w:type="dxa"/>
              <w:right w:w="56" w:type="dxa"/>
            </w:tcMar>
            <w:vAlign w:val="center"/>
          </w:tcPr>
          <w:p w14:paraId="76B82746" w14:textId="77777777" w:rsidR="007D3D0F" w:rsidRDefault="008F623C">
            <w:pPr>
              <w:ind w:right="107"/>
              <w:rPr>
                <w:rFonts w:ascii="Trebuchet MS" w:eastAsia="Trebuchet MS" w:hAnsi="Trebuchet MS" w:cs="Trebuchet MS"/>
                <w:b/>
                <w:sz w:val="20"/>
                <w:szCs w:val="20"/>
              </w:rPr>
            </w:pPr>
            <w:r>
              <w:rPr>
                <w:rFonts w:ascii="Trebuchet MS" w:eastAsia="Trebuchet MS" w:hAnsi="Trebuchet MS" w:cs="Trebuchet MS"/>
                <w:sz w:val="20"/>
                <w:szCs w:val="20"/>
              </w:rPr>
              <w:t>corelare cu CF (orientativ)</w:t>
            </w:r>
          </w:p>
        </w:tc>
      </w:tr>
      <w:tr w:rsidR="007D3D0F" w14:paraId="53B16375" w14:textId="77777777">
        <w:trPr>
          <w:cantSplit/>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1FF3339"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 xml:space="preserve">A. RELEVANȚĂ ȘI COERENȚĂ - măsura în care proiectul propus contribuie  la realizarea   obiectivelor din documentele strategice relevante </w:t>
            </w:r>
            <w:proofErr w:type="spellStart"/>
            <w:r>
              <w:rPr>
                <w:rFonts w:ascii="Trebuchet MS" w:eastAsia="Trebuchet MS" w:hAnsi="Trebuchet MS" w:cs="Trebuchet MS"/>
                <w:b/>
                <w:sz w:val="20"/>
                <w:szCs w:val="20"/>
              </w:rPr>
              <w:t>şi</w:t>
            </w:r>
            <w:proofErr w:type="spellEnd"/>
            <w:r>
              <w:rPr>
                <w:rFonts w:ascii="Trebuchet MS" w:eastAsia="Trebuchet MS" w:hAnsi="Trebuchet MS" w:cs="Trebuchet MS"/>
                <w:b/>
                <w:sz w:val="20"/>
                <w:szCs w:val="20"/>
              </w:rPr>
              <w:t xml:space="preserve"> la soluționarea nevoilor specifice ale grupului </w:t>
            </w:r>
            <w:proofErr w:type="spellStart"/>
            <w:r>
              <w:rPr>
                <w:rFonts w:ascii="Trebuchet MS" w:eastAsia="Trebuchet MS" w:hAnsi="Trebuchet MS" w:cs="Trebuchet MS"/>
                <w:b/>
                <w:sz w:val="20"/>
                <w:szCs w:val="20"/>
              </w:rPr>
              <w:t>ţintă</w:t>
            </w:r>
            <w:proofErr w:type="spellEnd"/>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65CDDB0" w14:textId="77777777" w:rsidR="007D3D0F" w:rsidRDefault="007D3D0F">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r w:rsidR="007D3D0F" w14:paraId="6197ACED" w14:textId="77777777">
        <w:trPr>
          <w:cantSplit/>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741540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413FD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îndeplinirea unor obiective, obligații sau recomandări stabilite prin strategii, reglementări sau mecanisme, existente la nivel internațional sau european, relevante domeniului de finanțare aferent apelului (valoare adăugată europeană)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23A4CB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internațional sau european,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rezultatele propuse.</w:t>
            </w:r>
          </w:p>
          <w:p w14:paraId="719E7BE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w:t>
            </w:r>
            <w:proofErr w:type="spellStart"/>
            <w:r>
              <w:rPr>
                <w:rFonts w:ascii="Trebuchet MS" w:eastAsia="Trebuchet MS" w:hAnsi="Trebuchet MS" w:cs="Trebuchet MS"/>
                <w:sz w:val="20"/>
                <w:szCs w:val="20"/>
              </w:rPr>
              <w:t>relaţia</w:t>
            </w:r>
            <w:proofErr w:type="spellEnd"/>
            <w:r>
              <w:rPr>
                <w:rFonts w:ascii="Trebuchet MS" w:eastAsia="Trebuchet MS" w:hAnsi="Trebuchet MS" w:cs="Trebuchet MS"/>
                <w:sz w:val="20"/>
                <w:szCs w:val="20"/>
              </w:rPr>
              <w:t xml:space="preserve"> între intervenția preconizată prin proiectul propus și obligațiile ce decurg din implementarea strategiilor și reglementările relevante</w:t>
            </w:r>
          </w:p>
          <w:p w14:paraId="6804FAB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îndeplinirea unor obiective/obligații ale RO, în calitate de stat membru, stabilite prin sau în baza unor reglementări europene relevante domeniului (valoarea europeană adăugată).</w:t>
            </w:r>
          </w:p>
          <w:p w14:paraId="2213A44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69261E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B1.1</w:t>
            </w:r>
          </w:p>
          <w:p w14:paraId="18C1DB0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p w14:paraId="5FFBFFF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B1.3</w:t>
            </w:r>
          </w:p>
        </w:tc>
      </w:tr>
      <w:tr w:rsidR="007D3D0F" w14:paraId="2B7DA569" w14:textId="77777777">
        <w:trPr>
          <w:cantSplit/>
          <w:trHeight w:val="268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D1E62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7728C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unor obiective, priorități sau măsuri stabilite prin strategii sau reglementări naționale, relevante domeniului de finanțare aferent apelului</w:t>
            </w:r>
          </w:p>
          <w:p w14:paraId="0B64467E" w14:textId="77777777" w:rsidR="007D3D0F" w:rsidRDefault="007D3D0F">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0F10E5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obiectivele proiectului propus se încadrează clar și direct în strategiile și reglementările relevante domeniului de finanțare, existente la nivel național,  regional,  local sau instituțional, prin  obiectivele,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xml:space="preserve"> şi rezultatele propuse.</w:t>
            </w:r>
          </w:p>
          <w:p w14:paraId="5ABFECC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se analizează dacă proiectul propus are o contribuție concretă, clară și directă la îndeplinirea obiectivelor unei strategii naționale relevante domeniului de finanțare, planuri de acțiune, foi de parcurs sau  strategii instituționale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EB91F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B1.1</w:t>
            </w:r>
          </w:p>
          <w:p w14:paraId="5B4AA9D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p w14:paraId="5A63388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B1.4</w:t>
            </w:r>
          </w:p>
        </w:tc>
      </w:tr>
      <w:tr w:rsidR="007D3D0F" w14:paraId="30BC9ACC" w14:textId="77777777">
        <w:trPr>
          <w:trHeight w:val="25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E3F705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2C62A4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Proiectul propus contribuie la  îndeplinirea  unui obiectiv specific al Programului Național și a măsurilor/priorităților menționate în Ghidul specific apelului</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750A9C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are o contribuție concretă, clară și directă la îndeplinirea unui obiectiv specific al Programului Național,</w:t>
            </w:r>
          </w:p>
          <w:p w14:paraId="6C8D214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activitățile/rezultatele planificate ale proiectului propus se încadrează, respectiv pun în aplicare,  măsuri/priorități menționate în Ghidul specific apelului,</w:t>
            </w:r>
          </w:p>
          <w:p w14:paraId="7D42D524" w14:textId="77777777" w:rsidR="007D3D0F" w:rsidRDefault="007D3D0F">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F7CE6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B1.1</w:t>
            </w:r>
          </w:p>
          <w:p w14:paraId="48B4FBF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p w14:paraId="6231EF77" w14:textId="77777777" w:rsidR="007D3D0F" w:rsidRDefault="007D3D0F">
            <w:pPr>
              <w:rPr>
                <w:rFonts w:ascii="Trebuchet MS" w:eastAsia="Trebuchet MS" w:hAnsi="Trebuchet MS" w:cs="Trebuchet MS"/>
                <w:sz w:val="20"/>
                <w:szCs w:val="20"/>
              </w:rPr>
            </w:pPr>
          </w:p>
        </w:tc>
      </w:tr>
      <w:tr w:rsidR="007D3D0F" w14:paraId="126128A7" w14:textId="77777777">
        <w:trPr>
          <w:trHeight w:val="2309"/>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E8B538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21076E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Grupul țintă este definit clar și este cuantificabil, în </w:t>
            </w:r>
            <w:proofErr w:type="spellStart"/>
            <w:r>
              <w:rPr>
                <w:rFonts w:ascii="Trebuchet MS" w:eastAsia="Trebuchet MS" w:hAnsi="Trebuchet MS" w:cs="Trebuchet MS"/>
                <w:sz w:val="20"/>
                <w:szCs w:val="20"/>
              </w:rPr>
              <w:t>relaţie</w:t>
            </w:r>
            <w:proofErr w:type="spellEnd"/>
            <w:r>
              <w:rPr>
                <w:rFonts w:ascii="Trebuchet MS" w:eastAsia="Trebuchet MS" w:hAnsi="Trebuchet MS" w:cs="Trebuchet MS"/>
                <w:sz w:val="20"/>
                <w:szCs w:val="20"/>
              </w:rPr>
              <w:t xml:space="preserve"> cu analiza de nevoi, beneficiile suplimentare și impactul estimat asupra acestuia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CAF38D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dimensiunea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(compus  doar  din persoanele care beneficiază în mod direct de activitățile proiectului) sunt luate în considerare în funcție de natura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complexitatea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implementate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dispoziție prin proiect.</w:t>
            </w:r>
          </w:p>
          <w:p w14:paraId="49255D2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este clar delimitat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identificat inclusiv din perspectiva geografică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nevoilor, după caz.</w:t>
            </w:r>
          </w:p>
          <w:p w14:paraId="3973D6C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nevoile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vizat prin proiect sunt identificate de către </w:t>
            </w:r>
            <w:proofErr w:type="spellStart"/>
            <w:r>
              <w:rPr>
                <w:rFonts w:ascii="Trebuchet MS" w:eastAsia="Trebuchet MS" w:hAnsi="Trebuchet MS" w:cs="Trebuchet MS"/>
                <w:sz w:val="20"/>
                <w:szCs w:val="20"/>
              </w:rPr>
              <w:t>aplicant</w:t>
            </w:r>
            <w:proofErr w:type="spellEnd"/>
            <w:r>
              <w:rPr>
                <w:rFonts w:ascii="Trebuchet MS" w:eastAsia="Trebuchet MS" w:hAnsi="Trebuchet MS" w:cs="Trebuchet MS"/>
                <w:sz w:val="20"/>
                <w:szCs w:val="20"/>
              </w:rPr>
              <w:t xml:space="preserve"> pe baza unei analize proprii, având ca surse alte studii, date statistice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/sau cercetarea proprie.</w:t>
            </w:r>
          </w:p>
          <w:p w14:paraId="2C040EF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dacă sunt descrise clar și complet  beneficiile suplimentare ale grupului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ca urmare a implementării proiectului;</w:t>
            </w:r>
          </w:p>
          <w:p w14:paraId="32BF4F8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impactul estimat asupra grupului țintă este realist;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059FB0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lastRenderedPageBreak/>
              <w:t>B1.1</w:t>
            </w:r>
          </w:p>
          <w:p w14:paraId="47001C5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p w14:paraId="6A4C763E" w14:textId="77777777" w:rsidR="007D3D0F" w:rsidRDefault="007D3D0F">
            <w:pPr>
              <w:rPr>
                <w:rFonts w:ascii="Trebuchet MS" w:eastAsia="Trebuchet MS" w:hAnsi="Trebuchet MS" w:cs="Trebuchet MS"/>
                <w:sz w:val="20"/>
                <w:szCs w:val="20"/>
              </w:rPr>
            </w:pPr>
          </w:p>
        </w:tc>
      </w:tr>
      <w:tr w:rsidR="007D3D0F" w14:paraId="73EF35E7" w14:textId="77777777">
        <w:trPr>
          <w:trHeight w:val="1544"/>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461595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5AE6F0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Proiectul propus este complementar sau în sinergie cu alte acțiuni sau proiecte finanțate din bugetul UE sau reprezintă o continuare a unor astfel de proiecte.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FE6070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continuitatea proiectului cu alte proiecte finanțate din fonduri externe nerambursabile, </w:t>
            </w:r>
          </w:p>
          <w:p w14:paraId="16A88D2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proiectul propus include acțiuni coordonate cu organisme sau agenții relevante ale UE în cadrul proiectului. </w:t>
            </w:r>
          </w:p>
          <w:p w14:paraId="5B3CFE4B" w14:textId="77777777" w:rsidR="007D3D0F" w:rsidRDefault="008F623C">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între acțiuni/proiecte: înseamnă un efort comun sau coordonat pentru a obține un impact și o eficiență mai mare, nu înseamnă combinarea sau finanțarea aceluiași proiect din două surse/programe.</w:t>
            </w:r>
          </w:p>
          <w:p w14:paraId="4DF46241" w14:textId="77777777" w:rsidR="007D3D0F" w:rsidRDefault="008F623C">
            <w:pPr>
              <w:rPr>
                <w:rFonts w:ascii="Trebuchet MS" w:eastAsia="Trebuchet MS" w:hAnsi="Trebuchet MS" w:cs="Trebuchet MS"/>
                <w:sz w:val="20"/>
                <w:szCs w:val="20"/>
              </w:rPr>
            </w:pPr>
            <w:proofErr w:type="spellStart"/>
            <w:r>
              <w:rPr>
                <w:rFonts w:ascii="Trebuchet MS" w:eastAsia="Trebuchet MS" w:hAnsi="Trebuchet MS" w:cs="Trebuchet MS"/>
                <w:sz w:val="20"/>
                <w:szCs w:val="20"/>
              </w:rPr>
              <w:t>Sinergiile</w:t>
            </w:r>
            <w:proofErr w:type="spellEnd"/>
            <w:r>
              <w:rPr>
                <w:rFonts w:ascii="Trebuchet MS" w:eastAsia="Trebuchet MS" w:hAnsi="Trebuchet MS" w:cs="Trebuchet MS"/>
                <w:sz w:val="20"/>
                <w:szCs w:val="20"/>
              </w:rPr>
              <w:t xml:space="preserve"> pot fi realizate prin:</w:t>
            </w:r>
          </w:p>
          <w:p w14:paraId="336A3DB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-reunirea fondurilor în același proiect (adică ar putea fi o singură acțiune sau un grup de acțiuni/operațiuni coordonate, dar întotdeauna cu condiția să nu existe o finanțare dublă a aceleiași cheltuieli/item) în vederea obținerii unui impact și eficiență mai mare;</w:t>
            </w:r>
          </w:p>
          <w:p w14:paraId="0DCF6B9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-proiecte succesive care se construiesc unele pe altele sau</w:t>
            </w:r>
          </w:p>
          <w:p w14:paraId="695FDB0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-proiecte paralele care se completează reciproc.</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D62341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B1.1</w:t>
            </w:r>
          </w:p>
          <w:p w14:paraId="5B7652E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B1.2</w:t>
            </w:r>
          </w:p>
          <w:p w14:paraId="6557CA0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B1.5</w:t>
            </w:r>
          </w:p>
        </w:tc>
      </w:tr>
      <w:tr w:rsidR="007D3D0F" w14:paraId="0A182681" w14:textId="77777777">
        <w:trPr>
          <w:trHeight w:val="300"/>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F3CF5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664F53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contribuie la realizarea indicatorilor programului </w:t>
            </w:r>
          </w:p>
          <w:p w14:paraId="5A205848" w14:textId="77777777" w:rsidR="007D3D0F" w:rsidRDefault="007D3D0F">
            <w:pPr>
              <w:rPr>
                <w:rFonts w:ascii="Trebuchet MS" w:eastAsia="Trebuchet MS" w:hAnsi="Trebuchet MS" w:cs="Trebuchet MS"/>
                <w:sz w:val="20"/>
                <w:szCs w:val="20"/>
              </w:rPr>
            </w:pPr>
          </w:p>
          <w:p w14:paraId="25E7B46C" w14:textId="77777777" w:rsidR="007D3D0F" w:rsidRDefault="007D3D0F">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5016D2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realizare ai programului</w:t>
            </w:r>
          </w:p>
          <w:p w14:paraId="62C5237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proiectul propus contribuie la realizarea indicatorilor de rezultat ai programului</w:t>
            </w:r>
          </w:p>
          <w:p w14:paraId="3FEDA1A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valorile planificate pentru  obiectivul de etapă și/sau ținta sunt realiste, având în vedere </w:t>
            </w:r>
            <w:proofErr w:type="spellStart"/>
            <w:r>
              <w:rPr>
                <w:rFonts w:ascii="Trebuchet MS" w:eastAsia="Trebuchet MS" w:hAnsi="Trebuchet MS" w:cs="Trebuchet MS"/>
                <w:sz w:val="20"/>
                <w:szCs w:val="20"/>
              </w:rPr>
              <w:t>activităţile</w:t>
            </w:r>
            <w:proofErr w:type="spellEnd"/>
            <w:r>
              <w:rPr>
                <w:rFonts w:ascii="Trebuchet MS" w:eastAsia="Trebuchet MS" w:hAnsi="Trebuchet MS" w:cs="Trebuchet MS"/>
                <w:sz w:val="20"/>
                <w:szCs w:val="20"/>
              </w:rPr>
              <w:t>, rezultatele, costurile și calendarul de implementare;</w:t>
            </w:r>
          </w:p>
          <w:p w14:paraId="1A60852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punctează suplimentar un proiect care contribuie la indicatori comuni ai programului, față de un proiect care contribuie numai la obținerea de indicatori specifici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3E1D79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B4</w:t>
            </w:r>
          </w:p>
        </w:tc>
      </w:tr>
      <w:tr w:rsidR="007D3D0F" w14:paraId="58F04B2C" w14:textId="77777777">
        <w:trPr>
          <w:trHeight w:val="345"/>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B89DF41" w14:textId="77777777" w:rsidR="007D3D0F" w:rsidRDefault="008F623C">
            <w:pPr>
              <w:rPr>
                <w:rFonts w:ascii="Trebuchet MS" w:eastAsia="Trebuchet MS" w:hAnsi="Trebuchet MS" w:cs="Trebuchet MS"/>
                <w:sz w:val="20"/>
                <w:szCs w:val="20"/>
              </w:rPr>
            </w:pPr>
            <w:r>
              <w:rPr>
                <w:rFonts w:ascii="Trebuchet MS" w:eastAsia="Trebuchet MS" w:hAnsi="Trebuchet MS" w:cs="Trebuchet MS"/>
                <w:b/>
                <w:sz w:val="20"/>
                <w:szCs w:val="20"/>
              </w:rPr>
              <w:t>B. EFICACITATE ȘI EFICIENŢĂ – măsura în care rezultatele preconizate contribuie la atingerea obiectivelor propuse, prin utilizarea optimă a resurselor financiare în termeni de rezonabilitate a costurilor, fundamentarea bugetului, respectarea plafoanelor prevăzute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346A9E3" w14:textId="77777777" w:rsidR="007D3D0F" w:rsidRDefault="007D3D0F">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7D3D0F" w14:paraId="547888ED" w14:textId="77777777">
        <w:trPr>
          <w:trHeight w:val="405"/>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580AB6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CGE7</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43D69A4" w14:textId="77777777" w:rsidR="007D3D0F" w:rsidRDefault="007D3D0F">
            <w:pPr>
              <w:rPr>
                <w:rFonts w:ascii="Trebuchet MS" w:eastAsia="Trebuchet MS" w:hAnsi="Trebuchet MS" w:cs="Trebuchet MS"/>
                <w:sz w:val="20"/>
                <w:szCs w:val="20"/>
              </w:rPr>
            </w:pPr>
          </w:p>
          <w:p w14:paraId="430A616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Rezultatele preconizate contribuie la atingerea indicatorilor și obiectivului proiectului propus și răspund la nevoile grupului țintă</w:t>
            </w:r>
          </w:p>
          <w:p w14:paraId="0047F920" w14:textId="77777777" w:rsidR="007D3D0F" w:rsidRDefault="007D3D0F">
            <w:pPr>
              <w:rPr>
                <w:rFonts w:ascii="Trebuchet MS" w:eastAsia="Trebuchet MS" w:hAnsi="Trebuchet MS" w:cs="Trebuchet MS"/>
                <w:sz w:val="20"/>
                <w:szCs w:val="20"/>
              </w:rPr>
            </w:pPr>
          </w:p>
          <w:p w14:paraId="642CFD64" w14:textId="77777777" w:rsidR="007D3D0F" w:rsidRDefault="007D3D0F">
            <w:pPr>
              <w:rPr>
                <w:rFonts w:ascii="Trebuchet MS" w:eastAsia="Trebuchet MS" w:hAnsi="Trebuchet MS" w:cs="Trebuchet MS"/>
                <w:sz w:val="20"/>
                <w:szCs w:val="20"/>
              </w:rPr>
            </w:pPr>
          </w:p>
          <w:p w14:paraId="2D01CB15" w14:textId="77777777" w:rsidR="007D3D0F" w:rsidRDefault="007D3D0F">
            <w:pPr>
              <w:rPr>
                <w:rFonts w:ascii="Trebuchet MS" w:eastAsia="Trebuchet MS" w:hAnsi="Trebuchet MS" w:cs="Trebuchet MS"/>
                <w:sz w:val="20"/>
                <w:szCs w:val="20"/>
              </w:rPr>
            </w:pP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8D8C01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etapele și rezultatele planificate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clar și direct la atingerea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w:t>
            </w:r>
          </w:p>
          <w:p w14:paraId="6E4F106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există </w:t>
            </w:r>
            <w:proofErr w:type="spellStart"/>
            <w:r>
              <w:rPr>
                <w:rFonts w:ascii="Trebuchet MS" w:eastAsia="Trebuchet MS" w:hAnsi="Trebuchet MS" w:cs="Trebuchet MS"/>
                <w:sz w:val="20"/>
                <w:szCs w:val="20"/>
              </w:rPr>
              <w:t>corelaţie</w:t>
            </w:r>
            <w:proofErr w:type="spellEnd"/>
            <w:r>
              <w:rPr>
                <w:rFonts w:ascii="Trebuchet MS" w:eastAsia="Trebuchet MS" w:hAnsi="Trebuchet MS" w:cs="Trebuchet MS"/>
                <w:sz w:val="20"/>
                <w:szCs w:val="20"/>
              </w:rPr>
              <w:t xml:space="preserve"> între sarcinile, rezultate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grupul </w:t>
            </w:r>
            <w:proofErr w:type="spellStart"/>
            <w:r>
              <w:rPr>
                <w:rFonts w:ascii="Trebuchet MS" w:eastAsia="Trebuchet MS" w:hAnsi="Trebuchet MS" w:cs="Trebuchet MS"/>
                <w:sz w:val="20"/>
                <w:szCs w:val="20"/>
              </w:rPr>
              <w:t>ţintă</w:t>
            </w:r>
            <w:proofErr w:type="spellEnd"/>
            <w:r>
              <w:rPr>
                <w:rFonts w:ascii="Trebuchet MS" w:eastAsia="Trebuchet MS" w:hAnsi="Trebuchet MS" w:cs="Trebuchet MS"/>
                <w:sz w:val="20"/>
                <w:szCs w:val="20"/>
              </w:rPr>
              <w:t xml:space="preserve"> (natură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dimensiune);</w:t>
            </w:r>
          </w:p>
          <w:p w14:paraId="6A35CAA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dacă etapele sunt descrise detaliat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contribuie în mod direct la atingerea indicatorilor de realizare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 xml:space="preserve"> prin proiect, având  în vedere  resursele  financiare, umane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materiale ale proiectului;</w:t>
            </w:r>
          </w:p>
          <w:p w14:paraId="2CAD987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țintele propuse sunt stabilite corect și realist, având în vedere planificarea, resursele prevăzute și natura rezultatelor;</w:t>
            </w:r>
          </w:p>
          <w:p w14:paraId="1ABF78A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rezultatele preconizate răspund concret la nevoile identificate ale grupului țintă și contribuie clar și direct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E8493E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B5</w:t>
            </w:r>
          </w:p>
          <w:p w14:paraId="7F2BF59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B7</w:t>
            </w:r>
          </w:p>
        </w:tc>
      </w:tr>
      <w:tr w:rsidR="007D3D0F" w14:paraId="200FC283"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F29D06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CGE8</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2DC7C0" w14:textId="77777777" w:rsidR="007D3D0F" w:rsidRDefault="008F623C">
            <w:pPr>
              <w:rPr>
                <w:rFonts w:ascii="Trebuchet MS" w:eastAsia="Trebuchet MS" w:hAnsi="Trebuchet MS" w:cs="Trebuchet MS"/>
                <w:sz w:val="20"/>
                <w:szCs w:val="20"/>
              </w:rPr>
            </w:pP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și </w:t>
            </w:r>
            <w:proofErr w:type="spellStart"/>
            <w:r>
              <w:rPr>
                <w:rFonts w:ascii="Trebuchet MS" w:eastAsia="Trebuchet MS" w:hAnsi="Trebuchet MS" w:cs="Trebuchet MS"/>
                <w:sz w:val="20"/>
                <w:szCs w:val="20"/>
              </w:rPr>
              <w:t>co-aplicanții</w:t>
            </w:r>
            <w:proofErr w:type="spellEnd"/>
            <w:r>
              <w:rPr>
                <w:rFonts w:ascii="Trebuchet MS" w:eastAsia="Trebuchet MS" w:hAnsi="Trebuchet MS" w:cs="Trebuchet MS"/>
                <w:sz w:val="20"/>
                <w:szCs w:val="20"/>
              </w:rPr>
              <w:t xml:space="preserve">, după caz, vor aplica măsuri sau metodologii adecvate privind asigurarea managementului, calității </w:t>
            </w:r>
            <w:r>
              <w:rPr>
                <w:rFonts w:ascii="Trebuchet MS" w:eastAsia="Trebuchet MS" w:hAnsi="Trebuchet MS" w:cs="Trebuchet MS"/>
                <w:sz w:val="20"/>
                <w:szCs w:val="20"/>
              </w:rPr>
              <w:lastRenderedPageBreak/>
              <w:t>și monitorizării interne a proiectului propus în raport cu  complexitatea  acestuia, pentru a asigura atingerea rezultatelor vizate.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1550F0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lastRenderedPageBreak/>
              <w:t>+se analizează dacă sunt adecvate modalitatea de realizare a monitorizării interne a etapelor  proiectului și indicatorii de performanță identificați;</w:t>
            </w:r>
          </w:p>
          <w:p w14:paraId="172D75C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metodele prezentate privind asigurarea calității, monitorizării, planificării și controlului proiectului.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60B1F2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B2.1</w:t>
            </w:r>
          </w:p>
          <w:p w14:paraId="33B774F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B2.2</w:t>
            </w:r>
          </w:p>
        </w:tc>
      </w:tr>
      <w:tr w:rsidR="007D3D0F" w14:paraId="26E08D4E"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7A5E2B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CGE9</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1F6AEF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În cererea de finanțare sunt  identificate riscurile critice care pot afecta atingerea obiectivelor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este prezentată strategia de gestionare a acestora</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FA30D9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 se analizează riscurile critice identificate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impactul acestora  asupra  </w:t>
            </w:r>
            <w:proofErr w:type="spellStart"/>
            <w:r>
              <w:rPr>
                <w:rFonts w:ascii="Trebuchet MS" w:eastAsia="Trebuchet MS" w:hAnsi="Trebuchet MS" w:cs="Trebuchet MS"/>
                <w:sz w:val="20"/>
                <w:szCs w:val="20"/>
              </w:rPr>
              <w:t>desfăşurării</w:t>
            </w:r>
            <w:proofErr w:type="spellEnd"/>
            <w:r>
              <w:rPr>
                <w:rFonts w:ascii="Trebuchet MS" w:eastAsia="Trebuchet MS" w:hAnsi="Trebuchet MS" w:cs="Trebuchet MS"/>
                <w:sz w:val="20"/>
                <w:szCs w:val="20"/>
              </w:rPr>
              <w:t xml:space="preserve">  proiectului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atingerii indicatorilor </w:t>
            </w:r>
            <w:proofErr w:type="spellStart"/>
            <w:r>
              <w:rPr>
                <w:rFonts w:ascii="Trebuchet MS" w:eastAsia="Trebuchet MS" w:hAnsi="Trebuchet MS" w:cs="Trebuchet MS"/>
                <w:sz w:val="20"/>
                <w:szCs w:val="20"/>
              </w:rPr>
              <w:t>propuşi</w:t>
            </w:r>
            <w:proofErr w:type="spellEnd"/>
            <w:r>
              <w:rPr>
                <w:rFonts w:ascii="Trebuchet MS" w:eastAsia="Trebuchet MS" w:hAnsi="Trebuchet MS" w:cs="Trebuchet MS"/>
                <w:sz w:val="20"/>
                <w:szCs w:val="20"/>
              </w:rPr>
              <w:t>;</w:t>
            </w:r>
          </w:p>
          <w:p w14:paraId="2D4CA40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de prevenire a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atenuare a efectelor acestora în cazul </w:t>
            </w:r>
            <w:proofErr w:type="spellStart"/>
            <w:r>
              <w:rPr>
                <w:rFonts w:ascii="Trebuchet MS" w:eastAsia="Trebuchet MS" w:hAnsi="Trebuchet MS" w:cs="Trebuchet MS"/>
                <w:sz w:val="20"/>
                <w:szCs w:val="20"/>
              </w:rPr>
              <w:t>apariţiei</w:t>
            </w:r>
            <w:proofErr w:type="spellEnd"/>
            <w:r>
              <w:rPr>
                <w:rFonts w:ascii="Trebuchet MS" w:eastAsia="Trebuchet MS" w:hAnsi="Trebuchet MS" w:cs="Trebuchet MS"/>
                <w:sz w:val="20"/>
                <w:szCs w:val="20"/>
              </w:rPr>
              <w:t xml:space="preserve"> lor;</w:t>
            </w:r>
          </w:p>
          <w:p w14:paraId="703E9D6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descrierea riscurilor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a </w:t>
            </w:r>
            <w:proofErr w:type="spellStart"/>
            <w:r>
              <w:rPr>
                <w:rFonts w:ascii="Trebuchet MS" w:eastAsia="Trebuchet MS" w:hAnsi="Trebuchet MS" w:cs="Trebuchet MS"/>
                <w:sz w:val="20"/>
                <w:szCs w:val="20"/>
              </w:rPr>
              <w:t>eficienţei</w:t>
            </w:r>
            <w:proofErr w:type="spellEnd"/>
            <w:r>
              <w:rPr>
                <w:rFonts w:ascii="Trebuchet MS" w:eastAsia="Trebuchet MS" w:hAnsi="Trebuchet MS" w:cs="Trebuchet MS"/>
                <w:sz w:val="20"/>
                <w:szCs w:val="20"/>
              </w:rPr>
              <w:t xml:space="preserve"> măsurilor de </w:t>
            </w:r>
            <w:proofErr w:type="spellStart"/>
            <w:r>
              <w:rPr>
                <w:rFonts w:ascii="Trebuchet MS" w:eastAsia="Trebuchet MS" w:hAnsi="Trebuchet MS" w:cs="Trebuchet MS"/>
                <w:sz w:val="20"/>
                <w:szCs w:val="20"/>
              </w:rPr>
              <w:t>prevenţie</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minimizare a efectelor este realistă (nu se va acorda prioritate numărului riscurilor identificate);</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D295CF9"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B2.3</w:t>
            </w:r>
          </w:p>
        </w:tc>
      </w:tr>
      <w:tr w:rsidR="007D3D0F" w14:paraId="7BC6F249" w14:textId="77777777">
        <w:trPr>
          <w:trHeight w:val="4262"/>
        </w:trPr>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F99C2C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CGE10</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8D307AB" w14:textId="77777777" w:rsidR="007D3D0F" w:rsidRDefault="009E1E5E">
            <w:pPr>
              <w:rPr>
                <w:rFonts w:ascii="Trebuchet MS" w:eastAsia="Trebuchet MS" w:hAnsi="Trebuchet MS" w:cs="Trebuchet MS"/>
                <w:sz w:val="20"/>
                <w:szCs w:val="20"/>
              </w:rPr>
            </w:pPr>
            <w:sdt>
              <w:sdtPr>
                <w:tag w:val="goog_rdk_30"/>
                <w:id w:val="584577768"/>
              </w:sdtPr>
              <w:sdtEndPr/>
              <w:sdtContent>
                <w:r w:rsidR="008F623C">
                  <w:rPr>
                    <w:rFonts w:ascii="Arial" w:eastAsia="Arial" w:hAnsi="Arial" w:cs="Arial"/>
                    <w:sz w:val="20"/>
                    <w:szCs w:val="20"/>
                  </w:rPr>
                  <w:t>Costurile directe incluse în bugetul proiectului propus sunt realiste și rezonabile în raport cu rezultatele așteptate și prețurile pieței</w:t>
                </w:r>
              </w:sdtContent>
            </w:sdt>
            <w:r w:rsidR="008F623C">
              <w:rPr>
                <w:rFonts w:ascii="Trebuchet MS" w:eastAsia="Trebuchet MS" w:hAnsi="Trebuchet MS" w:cs="Trebuchet MS"/>
                <w:sz w:val="20"/>
                <w:szCs w:val="20"/>
              </w:rPr>
              <w: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D9F2C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w:t>
            </w:r>
            <w:proofErr w:type="spellStart"/>
            <w:r>
              <w:rPr>
                <w:rFonts w:ascii="Trebuchet MS" w:eastAsia="Trebuchet MS" w:hAnsi="Trebuchet MS" w:cs="Trebuchet MS"/>
                <w:sz w:val="20"/>
                <w:szCs w:val="20"/>
              </w:rPr>
              <w:t>aplicantul</w:t>
            </w:r>
            <w:proofErr w:type="spellEnd"/>
            <w:r>
              <w:rPr>
                <w:rFonts w:ascii="Trebuchet MS" w:eastAsia="Trebuchet MS" w:hAnsi="Trebuchet MS" w:cs="Trebuchet MS"/>
                <w:sz w:val="20"/>
                <w:szCs w:val="20"/>
              </w:rPr>
              <w:t xml:space="preserve"> a fundamentat costurile directe, a elaborat și prezentat analiza costurilor de pe </w:t>
            </w:r>
            <w:proofErr w:type="spellStart"/>
            <w:r>
              <w:rPr>
                <w:rFonts w:ascii="Trebuchet MS" w:eastAsia="Trebuchet MS" w:hAnsi="Trebuchet MS" w:cs="Trebuchet MS"/>
                <w:sz w:val="20"/>
                <w:szCs w:val="20"/>
              </w:rPr>
              <w:t>piaţă</w:t>
            </w:r>
            <w:proofErr w:type="spellEnd"/>
            <w:r>
              <w:rPr>
                <w:rFonts w:ascii="Trebuchet MS" w:eastAsia="Trebuchet MS" w:hAnsi="Trebuchet MS" w:cs="Trebuchet MS"/>
                <w:sz w:val="20"/>
                <w:szCs w:val="20"/>
              </w:rPr>
              <w:t xml:space="preserve"> pentru servicii/bunuri similare;</w:t>
            </w:r>
          </w:p>
          <w:p w14:paraId="2E42A27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există un raport rezonabil între rezultatele  urmărite  și costul direct alocat acestora;</w:t>
            </w:r>
          </w:p>
          <w:p w14:paraId="4D5F8CAA"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nivelurile costurilor directe estimate sunt adecvate </w:t>
            </w:r>
            <w:proofErr w:type="spellStart"/>
            <w:r>
              <w:rPr>
                <w:rFonts w:ascii="Trebuchet MS" w:eastAsia="Trebuchet MS" w:hAnsi="Trebuchet MS" w:cs="Trebuchet MS"/>
                <w:sz w:val="20"/>
                <w:szCs w:val="20"/>
              </w:rPr>
              <w:t>opţiunilor</w:t>
            </w:r>
            <w:proofErr w:type="spellEnd"/>
            <w:r>
              <w:rPr>
                <w:rFonts w:ascii="Trebuchet MS" w:eastAsia="Trebuchet MS" w:hAnsi="Trebuchet MS" w:cs="Trebuchet MS"/>
                <w:sz w:val="20"/>
                <w:szCs w:val="20"/>
              </w:rPr>
              <w:t xml:space="preserve"> tehnice propuse și specificului </w:t>
            </w:r>
            <w:proofErr w:type="spellStart"/>
            <w:r>
              <w:rPr>
                <w:rFonts w:ascii="Trebuchet MS" w:eastAsia="Trebuchet MS" w:hAnsi="Trebuchet MS" w:cs="Trebuchet MS"/>
                <w:sz w:val="20"/>
                <w:szCs w:val="20"/>
              </w:rPr>
              <w:t>activităţilor</w:t>
            </w:r>
            <w:proofErr w:type="spellEnd"/>
            <w:r>
              <w:rPr>
                <w:rFonts w:ascii="Trebuchet MS" w:eastAsia="Trebuchet MS" w:hAnsi="Trebuchet MS" w:cs="Trebuchet MS"/>
                <w:sz w:val="20"/>
                <w:szCs w:val="20"/>
              </w:rPr>
              <w:t xml:space="preserve">,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resurselor existente; </w:t>
            </w:r>
          </w:p>
          <w:p w14:paraId="65A4430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a fost justificată adecvat necesitatea resurselor materiale ce urmează a fi achiziționate din bugetul proiectului, dacă acestea contribuie la buna implementare a acestuia</w:t>
            </w:r>
          </w:p>
          <w:p w14:paraId="69AB50C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sunt respectate plafoanele aferente cheltuielilor stabilite prin reglementările în vigoare și prin ghidul general și specific aferente apelului, dacă este cazul.</w:t>
            </w:r>
          </w:p>
          <w:p w14:paraId="6C4602A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cheltuielile planificate sunt aferente unor activități care răspund concret la nevoile identificate ale grupului-</w:t>
            </w:r>
            <w:proofErr w:type="spellStart"/>
            <w:r>
              <w:rPr>
                <w:rFonts w:ascii="Trebuchet MS" w:eastAsia="Trebuchet MS" w:hAnsi="Trebuchet MS" w:cs="Trebuchet MS"/>
                <w:sz w:val="20"/>
                <w:szCs w:val="20"/>
              </w:rPr>
              <w:t>tintă</w:t>
            </w:r>
            <w:proofErr w:type="spellEnd"/>
            <w:r>
              <w:rPr>
                <w:rFonts w:ascii="Trebuchet MS" w:eastAsia="Trebuchet MS" w:hAnsi="Trebuchet MS" w:cs="Trebuchet MS"/>
                <w:sz w:val="20"/>
                <w:szCs w:val="20"/>
              </w:rPr>
              <w:t xml:space="preserve"> și contribuie la satisfacerea acestora</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54E1D61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B2.4</w:t>
            </w:r>
          </w:p>
          <w:p w14:paraId="76DF9E4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B5</w:t>
            </w:r>
          </w:p>
        </w:tc>
      </w:tr>
      <w:tr w:rsidR="007D3D0F" w14:paraId="34304B7C"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A49D03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CGE11</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CC64F10"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Resursele umane alocate sunt  adecvate,  în  raport  cu activitățile  propuse, complexitatea proiectului  și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ED3D44D"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numărul și atribuțiile membrilor echipei care vor asigura administrarea proiectului sunt justificate/suficiente, având în vedere complexitatea proiectului și planificarea activităților;</w:t>
            </w:r>
          </w:p>
          <w:p w14:paraId="1F8496B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echipa  de implementare a  proiectului, respectiv personalul direct implicat în obținerea indicatorilor, este dimensionată și stabilită adecvat, în raport  cu  planul  de  implementare  a  </w:t>
            </w:r>
            <w:proofErr w:type="spellStart"/>
            <w:r>
              <w:rPr>
                <w:rFonts w:ascii="Trebuchet MS" w:eastAsia="Trebuchet MS" w:hAnsi="Trebuchet MS" w:cs="Trebuchet MS"/>
                <w:sz w:val="20"/>
                <w:szCs w:val="20"/>
              </w:rPr>
              <w:t>proiectului,cu</w:t>
            </w:r>
            <w:proofErr w:type="spellEnd"/>
            <w:r>
              <w:rPr>
                <w:rFonts w:ascii="Trebuchet MS" w:eastAsia="Trebuchet MS" w:hAnsi="Trebuchet MS" w:cs="Trebuchet MS"/>
                <w:sz w:val="20"/>
                <w:szCs w:val="20"/>
              </w:rPr>
              <w:t xml:space="preserve"> rezultatele estimate și cu indicatorii planificați;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C96D75A"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t>B2.2</w:t>
            </w:r>
          </w:p>
          <w:p w14:paraId="01D06E9E"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tc>
      </w:tr>
      <w:tr w:rsidR="007D3D0F" w14:paraId="1E09FDC0"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BCCB4B5"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CGE12</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3D5A5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Planificarea  sarcinilor proiectului  este  coerentă în raport  cu  natura  activităților propuse  și  cu  rezultatele așteptate.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47C0C77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planificarea etapelor / activităților este realistă și corectă, în </w:t>
            </w:r>
            <w:proofErr w:type="spellStart"/>
            <w:r>
              <w:rPr>
                <w:rFonts w:ascii="Trebuchet MS" w:eastAsia="Trebuchet MS" w:hAnsi="Trebuchet MS" w:cs="Trebuchet MS"/>
                <w:sz w:val="20"/>
                <w:szCs w:val="20"/>
              </w:rPr>
              <w:t>funcţie</w:t>
            </w:r>
            <w:proofErr w:type="spellEnd"/>
            <w:r>
              <w:rPr>
                <w:rFonts w:ascii="Trebuchet MS" w:eastAsia="Trebuchet MS" w:hAnsi="Trebuchet MS" w:cs="Trebuchet MS"/>
                <w:sz w:val="20"/>
                <w:szCs w:val="20"/>
              </w:rPr>
              <w:t xml:space="preserve"> de natura acestora, succesiunea lor este logică;</w:t>
            </w:r>
          </w:p>
          <w:p w14:paraId="49B077E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termenele de realizare </w:t>
            </w:r>
            <w:proofErr w:type="spellStart"/>
            <w:r>
              <w:rPr>
                <w:rFonts w:ascii="Trebuchet MS" w:eastAsia="Trebuchet MS" w:hAnsi="Trebuchet MS" w:cs="Trebuchet MS"/>
                <w:sz w:val="20"/>
                <w:szCs w:val="20"/>
              </w:rPr>
              <w:t>ţin</w:t>
            </w:r>
            <w:proofErr w:type="spellEnd"/>
            <w:r>
              <w:rPr>
                <w:rFonts w:ascii="Trebuchet MS" w:eastAsia="Trebuchet MS" w:hAnsi="Trebuchet MS" w:cs="Trebuchet MS"/>
                <w:sz w:val="20"/>
                <w:szCs w:val="20"/>
              </w:rPr>
              <w:t xml:space="preserve"> cont de durata de </w:t>
            </w:r>
            <w:proofErr w:type="spellStart"/>
            <w:r>
              <w:rPr>
                <w:rFonts w:ascii="Trebuchet MS" w:eastAsia="Trebuchet MS" w:hAnsi="Trebuchet MS" w:cs="Trebuchet MS"/>
                <w:sz w:val="20"/>
                <w:szCs w:val="20"/>
              </w:rPr>
              <w:t>obţinere</w:t>
            </w:r>
            <w:proofErr w:type="spellEnd"/>
            <w:r>
              <w:rPr>
                <w:rFonts w:ascii="Trebuchet MS" w:eastAsia="Trebuchet MS" w:hAnsi="Trebuchet MS" w:cs="Trebuchet MS"/>
                <w:sz w:val="20"/>
                <w:szCs w:val="20"/>
              </w:rPr>
              <w:t xml:space="preserve"> a rezultatelor </w:t>
            </w:r>
            <w:proofErr w:type="spellStart"/>
            <w:r>
              <w:rPr>
                <w:rFonts w:ascii="Trebuchet MS" w:eastAsia="Trebuchet MS" w:hAnsi="Trebuchet MS" w:cs="Trebuchet MS"/>
                <w:sz w:val="20"/>
                <w:szCs w:val="20"/>
              </w:rPr>
              <w:t>şi</w:t>
            </w:r>
            <w:proofErr w:type="spellEnd"/>
            <w:r>
              <w:rPr>
                <w:rFonts w:ascii="Trebuchet MS" w:eastAsia="Trebuchet MS" w:hAnsi="Trebuchet MS" w:cs="Trebuchet MS"/>
                <w:sz w:val="20"/>
                <w:szCs w:val="20"/>
              </w:rPr>
              <w:t xml:space="preserve"> de resursele puse la </w:t>
            </w:r>
            <w:proofErr w:type="spellStart"/>
            <w:r>
              <w:rPr>
                <w:rFonts w:ascii="Trebuchet MS" w:eastAsia="Trebuchet MS" w:hAnsi="Trebuchet MS" w:cs="Trebuchet MS"/>
                <w:sz w:val="20"/>
                <w:szCs w:val="20"/>
              </w:rPr>
              <w:t>dispoziţie</w:t>
            </w:r>
            <w:proofErr w:type="spellEnd"/>
            <w:r>
              <w:rPr>
                <w:rFonts w:ascii="Trebuchet MS" w:eastAsia="Trebuchet MS" w:hAnsi="Trebuchet MS" w:cs="Trebuchet MS"/>
                <w:sz w:val="20"/>
                <w:szCs w:val="20"/>
              </w:rPr>
              <w:t xml:space="preserv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11F556DA"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t>B7</w:t>
            </w:r>
          </w:p>
          <w:p w14:paraId="0C11B2EE"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t>B5</w:t>
            </w:r>
          </w:p>
        </w:tc>
      </w:tr>
      <w:tr w:rsidR="007D3D0F" w14:paraId="4CD847B6" w14:textId="77777777">
        <w:trPr>
          <w:trHeight w:val="333"/>
        </w:trPr>
        <w:tc>
          <w:tcPr>
            <w:tcW w:w="8655" w:type="dxa"/>
            <w:gridSpan w:val="3"/>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586574" w14:textId="77777777" w:rsidR="007D3D0F" w:rsidRDefault="008F623C">
            <w:pPr>
              <w:rPr>
                <w:rFonts w:ascii="Trebuchet MS" w:eastAsia="Trebuchet MS" w:hAnsi="Trebuchet MS" w:cs="Trebuchet MS"/>
                <w:sz w:val="20"/>
                <w:szCs w:val="20"/>
              </w:rPr>
            </w:pPr>
            <w:r>
              <w:rPr>
                <w:rFonts w:ascii="Trebuchet MS" w:eastAsia="Trebuchet MS" w:hAnsi="Trebuchet MS" w:cs="Trebuchet MS"/>
                <w:b/>
                <w:sz w:val="20"/>
                <w:szCs w:val="20"/>
              </w:rPr>
              <w:t xml:space="preserve">C. IMPACT ȘI SUSTENABILITATE – măsura în care PP va genera efecte semnificative, potențial transformatoare, și va asigura continuarea valorificării rezultatelor obținute după încetarea sursei de </w:t>
            </w:r>
            <w:proofErr w:type="spellStart"/>
            <w:r>
              <w:rPr>
                <w:rFonts w:ascii="Trebuchet MS" w:eastAsia="Trebuchet MS" w:hAnsi="Trebuchet MS" w:cs="Trebuchet MS"/>
                <w:b/>
                <w:sz w:val="20"/>
                <w:szCs w:val="20"/>
              </w:rPr>
              <w:t>finanţare</w:t>
            </w:r>
            <w:proofErr w:type="spellEnd"/>
            <w:r>
              <w:rPr>
                <w:rFonts w:ascii="Trebuchet MS" w:eastAsia="Trebuchet MS" w:hAnsi="Trebuchet MS" w:cs="Trebuchet MS"/>
                <w:b/>
                <w:sz w:val="20"/>
                <w:szCs w:val="20"/>
              </w:rPr>
              <w: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A38B72E" w14:textId="77777777" w:rsidR="007D3D0F" w:rsidRDefault="007D3D0F">
            <w:pPr>
              <w:widowControl w:val="0"/>
              <w:pBdr>
                <w:top w:val="nil"/>
                <w:left w:val="nil"/>
                <w:bottom w:val="nil"/>
                <w:right w:val="nil"/>
                <w:between w:val="nil"/>
              </w:pBdr>
              <w:spacing w:line="276" w:lineRule="auto"/>
              <w:jc w:val="left"/>
              <w:rPr>
                <w:rFonts w:ascii="Trebuchet MS" w:eastAsia="Trebuchet MS" w:hAnsi="Trebuchet MS" w:cs="Trebuchet MS"/>
                <w:sz w:val="20"/>
                <w:szCs w:val="20"/>
              </w:rPr>
            </w:pPr>
          </w:p>
        </w:tc>
      </w:tr>
      <w:tr w:rsidR="007D3D0F" w14:paraId="68A4EB30"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043FDD7"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CGE13</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6B6DEA15" w14:textId="77777777" w:rsidR="007D3D0F" w:rsidRDefault="009E1E5E">
            <w:pPr>
              <w:jc w:val="left"/>
              <w:rPr>
                <w:rFonts w:ascii="Trebuchet MS" w:eastAsia="Trebuchet MS" w:hAnsi="Trebuchet MS" w:cs="Trebuchet MS"/>
                <w:sz w:val="20"/>
                <w:szCs w:val="20"/>
              </w:rPr>
            </w:pPr>
            <w:sdt>
              <w:sdtPr>
                <w:tag w:val="goog_rdk_31"/>
                <w:id w:val="583111136"/>
              </w:sdtPr>
              <w:sdtEndPr/>
              <w:sdtContent>
                <w:r w:rsidR="008F623C">
                  <w:rPr>
                    <w:rFonts w:ascii="Arial" w:eastAsia="Arial" w:hAnsi="Arial" w:cs="Arial"/>
                    <w:sz w:val="20"/>
                    <w:szCs w:val="20"/>
                  </w:rPr>
                  <w:t xml:space="preserve">Impactul preconizat al proiectului propus este relevant pentru domeniile aferente apelului de proiecte și este direct corelat cu rezultatele proiectului propus   </w:t>
                </w:r>
              </w:sdtContent>
            </w:sdt>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72BA24A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descrierea efectelor pe termen mediu și lung care se așteaptă să fie generate de proiectul propus, în contextul domeniilor de finanțare relevante</w:t>
            </w:r>
          </w:p>
          <w:p w14:paraId="6A1E2D8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relația cauză-efect între rezultatele și obiectivele proiectului și impactul și gradul de ambiție al acestuia </w:t>
            </w:r>
          </w:p>
          <w:p w14:paraId="22C694A7" w14:textId="77777777" w:rsidR="007D3D0F" w:rsidRDefault="007D3D0F">
            <w:pPr>
              <w:rPr>
                <w:rFonts w:ascii="Trebuchet MS" w:eastAsia="Trebuchet MS" w:hAnsi="Trebuchet MS" w:cs="Trebuchet MS"/>
                <w:sz w:val="20"/>
                <w:szCs w:val="20"/>
              </w:rPr>
            </w:pP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7418C02"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B3.1</w:t>
            </w:r>
          </w:p>
        </w:tc>
      </w:tr>
      <w:tr w:rsidR="007D3D0F" w14:paraId="3A2CA8B2"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9DF6EB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CGE14</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BA68FD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include măsuri/ activități care </w:t>
            </w:r>
            <w:r>
              <w:rPr>
                <w:rFonts w:ascii="Trebuchet MS" w:eastAsia="Trebuchet MS" w:hAnsi="Trebuchet MS" w:cs="Trebuchet MS"/>
                <w:sz w:val="20"/>
                <w:szCs w:val="20"/>
              </w:rPr>
              <w:lastRenderedPageBreak/>
              <w:t>asigură valorificarea, transferabilitatea și diseminarea rezultatelor care vor fi obținute</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2FE8D12C"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+se analizează măsurile/activitățile descrise în cerere de finanțare, planificate în timpul sau ulterior implementării </w:t>
            </w:r>
            <w:r>
              <w:rPr>
                <w:rFonts w:ascii="Trebuchet MS" w:eastAsia="Trebuchet MS" w:hAnsi="Trebuchet MS" w:cs="Trebuchet MS"/>
                <w:sz w:val="20"/>
                <w:szCs w:val="20"/>
              </w:rPr>
              <w:lastRenderedPageBreak/>
              <w:t>proiectului, care vor asigura valorificarea, continuarea și/sau amplificarea rezultatelor proiectului</w:t>
            </w:r>
          </w:p>
          <w:p w14:paraId="11AD42F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dacă măsurile planificate pentru asigurarea vizibilității finanțării UE și pentru diseminarea/promovarea rezultatelor proiectului propus sunt adecvate și conforme cu Ghidul de vizibilitate </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14:paraId="3EEE466F"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B3.2</w:t>
            </w:r>
          </w:p>
          <w:p w14:paraId="5610E837"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t>B3.1</w:t>
            </w:r>
          </w:p>
          <w:p w14:paraId="61A9624A" w14:textId="77777777" w:rsidR="007D3D0F" w:rsidRDefault="008F623C">
            <w:pPr>
              <w:ind w:left="252" w:hanging="252"/>
              <w:rPr>
                <w:rFonts w:ascii="Trebuchet MS" w:eastAsia="Trebuchet MS" w:hAnsi="Trebuchet MS" w:cs="Trebuchet MS"/>
                <w:sz w:val="20"/>
                <w:szCs w:val="20"/>
              </w:rPr>
            </w:pPr>
            <w:r>
              <w:rPr>
                <w:rFonts w:ascii="Trebuchet MS" w:eastAsia="Trebuchet MS" w:hAnsi="Trebuchet MS" w:cs="Trebuchet MS"/>
                <w:sz w:val="20"/>
                <w:szCs w:val="20"/>
              </w:rPr>
              <w:lastRenderedPageBreak/>
              <w:t>B.3.3.</w:t>
            </w:r>
          </w:p>
        </w:tc>
      </w:tr>
      <w:tr w:rsidR="007D3D0F" w14:paraId="596F020A"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E50792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lastRenderedPageBreak/>
              <w:t>CGE15</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044816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Măsurile privind asigurarea sustenabilității rezultatelor și investițiilor care vor fi finanțate din proiectul propus sunt identificate și prezentate clar și coerent</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F24CA51"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+se analizează dacă sunt identificate și prezentate în cererea de finanțare acțiuni/măsuri concrete și realiste de asigurare a sustenabilității rezultatelor și investițiilor finanțate prin proiect</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728254"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B3.2</w:t>
            </w:r>
          </w:p>
          <w:p w14:paraId="50FEC8ED" w14:textId="77777777" w:rsidR="007D3D0F" w:rsidRDefault="007D3D0F">
            <w:pPr>
              <w:rPr>
                <w:rFonts w:ascii="Trebuchet MS" w:eastAsia="Trebuchet MS" w:hAnsi="Trebuchet MS" w:cs="Trebuchet MS"/>
                <w:sz w:val="20"/>
                <w:szCs w:val="20"/>
              </w:rPr>
            </w:pPr>
          </w:p>
        </w:tc>
      </w:tr>
      <w:tr w:rsidR="007D3D0F" w14:paraId="1BB19A2B"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2AE2096"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CGE16</w:t>
            </w:r>
          </w:p>
        </w:tc>
        <w:tc>
          <w:tcPr>
            <w:tcW w:w="244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D24E3FF"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Proiectul propus va avea un impact redus asupra mediului </w:t>
            </w:r>
          </w:p>
        </w:tc>
        <w:tc>
          <w:tcPr>
            <w:tcW w:w="543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B4B8EB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+se analizează măsurile planificate pentru asigurarea unui impact redus asupra mediului și/sau pentru stimularea procesului de </w:t>
            </w:r>
            <w:proofErr w:type="spellStart"/>
            <w:r>
              <w:rPr>
                <w:rFonts w:ascii="Trebuchet MS" w:eastAsia="Trebuchet MS" w:hAnsi="Trebuchet MS" w:cs="Trebuchet MS"/>
                <w:sz w:val="20"/>
                <w:szCs w:val="20"/>
              </w:rPr>
              <w:t>eco</w:t>
            </w:r>
            <w:proofErr w:type="spellEnd"/>
            <w:r>
              <w:rPr>
                <w:rFonts w:ascii="Trebuchet MS" w:eastAsia="Trebuchet MS" w:hAnsi="Trebuchet MS" w:cs="Trebuchet MS"/>
                <w:sz w:val="20"/>
                <w:szCs w:val="20"/>
              </w:rPr>
              <w:t xml:space="preserve">-inovare </w:t>
            </w:r>
          </w:p>
          <w:p w14:paraId="2CAFF87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 xml:space="preserve">+în cazul beneficiarilor publici, se vor analiza măsurile planificate pentru asigurarea respectării prevederilor Legii 69/2016 privind </w:t>
            </w:r>
            <w:proofErr w:type="spellStart"/>
            <w:r>
              <w:rPr>
                <w:rFonts w:ascii="Trebuchet MS" w:eastAsia="Trebuchet MS" w:hAnsi="Trebuchet MS" w:cs="Trebuchet MS"/>
                <w:sz w:val="20"/>
                <w:szCs w:val="20"/>
              </w:rPr>
              <w:t>achiziţiile</w:t>
            </w:r>
            <w:proofErr w:type="spellEnd"/>
            <w:r>
              <w:rPr>
                <w:rFonts w:ascii="Trebuchet MS" w:eastAsia="Trebuchet MS" w:hAnsi="Trebuchet MS" w:cs="Trebuchet MS"/>
                <w:sz w:val="20"/>
                <w:szCs w:val="20"/>
              </w:rPr>
              <w:t xml:space="preserve"> publice verzi și a Ghidului privind achizițiile publice verzi.</w:t>
            </w:r>
          </w:p>
          <w:p w14:paraId="75DB1D0E"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+în cazul proiectelor care includ investiții în infrastructură care au o durată de viață preconizată de cel puțin cinci ani, se vor analiza măsurile planificate pentru asigurarea imunizării la schimbările climatice a acestor investiții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71F694A6" w14:textId="77777777" w:rsidR="007D3D0F" w:rsidRDefault="008F623C">
            <w:pPr>
              <w:spacing w:before="120" w:after="60"/>
              <w:rPr>
                <w:rFonts w:ascii="Trebuchet MS" w:eastAsia="Trebuchet MS" w:hAnsi="Trebuchet MS" w:cs="Trebuchet MS"/>
                <w:sz w:val="20"/>
                <w:szCs w:val="20"/>
              </w:rPr>
            </w:pPr>
            <w:r>
              <w:rPr>
                <w:rFonts w:ascii="Trebuchet MS" w:eastAsia="Trebuchet MS" w:hAnsi="Trebuchet MS" w:cs="Trebuchet MS"/>
                <w:sz w:val="20"/>
                <w:szCs w:val="20"/>
              </w:rPr>
              <w:t>B3.4</w:t>
            </w:r>
          </w:p>
        </w:tc>
      </w:tr>
      <w:tr w:rsidR="007D3D0F" w14:paraId="349C2646" w14:textId="77777777">
        <w:tc>
          <w:tcPr>
            <w:tcW w:w="78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77432D3"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CSE1</w:t>
            </w:r>
          </w:p>
          <w:p w14:paraId="0FCE7BE8"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CSE2</w:t>
            </w:r>
          </w:p>
          <w:p w14:paraId="7F74300B" w14:textId="77777777" w:rsidR="007D3D0F" w:rsidRDefault="008F623C">
            <w:pPr>
              <w:rPr>
                <w:rFonts w:ascii="Trebuchet MS" w:eastAsia="Trebuchet MS" w:hAnsi="Trebuchet MS" w:cs="Trebuchet MS"/>
                <w:sz w:val="20"/>
                <w:szCs w:val="20"/>
              </w:rPr>
            </w:pPr>
            <w:r>
              <w:rPr>
                <w:rFonts w:ascii="Trebuchet MS" w:eastAsia="Trebuchet MS" w:hAnsi="Trebuchet MS" w:cs="Trebuchet MS"/>
                <w:sz w:val="20"/>
                <w:szCs w:val="20"/>
              </w:rPr>
              <w:t>…</w:t>
            </w:r>
          </w:p>
        </w:tc>
        <w:tc>
          <w:tcPr>
            <w:tcW w:w="7875"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764221D" w14:textId="77777777" w:rsidR="007D3D0F" w:rsidRDefault="008F623C">
            <w:pPr>
              <w:rPr>
                <w:rFonts w:ascii="Trebuchet MS" w:eastAsia="Trebuchet MS" w:hAnsi="Trebuchet MS" w:cs="Trebuchet MS"/>
                <w:b/>
                <w:sz w:val="20"/>
                <w:szCs w:val="20"/>
              </w:rPr>
            </w:pPr>
            <w:r>
              <w:rPr>
                <w:rFonts w:ascii="Trebuchet MS" w:eastAsia="Trebuchet MS" w:hAnsi="Trebuchet MS" w:cs="Trebuchet MS"/>
                <w:b/>
                <w:sz w:val="20"/>
                <w:szCs w:val="20"/>
              </w:rPr>
              <w:t>în funcție de specificul fiecărui apel, aceste criterii generale se pot completa cu criterii specifice de evaluare menționate în Ghidul specific apelului</w:t>
            </w:r>
          </w:p>
        </w:tc>
        <w:tc>
          <w:tcPr>
            <w:tcW w:w="96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77D7FC9" w14:textId="77777777" w:rsidR="007D3D0F" w:rsidRDefault="007D3D0F">
            <w:pPr>
              <w:widowControl w:val="0"/>
              <w:pBdr>
                <w:top w:val="nil"/>
                <w:left w:val="nil"/>
                <w:bottom w:val="nil"/>
                <w:right w:val="nil"/>
                <w:between w:val="nil"/>
              </w:pBdr>
              <w:spacing w:line="276" w:lineRule="auto"/>
              <w:jc w:val="left"/>
              <w:rPr>
                <w:rFonts w:ascii="Trebuchet MS" w:eastAsia="Trebuchet MS" w:hAnsi="Trebuchet MS" w:cs="Trebuchet MS"/>
                <w:b/>
                <w:sz w:val="20"/>
                <w:szCs w:val="20"/>
              </w:rPr>
            </w:pPr>
          </w:p>
        </w:tc>
      </w:tr>
    </w:tbl>
    <w:p w14:paraId="6575269E" w14:textId="77777777" w:rsidR="007D3D0F" w:rsidRDefault="007D3D0F">
      <w:pPr>
        <w:spacing w:line="259" w:lineRule="auto"/>
        <w:ind w:left="-1440" w:right="14434"/>
        <w:jc w:val="left"/>
        <w:rPr>
          <w:rFonts w:ascii="Trebuchet MS" w:eastAsia="Trebuchet MS" w:hAnsi="Trebuchet MS" w:cs="Trebuchet MS"/>
          <w:color w:val="244061"/>
          <w:sz w:val="20"/>
          <w:szCs w:val="20"/>
        </w:rPr>
      </w:pPr>
    </w:p>
    <w:p w14:paraId="5A575769" w14:textId="77777777" w:rsidR="007D3D0F" w:rsidRDefault="007D3D0F">
      <w:pPr>
        <w:spacing w:line="259" w:lineRule="auto"/>
        <w:ind w:left="-1440" w:right="14434"/>
        <w:jc w:val="left"/>
        <w:rPr>
          <w:rFonts w:ascii="Trebuchet MS" w:eastAsia="Trebuchet MS" w:hAnsi="Trebuchet MS" w:cs="Trebuchet MS"/>
          <w:color w:val="244061"/>
          <w:sz w:val="20"/>
          <w:szCs w:val="20"/>
        </w:rPr>
      </w:pPr>
    </w:p>
    <w:p w14:paraId="63C13314" w14:textId="77777777" w:rsidR="007D3D0F" w:rsidRDefault="007D3D0F">
      <w:pPr>
        <w:spacing w:line="259" w:lineRule="auto"/>
        <w:ind w:left="-1440" w:right="14434"/>
        <w:jc w:val="left"/>
        <w:rPr>
          <w:rFonts w:ascii="Trebuchet MS" w:eastAsia="Trebuchet MS" w:hAnsi="Trebuchet MS" w:cs="Trebuchet MS"/>
          <w:color w:val="244061"/>
          <w:sz w:val="20"/>
          <w:szCs w:val="20"/>
        </w:rPr>
      </w:pPr>
    </w:p>
    <w:p w14:paraId="05D1819A" w14:textId="77777777" w:rsidR="007D3D0F" w:rsidRDefault="007D3D0F">
      <w:pPr>
        <w:spacing w:line="259" w:lineRule="auto"/>
        <w:ind w:left="-1440" w:right="14434"/>
        <w:jc w:val="left"/>
        <w:rPr>
          <w:rFonts w:ascii="Trebuchet MS" w:eastAsia="Trebuchet MS" w:hAnsi="Trebuchet MS" w:cs="Trebuchet MS"/>
          <w:color w:val="244061"/>
          <w:sz w:val="20"/>
          <w:szCs w:val="20"/>
        </w:rPr>
      </w:pPr>
    </w:p>
    <w:p w14:paraId="5165A3AC" w14:textId="77777777" w:rsidR="007D3D0F" w:rsidRDefault="007D3D0F">
      <w:pPr>
        <w:rPr>
          <w:rFonts w:ascii="Trebuchet MS" w:eastAsia="Trebuchet MS" w:hAnsi="Trebuchet MS" w:cs="Trebuchet MS"/>
          <w:sz w:val="20"/>
          <w:szCs w:val="20"/>
        </w:rPr>
      </w:pPr>
    </w:p>
    <w:sectPr w:rsidR="007D3D0F">
      <w:pgSz w:w="11906" w:h="16838"/>
      <w:pgMar w:top="566" w:right="1133" w:bottom="566" w:left="1133" w:header="566"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4904" w14:textId="77777777" w:rsidR="009E1E5E" w:rsidRDefault="009E1E5E">
      <w:pPr>
        <w:spacing w:line="240" w:lineRule="auto"/>
      </w:pPr>
      <w:r>
        <w:separator/>
      </w:r>
    </w:p>
  </w:endnote>
  <w:endnote w:type="continuationSeparator" w:id="0">
    <w:p w14:paraId="0CC6E46D" w14:textId="77777777" w:rsidR="009E1E5E" w:rsidRDefault="009E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FE58" w14:textId="77777777" w:rsidR="007D3D0F" w:rsidRDefault="007D3D0F">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507" w14:textId="77777777" w:rsidR="007D3D0F" w:rsidRDefault="008F623C">
    <w:pPr>
      <w:pBdr>
        <w:top w:val="nil"/>
        <w:left w:val="nil"/>
        <w:bottom w:val="nil"/>
        <w:right w:val="nil"/>
        <w:between w:val="nil"/>
      </w:pBdr>
      <w:tabs>
        <w:tab w:val="center" w:pos="4536"/>
        <w:tab w:val="right" w:pos="9072"/>
      </w:tabs>
      <w:spacing w:line="240" w:lineRule="auto"/>
      <w:jc w:val="right"/>
      <w:rPr>
        <w:rFonts w:ascii="Trebuchet MS" w:eastAsia="Trebuchet MS" w:hAnsi="Trebuchet MS" w:cs="Trebuchet MS"/>
        <w:color w:val="FFFFFF"/>
        <w:shd w:val="clear" w:color="auto" w:fill="365F91"/>
      </w:rPr>
    </w:pPr>
    <w:r>
      <w:rPr>
        <w:rFonts w:ascii="Trebuchet MS" w:eastAsia="Trebuchet MS" w:hAnsi="Trebuchet MS" w:cs="Trebuchet MS"/>
        <w:color w:val="FFFFFF"/>
        <w:shd w:val="clear" w:color="auto" w:fill="365F91"/>
      </w:rPr>
      <w:fldChar w:fldCharType="begin"/>
    </w:r>
    <w:r>
      <w:rPr>
        <w:rFonts w:ascii="Trebuchet MS" w:eastAsia="Trebuchet MS" w:hAnsi="Trebuchet MS" w:cs="Trebuchet MS"/>
        <w:color w:val="FFFFFF"/>
        <w:shd w:val="clear" w:color="auto" w:fill="365F91"/>
      </w:rPr>
      <w:instrText>PAGE</w:instrText>
    </w:r>
    <w:r>
      <w:rPr>
        <w:rFonts w:ascii="Trebuchet MS" w:eastAsia="Trebuchet MS" w:hAnsi="Trebuchet MS" w:cs="Trebuchet MS"/>
        <w:color w:val="FFFFFF"/>
        <w:shd w:val="clear" w:color="auto" w:fill="365F91"/>
      </w:rPr>
      <w:fldChar w:fldCharType="separate"/>
    </w:r>
    <w:r w:rsidR="00C264BD">
      <w:rPr>
        <w:rFonts w:ascii="Trebuchet MS" w:eastAsia="Trebuchet MS" w:hAnsi="Trebuchet MS" w:cs="Trebuchet MS"/>
        <w:noProof/>
        <w:color w:val="FFFFFF"/>
        <w:shd w:val="clear" w:color="auto" w:fill="365F91"/>
      </w:rPr>
      <w:t>2</w:t>
    </w:r>
    <w:r>
      <w:rPr>
        <w:rFonts w:ascii="Trebuchet MS" w:eastAsia="Trebuchet MS" w:hAnsi="Trebuchet MS" w:cs="Trebuchet MS"/>
        <w:color w:val="FFFFFF"/>
        <w:shd w:val="clear" w:color="auto" w:fill="365F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16E4" w14:textId="77777777" w:rsidR="007D3D0F" w:rsidRDefault="008F623C">
    <w:pPr>
      <w:pBdr>
        <w:top w:val="nil"/>
        <w:left w:val="nil"/>
        <w:bottom w:val="nil"/>
        <w:right w:val="nil"/>
        <w:between w:val="nil"/>
      </w:pBdr>
      <w:tabs>
        <w:tab w:val="center" w:pos="4536"/>
        <w:tab w:val="right" w:pos="9072"/>
      </w:tabs>
      <w:spacing w:line="240" w:lineRule="auto"/>
      <w:jc w:val="right"/>
    </w:pPr>
    <w:r>
      <w:rPr>
        <w:noProof/>
      </w:rPr>
      <w:drawing>
        <wp:inline distT="114300" distB="114300" distL="114300" distR="114300" wp14:anchorId="0D5176AA" wp14:editId="09422011">
          <wp:extent cx="2485163" cy="521477"/>
          <wp:effectExtent l="0" t="0" r="0" b="0"/>
          <wp:docPr id="2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485163" cy="521477"/>
                  </a:xfrm>
                  <a:prstGeom prst="rect">
                    <a:avLst/>
                  </a:prstGeom>
                  <a:ln/>
                </pic:spPr>
              </pic:pic>
            </a:graphicData>
          </a:graphic>
        </wp:inline>
      </w:drawing>
    </w:r>
  </w:p>
  <w:p w14:paraId="37381A7F" w14:textId="77777777" w:rsidR="007D3D0F" w:rsidRDefault="008F623C">
    <w:pPr>
      <w:pBdr>
        <w:top w:val="nil"/>
        <w:left w:val="nil"/>
        <w:bottom w:val="nil"/>
        <w:right w:val="nil"/>
        <w:between w:val="nil"/>
      </w:pBdr>
      <w:tabs>
        <w:tab w:val="center" w:pos="4536"/>
        <w:tab w:val="right" w:pos="9072"/>
      </w:tabs>
      <w:spacing w:line="240" w:lineRule="auto"/>
      <w:jc w:val="right"/>
    </w:pPr>
    <w:r>
      <w:fldChar w:fldCharType="begin"/>
    </w:r>
    <w:r>
      <w:instrText>PAGE</w:instrText>
    </w:r>
    <w:r>
      <w:fldChar w:fldCharType="separate"/>
    </w:r>
    <w:r w:rsidR="00C264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E31" w14:textId="77777777" w:rsidR="009E1E5E" w:rsidRDefault="009E1E5E">
      <w:pPr>
        <w:spacing w:line="240" w:lineRule="auto"/>
      </w:pPr>
      <w:r>
        <w:separator/>
      </w:r>
    </w:p>
  </w:footnote>
  <w:footnote w:type="continuationSeparator" w:id="0">
    <w:p w14:paraId="617D3EAD" w14:textId="77777777" w:rsidR="009E1E5E" w:rsidRDefault="009E1E5E">
      <w:pPr>
        <w:spacing w:line="240" w:lineRule="auto"/>
      </w:pPr>
      <w:r>
        <w:continuationSeparator/>
      </w:r>
    </w:p>
  </w:footnote>
  <w:footnote w:id="1">
    <w:p w14:paraId="48D4EA84" w14:textId="77777777" w:rsidR="007D3D0F" w:rsidRDefault="008F623C">
      <w:pPr>
        <w:spacing w:line="240" w:lineRule="auto"/>
        <w:rPr>
          <w:rFonts w:ascii="Trebuchet MS" w:eastAsia="Trebuchet MS" w:hAnsi="Trebuchet MS" w:cs="Trebuchet MS"/>
          <w:sz w:val="18"/>
          <w:szCs w:val="18"/>
        </w:rPr>
      </w:pPr>
      <w:r>
        <w:rPr>
          <w:vertAlign w:val="superscript"/>
        </w:rPr>
        <w:footnoteRef/>
      </w:r>
      <w:sdt>
        <w:sdtPr>
          <w:tag w:val="goog_rdk_32"/>
          <w:id w:val="-1352878518"/>
        </w:sdtPr>
        <w:sdtEndPr/>
        <w:sdtContent>
          <w:r>
            <w:rPr>
              <w:rFonts w:ascii="Arial" w:eastAsia="Arial" w:hAnsi="Arial" w:cs="Arial"/>
              <w:sz w:val="18"/>
              <w:szCs w:val="18"/>
            </w:rPr>
            <w:t xml:space="preserve"> Regulamentul (UE) 2021/1148 al Parlamentului European și al Consiliului din 7 iulie 2021 de instituire a Instrumentului pentru managementul frontierelor și politica de vize</w:t>
          </w:r>
        </w:sdtContent>
      </w:sdt>
    </w:p>
  </w:footnote>
  <w:footnote w:id="2">
    <w:p w14:paraId="2B35A897" w14:textId="77777777" w:rsidR="007D3D0F" w:rsidRDefault="008F623C">
      <w:pPr>
        <w:spacing w:line="240" w:lineRule="auto"/>
        <w:rPr>
          <w:sz w:val="20"/>
          <w:szCs w:val="20"/>
        </w:rPr>
      </w:pPr>
      <w:r>
        <w:rPr>
          <w:vertAlign w:val="superscript"/>
        </w:rPr>
        <w:footnoteRef/>
      </w:r>
      <w:r>
        <w:rPr>
          <w:rFonts w:ascii="Trebuchet MS" w:eastAsia="Trebuchet MS" w:hAnsi="Trebuchet MS" w:cs="Trebuchet MS"/>
          <w:sz w:val="18"/>
          <w:szCs w:val="18"/>
        </w:rPr>
        <w:t xml:space="preserve"> 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sz w:val="20"/>
          <w:szCs w:val="20"/>
        </w:rPr>
        <w:t xml:space="preserve"> </w:t>
      </w:r>
    </w:p>
  </w:footnote>
  <w:footnote w:id="3">
    <w:p w14:paraId="44916C24" w14:textId="77777777" w:rsidR="007D3D0F" w:rsidRDefault="008F623C">
      <w:pPr>
        <w:spacing w:line="240" w:lineRule="auto"/>
        <w:rPr>
          <w:rFonts w:ascii="Trebuchet MS" w:eastAsia="Trebuchet MS" w:hAnsi="Trebuchet MS" w:cs="Trebuchet MS"/>
          <w:sz w:val="18"/>
          <w:szCs w:val="18"/>
        </w:rPr>
      </w:pPr>
      <w:r>
        <w:rPr>
          <w:vertAlign w:val="superscript"/>
        </w:rPr>
        <w:footnoteRef/>
      </w:r>
      <w:r>
        <w:rPr>
          <w:sz w:val="20"/>
          <w:szCs w:val="20"/>
        </w:rPr>
        <w:t xml:space="preserve"> </w:t>
      </w:r>
      <w:r>
        <w:rPr>
          <w:rFonts w:ascii="Trebuchet MS" w:eastAsia="Trebuchet MS" w:hAnsi="Trebuchet MS" w:cs="Trebuchet MS"/>
          <w:sz w:val="18"/>
          <w:szCs w:val="18"/>
        </w:rPr>
        <w:t xml:space="preserve">OECD DAC Network on Development Evaluation - Applying Evaluation Criteria Thoughtfully - </w:t>
      </w:r>
      <w:hyperlink r:id="rId1">
        <w:r>
          <w:rPr>
            <w:rFonts w:ascii="Trebuchet MS" w:eastAsia="Trebuchet MS" w:hAnsi="Trebuchet MS" w:cs="Trebuchet MS"/>
            <w:color w:val="1155CC"/>
            <w:sz w:val="18"/>
            <w:szCs w:val="18"/>
            <w:u w:val="single"/>
          </w:rPr>
          <w:t>oe.cd/criteria</w:t>
        </w:r>
      </w:hyperlink>
      <w:r>
        <w:rPr>
          <w:rFonts w:ascii="Trebuchet MS" w:eastAsia="Trebuchet MS" w:hAnsi="Trebuchet MS" w:cs="Trebuchet MS"/>
          <w:sz w:val="18"/>
          <w:szCs w:val="18"/>
        </w:rPr>
        <w:t xml:space="preserve"> </w:t>
      </w:r>
    </w:p>
  </w:footnote>
  <w:footnote w:id="4">
    <w:p w14:paraId="19EE7F44" w14:textId="77777777" w:rsidR="007D3D0F" w:rsidRDefault="008F623C">
      <w:pPr>
        <w:spacing w:line="240" w:lineRule="auto"/>
        <w:jc w:val="left"/>
        <w:rPr>
          <w:rFonts w:ascii="Trebuchet MS" w:eastAsia="Trebuchet MS" w:hAnsi="Trebuchet MS" w:cs="Trebuchet MS"/>
          <w:sz w:val="18"/>
          <w:szCs w:val="18"/>
        </w:rPr>
      </w:pPr>
      <w:r>
        <w:rPr>
          <w:vertAlign w:val="superscript"/>
        </w:rPr>
        <w:footnoteRef/>
      </w:r>
      <w:r>
        <w:rPr>
          <w:rFonts w:ascii="Trebuchet MS" w:eastAsia="Trebuchet MS" w:hAnsi="Trebuchet MS" w:cs="Trebuchet MS"/>
          <w:sz w:val="18"/>
          <w:szCs w:val="18"/>
        </w:rPr>
        <w:t xml:space="preserve"> COM - Evaluation Guidance and methodological resources - </w:t>
      </w:r>
      <w:hyperlink r:id="rId2">
        <w:r>
          <w:rPr>
            <w:rFonts w:ascii="Trebuchet MS" w:eastAsia="Trebuchet MS" w:hAnsi="Trebuchet MS" w:cs="Trebuchet MS"/>
            <w:color w:val="1155CC"/>
            <w:sz w:val="18"/>
            <w:szCs w:val="18"/>
            <w:u w:val="single"/>
          </w:rPr>
          <w:t>ec.europa.eu</w:t>
        </w:r>
      </w:hyperlink>
      <w:r>
        <w:rPr>
          <w:rFonts w:ascii="Trebuchet MS" w:eastAsia="Trebuchet MS" w:hAnsi="Trebuchet MS" w:cs="Trebuchet MS"/>
          <w:sz w:val="18"/>
          <w:szCs w:val="18"/>
        </w:rPr>
        <w:t xml:space="preserve"> &amp; EVALSED: The resource for the</w:t>
      </w:r>
    </w:p>
    <w:p w14:paraId="6D95138A" w14:textId="77777777" w:rsidR="007D3D0F" w:rsidRDefault="008F623C">
      <w:pPr>
        <w:spacing w:line="240" w:lineRule="auto"/>
        <w:jc w:val="left"/>
        <w:rPr>
          <w:rFonts w:ascii="Trebuchet MS" w:eastAsia="Trebuchet MS" w:hAnsi="Trebuchet MS" w:cs="Trebuchet MS"/>
          <w:sz w:val="18"/>
          <w:szCs w:val="18"/>
        </w:rPr>
      </w:pPr>
      <w:r>
        <w:rPr>
          <w:rFonts w:ascii="Trebuchet MS" w:eastAsia="Trebuchet MS" w:hAnsi="Trebuchet MS" w:cs="Trebuchet MS"/>
          <w:sz w:val="18"/>
          <w:szCs w:val="18"/>
        </w:rPr>
        <w:t xml:space="preserve">evaluation of Socio-Economic Development - </w:t>
      </w:r>
      <w:hyperlink r:id="rId3">
        <w:r>
          <w:rPr>
            <w:rFonts w:ascii="Trebuchet MS" w:eastAsia="Trebuchet MS" w:hAnsi="Trebuchet MS" w:cs="Trebuchet MS"/>
            <w:color w:val="1155CC"/>
            <w:sz w:val="18"/>
            <w:szCs w:val="18"/>
            <w:u w:val="single"/>
          </w:rPr>
          <w:t>ec.europa.eu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A875" w14:textId="77777777" w:rsidR="007D3D0F" w:rsidRDefault="009E1E5E">
    <w:pPr>
      <w:pBdr>
        <w:top w:val="nil"/>
        <w:left w:val="nil"/>
        <w:bottom w:val="nil"/>
        <w:right w:val="nil"/>
        <w:between w:val="nil"/>
      </w:pBdr>
      <w:tabs>
        <w:tab w:val="center" w:pos="4536"/>
        <w:tab w:val="right" w:pos="9072"/>
      </w:tabs>
      <w:spacing w:line="240" w:lineRule="auto"/>
      <w:rPr>
        <w:color w:val="000000"/>
      </w:rPr>
    </w:pPr>
    <w:r>
      <w:pict w14:anchorId="36B38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81.9pt;height:101.1pt;z-index:-251658752;mso-position-horizontal:center;mso-position-horizontal-relative:margin;mso-position-vertical:center;mso-position-vertical-relative:margin">
          <v:imagedata r:id="rId1" o:title="image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FDA" w14:textId="77777777" w:rsidR="007D3D0F" w:rsidRDefault="007D3D0F">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B811" w14:textId="77777777" w:rsidR="007D3D0F" w:rsidRDefault="007D3D0F">
    <w:pPr>
      <w:widowControl w:val="0"/>
      <w:rPr>
        <w:sz w:val="28"/>
        <w:szCs w:val="28"/>
      </w:rPr>
    </w:pPr>
  </w:p>
  <w:tbl>
    <w:tblPr>
      <w:tblStyle w:val="af9"/>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7D3D0F" w14:paraId="256241C1" w14:textId="77777777">
      <w:trPr>
        <w:cantSplit/>
      </w:trPr>
      <w:tc>
        <w:tcPr>
          <w:tcW w:w="855" w:type="dxa"/>
          <w:shd w:val="clear" w:color="auto" w:fill="auto"/>
          <w:vAlign w:val="center"/>
        </w:tcPr>
        <w:p w14:paraId="60361434" w14:textId="77777777" w:rsidR="007D3D0F" w:rsidRDefault="008F623C">
          <w:pPr>
            <w:spacing w:after="3" w:line="249" w:lineRule="auto"/>
            <w:ind w:left="10" w:right="1"/>
            <w:jc w:val="center"/>
          </w:pPr>
          <w:r>
            <w:rPr>
              <w:noProof/>
            </w:rPr>
            <w:drawing>
              <wp:inline distT="0" distB="0" distL="0" distR="0" wp14:anchorId="2065FC02" wp14:editId="0381A322">
                <wp:extent cx="457200" cy="62865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628650"/>
                        </a:xfrm>
                        <a:prstGeom prst="rect">
                          <a:avLst/>
                        </a:prstGeom>
                        <a:ln/>
                      </pic:spPr>
                    </pic:pic>
                  </a:graphicData>
                </a:graphic>
              </wp:inline>
            </w:drawing>
          </w:r>
        </w:p>
      </w:tc>
      <w:tc>
        <w:tcPr>
          <w:tcW w:w="5025" w:type="dxa"/>
          <w:shd w:val="clear" w:color="auto" w:fill="auto"/>
          <w:vAlign w:val="center"/>
        </w:tcPr>
        <w:p w14:paraId="15B1F94B" w14:textId="77777777" w:rsidR="007D3D0F" w:rsidRDefault="008F623C">
          <w:pPr>
            <w:spacing w:after="3" w:line="249" w:lineRule="auto"/>
            <w:ind w:left="10" w:right="1"/>
            <w:jc w:val="left"/>
          </w:pPr>
          <w:r>
            <w:t>MINISTERUL AFACERILOR INTERNE</w:t>
          </w:r>
        </w:p>
        <w:p w14:paraId="67B56306" w14:textId="77777777" w:rsidR="007D3D0F" w:rsidRDefault="008F623C">
          <w:pPr>
            <w:spacing w:after="3" w:line="249" w:lineRule="auto"/>
            <w:ind w:left="10" w:right="1"/>
            <w:jc w:val="left"/>
          </w:pPr>
          <w:r>
            <w:t>DIRECŢIA FONDURI EXTERNE NERAMBURSABILE</w:t>
          </w:r>
        </w:p>
        <w:p w14:paraId="34A4C089" w14:textId="77777777" w:rsidR="007D3D0F" w:rsidRDefault="008F623C">
          <w:pPr>
            <w:spacing w:after="3" w:line="249" w:lineRule="auto"/>
            <w:ind w:left="10" w:right="1"/>
            <w:jc w:val="left"/>
          </w:pPr>
          <w:r>
            <w:t>Autoritate de Management Afaceri Interne</w:t>
          </w:r>
        </w:p>
      </w:tc>
      <w:tc>
        <w:tcPr>
          <w:tcW w:w="2970" w:type="dxa"/>
          <w:shd w:val="clear" w:color="auto" w:fill="auto"/>
          <w:vAlign w:val="center"/>
        </w:tcPr>
        <w:p w14:paraId="2F7B1C11" w14:textId="77777777" w:rsidR="007D3D0F" w:rsidRDefault="008F623C">
          <w:pPr>
            <w:spacing w:after="3" w:line="249" w:lineRule="auto"/>
            <w:ind w:left="10" w:right="1"/>
            <w:jc w:val="right"/>
            <w:rPr>
              <w:color w:val="244061"/>
            </w:rPr>
          </w:pPr>
          <w:r>
            <w:rPr>
              <w:color w:val="244061"/>
            </w:rPr>
            <w:t>Fonduri europene dedicate</w:t>
          </w:r>
        </w:p>
        <w:p w14:paraId="20F078EB" w14:textId="77777777" w:rsidR="007D3D0F" w:rsidRDefault="008F623C">
          <w:pPr>
            <w:spacing w:after="3" w:line="249" w:lineRule="auto"/>
            <w:ind w:left="10" w:right="1"/>
            <w:jc w:val="right"/>
            <w:rPr>
              <w:color w:val="244061"/>
            </w:rPr>
          </w:pPr>
          <w:r>
            <w:rPr>
              <w:color w:val="244061"/>
            </w:rPr>
            <w:t>Afacerilor Interne</w:t>
          </w:r>
        </w:p>
        <w:p w14:paraId="445B8073" w14:textId="77777777" w:rsidR="007D3D0F" w:rsidRDefault="008F623C">
          <w:pPr>
            <w:spacing w:after="3" w:line="249" w:lineRule="auto"/>
            <w:ind w:left="10" w:right="1"/>
            <w:jc w:val="right"/>
            <w:rPr>
              <w:color w:val="4472C4"/>
            </w:rPr>
          </w:pPr>
          <w:r>
            <w:rPr>
              <w:color w:val="4472C4"/>
            </w:rPr>
            <w:t>www.fed.mai.gov.ro</w:t>
          </w:r>
        </w:p>
      </w:tc>
      <w:tc>
        <w:tcPr>
          <w:tcW w:w="825" w:type="dxa"/>
          <w:shd w:val="clear" w:color="auto" w:fill="auto"/>
          <w:vAlign w:val="center"/>
        </w:tcPr>
        <w:p w14:paraId="055B94A5" w14:textId="77777777" w:rsidR="007D3D0F" w:rsidRDefault="008F623C">
          <w:pPr>
            <w:spacing w:after="3" w:line="249" w:lineRule="auto"/>
            <w:ind w:left="10" w:right="1"/>
            <w:jc w:val="center"/>
            <w:rPr>
              <w:rFonts w:ascii="Trebuchet MS" w:eastAsia="Trebuchet MS" w:hAnsi="Trebuchet MS" w:cs="Trebuchet MS"/>
              <w:color w:val="404040"/>
            </w:rPr>
          </w:pPr>
          <w:r>
            <w:rPr>
              <w:rFonts w:ascii="Trebuchet MS" w:eastAsia="Trebuchet MS" w:hAnsi="Trebuchet MS" w:cs="Trebuchet MS"/>
              <w:noProof/>
              <w:color w:val="404040"/>
            </w:rPr>
            <w:drawing>
              <wp:inline distT="114300" distB="114300" distL="114300" distR="114300" wp14:anchorId="1F5C10FE" wp14:editId="2A04983F">
                <wp:extent cx="457200" cy="53721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45814B5A" w14:textId="77777777" w:rsidR="007D3D0F" w:rsidRDefault="007D3D0F">
    <w:pPr>
      <w:pBdr>
        <w:top w:val="nil"/>
        <w:left w:val="nil"/>
        <w:bottom w:val="nil"/>
        <w:right w:val="nil"/>
        <w:between w:val="nil"/>
      </w:pBdr>
      <w:tabs>
        <w:tab w:val="center" w:pos="4536"/>
        <w:tab w:val="right" w:pos="9072"/>
      </w:tabs>
      <w:spacing w:line="240" w:lineRule="auto"/>
      <w:jc w:val="right"/>
      <w:rPr>
        <w:rFonts w:ascii="Arial Narrow" w:eastAsia="Arial Narrow" w:hAnsi="Arial Narrow" w:cs="Arial Narrow"/>
        <w:b/>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6D5D" w14:textId="77777777" w:rsidR="007D3D0F" w:rsidRDefault="007D3D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D0"/>
    <w:multiLevelType w:val="multilevel"/>
    <w:tmpl w:val="B4720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216F51"/>
    <w:multiLevelType w:val="multilevel"/>
    <w:tmpl w:val="8FBA6530"/>
    <w:lvl w:ilvl="0">
      <w:start w:val="1"/>
      <w:numFmt w:val="decimal"/>
      <w:lvlText w:val="D3.%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2377F4"/>
    <w:multiLevelType w:val="multilevel"/>
    <w:tmpl w:val="27DA45EE"/>
    <w:lvl w:ilvl="0">
      <w:start w:val="1"/>
      <w:numFmt w:val="lowerLetter"/>
      <w:lvlText w:val="(%1)"/>
      <w:lvlJc w:val="left"/>
      <w:pPr>
        <w:ind w:left="425"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F952A5"/>
    <w:multiLevelType w:val="multilevel"/>
    <w:tmpl w:val="72A480A4"/>
    <w:lvl w:ilvl="0">
      <w:start w:val="1"/>
      <w:numFmt w:val="decimal"/>
      <w:lvlText w:val="C2.%1."/>
      <w:lvlJc w:val="left"/>
      <w:pPr>
        <w:ind w:left="566" w:hanging="566"/>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7E5006"/>
    <w:multiLevelType w:val="multilevel"/>
    <w:tmpl w:val="791A5336"/>
    <w:lvl w:ilvl="0">
      <w:start w:val="1"/>
      <w:numFmt w:val="decimal"/>
      <w:lvlText w:val="A%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8555F4"/>
    <w:multiLevelType w:val="multilevel"/>
    <w:tmpl w:val="88CA32A2"/>
    <w:lvl w:ilvl="0">
      <w:start w:val="1"/>
      <w:numFmt w:val="decimal"/>
      <w:lvlText w:val="C3.%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F031C1"/>
    <w:multiLevelType w:val="multilevel"/>
    <w:tmpl w:val="F7AC299C"/>
    <w:lvl w:ilvl="0">
      <w:start w:val="1"/>
      <w:numFmt w:val="decimal"/>
      <w:lvlText w:val="B2.%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4F556C"/>
    <w:multiLevelType w:val="multilevel"/>
    <w:tmpl w:val="AD5EA328"/>
    <w:lvl w:ilvl="0">
      <w:start w:val="1"/>
      <w:numFmt w:val="bullet"/>
      <w:lvlText w:val="●"/>
      <w:lvlJc w:val="left"/>
      <w:pPr>
        <w:ind w:left="1428"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4F44DDA"/>
    <w:multiLevelType w:val="multilevel"/>
    <w:tmpl w:val="D566497C"/>
    <w:lvl w:ilvl="0">
      <w:start w:val="1"/>
      <w:numFmt w:val="lowerLetter"/>
      <w:lvlText w:val="%1)"/>
      <w:lvlJc w:val="left"/>
      <w:pPr>
        <w:ind w:left="1865" w:hanging="360"/>
      </w:pPr>
      <w:rPr>
        <w:u w:val="none"/>
      </w:rPr>
    </w:lvl>
    <w:lvl w:ilvl="1">
      <w:start w:val="1"/>
      <w:numFmt w:val="bullet"/>
      <w:lvlText w:val="●"/>
      <w:lvlJc w:val="left"/>
      <w:pPr>
        <w:ind w:left="2290" w:hanging="283"/>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9350C82"/>
    <w:multiLevelType w:val="multilevel"/>
    <w:tmpl w:val="F92EEE34"/>
    <w:lvl w:ilvl="0">
      <w:start w:val="1"/>
      <w:numFmt w:val="decimal"/>
      <w:lvlText w:val="D4.%1."/>
      <w:lvlJc w:val="left"/>
      <w:pPr>
        <w:ind w:left="566" w:hanging="566"/>
      </w:pPr>
      <w:rPr>
        <w:rFonts w:ascii="Trebuchet MS" w:eastAsia="Trebuchet MS" w:hAnsi="Trebuchet MS" w:cs="Trebuchet MS"/>
        <w:b w:val="0"/>
        <w:color w:val="404040"/>
      </w:rPr>
    </w:lvl>
    <w:lvl w:ilvl="1">
      <w:start w:val="1"/>
      <w:numFmt w:val="bullet"/>
      <w:lvlText w:val="D4.●."/>
      <w:lvlJc w:val="left"/>
      <w:pPr>
        <w:ind w:left="850" w:hanging="359"/>
      </w:pPr>
      <w:rPr>
        <w:rFonts w:ascii="Roboto" w:eastAsia="Roboto" w:hAnsi="Roboto" w:cs="Roboto"/>
        <w:b w:val="0"/>
      </w:rPr>
    </w:lvl>
    <w:lvl w:ilvl="2">
      <w:start w:val="1"/>
      <w:numFmt w:val="lowerRoman"/>
      <w:lvlText w:val="D4.%3."/>
      <w:lvlJc w:val="right"/>
      <w:pPr>
        <w:ind w:left="2160" w:hanging="360"/>
      </w:pPr>
      <w:rPr>
        <w:rFonts w:ascii="Noto Sans Symbols" w:eastAsia="Noto Sans Symbols" w:hAnsi="Noto Sans Symbols" w:cs="Noto Sans Symbols"/>
      </w:rPr>
    </w:lvl>
    <w:lvl w:ilvl="3">
      <w:start w:val="1"/>
      <w:numFmt w:val="decimal"/>
      <w:lvlText w:val="D4.%4."/>
      <w:lvlJc w:val="left"/>
      <w:pPr>
        <w:ind w:left="2880" w:hanging="360"/>
      </w:pPr>
      <w:rPr>
        <w:rFonts w:ascii="Noto Sans Symbols" w:eastAsia="Noto Sans Symbols" w:hAnsi="Noto Sans Symbols" w:cs="Noto Sans Symbols"/>
      </w:rPr>
    </w:lvl>
    <w:lvl w:ilvl="4">
      <w:start w:val="1"/>
      <w:numFmt w:val="lowerLetter"/>
      <w:lvlText w:val="D4.%5."/>
      <w:lvlJc w:val="left"/>
      <w:pPr>
        <w:ind w:left="3600" w:hanging="360"/>
      </w:pPr>
      <w:rPr>
        <w:rFonts w:ascii="Courier New" w:eastAsia="Courier New" w:hAnsi="Courier New" w:cs="Courier New"/>
      </w:rPr>
    </w:lvl>
    <w:lvl w:ilvl="5">
      <w:start w:val="1"/>
      <w:numFmt w:val="lowerRoman"/>
      <w:lvlText w:val="D4.%6."/>
      <w:lvlJc w:val="right"/>
      <w:pPr>
        <w:ind w:left="4320" w:hanging="360"/>
      </w:pPr>
      <w:rPr>
        <w:rFonts w:ascii="Noto Sans Symbols" w:eastAsia="Noto Sans Symbols" w:hAnsi="Noto Sans Symbols" w:cs="Noto Sans Symbols"/>
      </w:rPr>
    </w:lvl>
    <w:lvl w:ilvl="6">
      <w:start w:val="1"/>
      <w:numFmt w:val="decimal"/>
      <w:lvlText w:val="D4.%7."/>
      <w:lvlJc w:val="left"/>
      <w:pPr>
        <w:ind w:left="5040" w:hanging="360"/>
      </w:pPr>
      <w:rPr>
        <w:rFonts w:ascii="Noto Sans Symbols" w:eastAsia="Noto Sans Symbols" w:hAnsi="Noto Sans Symbols" w:cs="Noto Sans Symbols"/>
      </w:rPr>
    </w:lvl>
    <w:lvl w:ilvl="7">
      <w:start w:val="1"/>
      <w:numFmt w:val="lowerLetter"/>
      <w:lvlText w:val="D4.%8."/>
      <w:lvlJc w:val="left"/>
      <w:pPr>
        <w:ind w:left="5760" w:hanging="360"/>
      </w:pPr>
      <w:rPr>
        <w:rFonts w:ascii="Courier New" w:eastAsia="Courier New" w:hAnsi="Courier New" w:cs="Courier New"/>
      </w:rPr>
    </w:lvl>
    <w:lvl w:ilvl="8">
      <w:start w:val="1"/>
      <w:numFmt w:val="lowerRoman"/>
      <w:lvlText w:val="D4.%9."/>
      <w:lvlJc w:val="right"/>
      <w:pPr>
        <w:ind w:left="6480" w:hanging="360"/>
      </w:pPr>
      <w:rPr>
        <w:rFonts w:ascii="Noto Sans Symbols" w:eastAsia="Noto Sans Symbols" w:hAnsi="Noto Sans Symbols" w:cs="Noto Sans Symbols"/>
      </w:rPr>
    </w:lvl>
  </w:abstractNum>
  <w:abstractNum w:abstractNumId="10" w15:restartNumberingAfterBreak="0">
    <w:nsid w:val="5BD37023"/>
    <w:multiLevelType w:val="multilevel"/>
    <w:tmpl w:val="77080D3A"/>
    <w:lvl w:ilvl="0">
      <w:start w:val="1"/>
      <w:numFmt w:val="decimal"/>
      <w:lvlText w:val="D2.%1."/>
      <w:lvlJc w:val="left"/>
      <w:pPr>
        <w:ind w:left="566" w:hanging="566"/>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7E7DC8"/>
    <w:multiLevelType w:val="multilevel"/>
    <w:tmpl w:val="46269B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C258E6"/>
    <w:multiLevelType w:val="multilevel"/>
    <w:tmpl w:val="69A6973A"/>
    <w:lvl w:ilvl="0">
      <w:start w:val="1"/>
      <w:numFmt w:val="decimal"/>
      <w:lvlText w:val="C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EB7B9D"/>
    <w:multiLevelType w:val="multilevel"/>
    <w:tmpl w:val="F3103038"/>
    <w:lvl w:ilvl="0">
      <w:start w:val="1"/>
      <w:numFmt w:val="decimal"/>
      <w:lvlText w:val="D1.%1."/>
      <w:lvlJc w:val="left"/>
      <w:pPr>
        <w:ind w:left="566" w:hanging="566"/>
      </w:pPr>
      <w:rPr>
        <w:rFonts w:ascii="Trebuchet MS" w:eastAsia="Trebuchet MS" w:hAnsi="Trebuchet MS" w:cs="Trebuchet MS"/>
        <w:b w:val="0"/>
        <w:color w:val="000000"/>
      </w:rPr>
    </w:lvl>
    <w:lvl w:ilvl="1">
      <w:start w:val="1"/>
      <w:numFmt w:val="bullet"/>
      <w:lvlText w:val="●"/>
      <w:lvlJc w:val="left"/>
      <w:pPr>
        <w:ind w:left="850" w:hanging="283"/>
      </w:pPr>
      <w:rPr>
        <w:rFonts w:ascii="Roboto" w:eastAsia="Roboto" w:hAnsi="Roboto" w:cs="Roboto"/>
        <w:b w:val="0"/>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6B1C502E"/>
    <w:multiLevelType w:val="multilevel"/>
    <w:tmpl w:val="8B9C7728"/>
    <w:lvl w:ilvl="0">
      <w:start w:val="1"/>
      <w:numFmt w:val="decimal"/>
      <w:lvlText w:val="B1.%1."/>
      <w:lvlJc w:val="left"/>
      <w:pPr>
        <w:ind w:left="566" w:hanging="566"/>
      </w:pPr>
      <w:rPr>
        <w:rFonts w:ascii="Trebuchet MS" w:eastAsia="Trebuchet MS" w:hAnsi="Trebuchet MS" w:cs="Trebuchet MS"/>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304E32"/>
    <w:multiLevelType w:val="multilevel"/>
    <w:tmpl w:val="3314EB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E172A4B"/>
    <w:multiLevelType w:val="multilevel"/>
    <w:tmpl w:val="758A94B4"/>
    <w:lvl w:ilvl="0">
      <w:start w:val="1"/>
      <w:numFmt w:val="decimal"/>
      <w:lvlText w:val="C4.%1."/>
      <w:lvlJc w:val="left"/>
      <w:pPr>
        <w:ind w:left="566" w:hanging="56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2786527">
    <w:abstractNumId w:val="2"/>
  </w:num>
  <w:num w:numId="2" w16cid:durableId="1165900694">
    <w:abstractNumId w:val="0"/>
  </w:num>
  <w:num w:numId="3" w16cid:durableId="903495103">
    <w:abstractNumId w:val="4"/>
  </w:num>
  <w:num w:numId="4" w16cid:durableId="1033312826">
    <w:abstractNumId w:val="13"/>
  </w:num>
  <w:num w:numId="5" w16cid:durableId="13580534">
    <w:abstractNumId w:val="1"/>
  </w:num>
  <w:num w:numId="6" w16cid:durableId="1290041880">
    <w:abstractNumId w:val="11"/>
  </w:num>
  <w:num w:numId="7" w16cid:durableId="287780310">
    <w:abstractNumId w:val="3"/>
  </w:num>
  <w:num w:numId="8" w16cid:durableId="1783065948">
    <w:abstractNumId w:val="12"/>
  </w:num>
  <w:num w:numId="9" w16cid:durableId="1873421802">
    <w:abstractNumId w:val="16"/>
  </w:num>
  <w:num w:numId="10" w16cid:durableId="1784762112">
    <w:abstractNumId w:val="6"/>
  </w:num>
  <w:num w:numId="11" w16cid:durableId="1682245331">
    <w:abstractNumId w:val="15"/>
  </w:num>
  <w:num w:numId="12" w16cid:durableId="1541283387">
    <w:abstractNumId w:val="9"/>
  </w:num>
  <w:num w:numId="13" w16cid:durableId="688069657">
    <w:abstractNumId w:val="5"/>
  </w:num>
  <w:num w:numId="14" w16cid:durableId="1973099335">
    <w:abstractNumId w:val="7"/>
  </w:num>
  <w:num w:numId="15" w16cid:durableId="1070347929">
    <w:abstractNumId w:val="10"/>
  </w:num>
  <w:num w:numId="16" w16cid:durableId="1234395928">
    <w:abstractNumId w:val="14"/>
  </w:num>
  <w:num w:numId="17" w16cid:durableId="157229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0F"/>
    <w:rsid w:val="007D3D0F"/>
    <w:rsid w:val="008F623C"/>
    <w:rsid w:val="009E1E5E"/>
    <w:rsid w:val="00C264BD"/>
    <w:rsid w:val="00E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EE0D4"/>
  <w15:docId w15:val="{86FC352A-838E-40C1-857C-739FACA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highlight w:val="white"/>
        <w:lang w:val="ro-RO"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36" w:type="dxa"/>
        <w:left w:w="24" w:type="dxa"/>
        <w:right w:w="0" w:type="dxa"/>
      </w:tblCellMar>
    </w:tblPr>
  </w:style>
  <w:style w:type="table" w:customStyle="1" w:styleId="a9">
    <w:basedOn w:val="TableNormal"/>
    <w:pPr>
      <w:spacing w:line="240" w:lineRule="auto"/>
    </w:pPr>
    <w:tblPr>
      <w:tblStyleRowBandSize w:val="1"/>
      <w:tblStyleColBandSize w:val="1"/>
      <w:tblCellMar>
        <w:top w:w="35" w:type="dxa"/>
        <w:left w:w="91" w:type="dxa"/>
        <w:right w:w="0"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pPr>
      <w:spacing w:line="240" w:lineRule="auto"/>
    </w:pPr>
    <w:tblPr>
      <w:tblStyleRowBandSize w:val="1"/>
      <w:tblStyleColBandSize w:val="1"/>
      <w:tblCellMar>
        <w:left w:w="28" w:type="dxa"/>
        <w:right w:w="28" w:type="dxa"/>
      </w:tblCellMar>
    </w:tblPr>
  </w:style>
  <w:style w:type="table" w:customStyle="1" w:styleId="ac">
    <w:basedOn w:val="TableNormal"/>
    <w:pPr>
      <w:spacing w:line="240" w:lineRule="auto"/>
    </w:pPr>
    <w:tblPr>
      <w:tblStyleRowBandSize w:val="1"/>
      <w:tblStyleColBandSize w:val="1"/>
      <w:tblCellMar>
        <w:left w:w="28" w:type="dxa"/>
        <w:right w:w="28" w:type="dxa"/>
      </w:tblCellMar>
    </w:tblPr>
  </w:style>
  <w:style w:type="table" w:customStyle="1" w:styleId="ad">
    <w:basedOn w:val="TableNormal"/>
    <w:pPr>
      <w:spacing w:line="240" w:lineRule="auto"/>
    </w:pPr>
    <w:tblPr>
      <w:tblStyleRowBandSize w:val="1"/>
      <w:tblStyleColBandSize w:val="1"/>
      <w:tblCellMar>
        <w:left w:w="28" w:type="dxa"/>
        <w:right w:w="28" w:type="dxa"/>
      </w:tblCellMar>
    </w:tblPr>
  </w:style>
  <w:style w:type="table" w:customStyle="1" w:styleId="ae">
    <w:basedOn w:val="TableNormal"/>
    <w:pPr>
      <w:spacing w:line="240" w:lineRule="auto"/>
    </w:pPr>
    <w:tblPr>
      <w:tblStyleRowBandSize w:val="1"/>
      <w:tblStyleColBandSize w:val="1"/>
      <w:tblCellMar>
        <w:left w:w="28" w:type="dxa"/>
        <w:right w:w="28" w:type="dxa"/>
      </w:tblCellMar>
    </w:tblPr>
  </w:style>
  <w:style w:type="table" w:customStyle="1" w:styleId="af">
    <w:basedOn w:val="TableNormal"/>
    <w:pPr>
      <w:spacing w:line="240" w:lineRule="auto"/>
    </w:pPr>
    <w:tblPr>
      <w:tblStyleRowBandSize w:val="1"/>
      <w:tblStyleColBandSize w:val="1"/>
      <w:tblCellMar>
        <w:left w:w="28" w:type="dxa"/>
        <w:right w:w="28" w:type="dxa"/>
      </w:tblCellMar>
    </w:tblPr>
  </w:style>
  <w:style w:type="table" w:customStyle="1" w:styleId="af0">
    <w:basedOn w:val="TableNormal"/>
    <w:pPr>
      <w:spacing w:line="240" w:lineRule="auto"/>
    </w:pPr>
    <w:tblPr>
      <w:tblStyleRowBandSize w:val="1"/>
      <w:tblStyleColBandSize w:val="1"/>
      <w:tblCellMar>
        <w:left w:w="28" w:type="dxa"/>
        <w:right w:w="28" w:type="dxa"/>
      </w:tblCellMar>
    </w:tblPr>
  </w:style>
  <w:style w:type="table" w:customStyle="1" w:styleId="af1">
    <w:basedOn w:val="TableNormal"/>
    <w:pPr>
      <w:spacing w:line="240" w:lineRule="auto"/>
    </w:pPr>
    <w:tblPr>
      <w:tblStyleRowBandSize w:val="1"/>
      <w:tblStyleColBandSize w:val="1"/>
      <w:tblCellMar>
        <w:left w:w="28" w:type="dxa"/>
        <w:right w:w="28" w:type="dxa"/>
      </w:tblCellMar>
    </w:tblPr>
  </w:style>
  <w:style w:type="table" w:customStyle="1" w:styleId="af2">
    <w:basedOn w:val="TableNormal"/>
    <w:pPr>
      <w:spacing w:line="240" w:lineRule="auto"/>
    </w:pPr>
    <w:tblPr>
      <w:tblStyleRowBandSize w:val="1"/>
      <w:tblStyleColBandSize w:val="1"/>
      <w:tblCellMar>
        <w:left w:w="28" w:type="dxa"/>
        <w:right w:w="28" w:type="dxa"/>
      </w:tblCellMar>
    </w:tblPr>
  </w:style>
  <w:style w:type="table" w:customStyle="1" w:styleId="af3">
    <w:basedOn w:val="TableNormal"/>
    <w:pPr>
      <w:spacing w:line="240" w:lineRule="auto"/>
    </w:pPr>
    <w:tblPr>
      <w:tblStyleRowBandSize w:val="1"/>
      <w:tblStyleColBandSize w:val="1"/>
      <w:tblCellMar>
        <w:left w:w="28" w:type="dxa"/>
        <w:right w:w="28" w:type="dxa"/>
      </w:tblCellMar>
    </w:tblPr>
  </w:style>
  <w:style w:type="table" w:customStyle="1" w:styleId="af4">
    <w:basedOn w:val="TableNormal"/>
    <w:pPr>
      <w:spacing w:line="240" w:lineRule="auto"/>
    </w:pPr>
    <w:tblPr>
      <w:tblStyleRowBandSize w:val="1"/>
      <w:tblStyleColBandSize w:val="1"/>
      <w:tblCellMar>
        <w:left w:w="28" w:type="dxa"/>
        <w:right w:w="28" w:type="dxa"/>
      </w:tblCellMar>
    </w:tblPr>
  </w:style>
  <w:style w:type="table" w:customStyle="1" w:styleId="af5">
    <w:basedOn w:val="TableNormal"/>
    <w:pPr>
      <w:spacing w:line="240" w:lineRule="auto"/>
    </w:pPr>
    <w:tblPr>
      <w:tblStyleRowBandSize w:val="1"/>
      <w:tblStyleColBandSize w:val="1"/>
      <w:tblCellMar>
        <w:left w:w="28" w:type="dxa"/>
        <w:right w:w="28" w:type="dxa"/>
      </w:tblCellMar>
    </w:tblPr>
  </w:style>
  <w:style w:type="table" w:customStyle="1" w:styleId="af6">
    <w:basedOn w:val="TableNormal"/>
    <w:pPr>
      <w:spacing w:line="240" w:lineRule="auto"/>
    </w:pPr>
    <w:tblPr>
      <w:tblStyleRowBandSize w:val="1"/>
      <w:tblStyleColBandSize w:val="1"/>
      <w:tblCellMar>
        <w:left w:w="28" w:type="dxa"/>
        <w:right w:w="28" w:type="dxa"/>
      </w:tblCellMar>
    </w:tblPr>
  </w:style>
  <w:style w:type="table" w:customStyle="1" w:styleId="af7">
    <w:basedOn w:val="TableNormal"/>
    <w:pPr>
      <w:spacing w:line="240" w:lineRule="auto"/>
    </w:pPr>
    <w:tblPr>
      <w:tblStyleRowBandSize w:val="1"/>
      <w:tblStyleColBandSize w:val="1"/>
      <w:tblCellMar>
        <w:left w:w="28" w:type="dxa"/>
        <w:right w:w="28" w:type="dxa"/>
      </w:tblCellMar>
    </w:tblPr>
  </w:style>
  <w:style w:type="table" w:customStyle="1" w:styleId="af8">
    <w:basedOn w:val="TableNormal"/>
    <w:pPr>
      <w:spacing w:line="240" w:lineRule="auto"/>
    </w:pPr>
    <w:tblPr>
      <w:tblStyleRowBandSize w:val="1"/>
      <w:tblStyleColBandSize w:val="1"/>
      <w:tblCellMar>
        <w:left w:w="28" w:type="dxa"/>
        <w:right w:w="28" w:type="dxa"/>
      </w:tblCellMar>
    </w:tblPr>
  </w:style>
  <w:style w:type="table" w:customStyle="1" w:styleId="af9">
    <w:basedOn w:val="TableNormal"/>
    <w:pPr>
      <w:spacing w:line="240" w:lineRule="auto"/>
    </w:pPr>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ed.mai.gov.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ed.mai.gov.ro/fed-2021-2027/metodologii-programe-nationale-2021-2027-afaceri-intern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gional_policy/sources/docgener/evaluation/guide/guide_evalsed.pdf" TargetMode="External"/><Relationship Id="rId2" Type="http://schemas.openxmlformats.org/officeDocument/2006/relationships/hyperlink" Target="https://ec.europa.eu/regional_policy/en/policy/evaluations/guidance/" TargetMode="External"/><Relationship Id="rId1" Type="http://schemas.openxmlformats.org/officeDocument/2006/relationships/hyperlink" Target="https://oe.cd/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sKUIr9l1A4qHNrmEkeOdGTCOw==">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8759</Words>
  <Characters>49931</Characters>
  <Application>Microsoft Office Word</Application>
  <DocSecurity>0</DocSecurity>
  <Lines>416</Lines>
  <Paragraphs>117</Paragraphs>
  <ScaleCrop>false</ScaleCrop>
  <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Radu</dc:creator>
  <cp:lastModifiedBy>Luiza Radu</cp:lastModifiedBy>
  <cp:revision>3</cp:revision>
  <dcterms:created xsi:type="dcterms:W3CDTF">2022-06-27T07:34:00Z</dcterms:created>
  <dcterms:modified xsi:type="dcterms:W3CDTF">2022-06-27T07:40:00Z</dcterms:modified>
</cp:coreProperties>
</file>