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2DE9" w:rsidR="002F1804" w:rsidRDefault="00AC1DF0" w14:paraId="55E42B2F" w14:textId="41BECAD5">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50FB1034">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w:t>
            </w:r>
            <w:r w:rsidRPr="00B57E07">
              <w:rPr>
                <w:i/>
                <w:color w:val="337AB7"/>
              </w:rPr>
              <w:t xml:space="preserve">, pentru a evalua admisibilitatea și calitatea proiectului propus pentru finanțare. </w:t>
            </w:r>
          </w:p>
          <w:p w:rsidRPr="00B57E07" w:rsidR="00E90619" w:rsidP="003D6689" w:rsidRDefault="00AC07BF" w14:paraId="595D8090" w14:textId="4F7830F5">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B76CE8"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Titlu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EndPr/>
      <w:sdtContent>
        <w:p w:rsidR="00B57E07" w:rsidRDefault="00AC1DF0" w14:paraId="47AF0B8E" w14:textId="0182E53E">
          <w:pPr>
            <w:pStyle w:val="Cuprins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B76CE8" w14:paraId="215B16B0" w14:textId="64163EDA">
          <w:pPr>
            <w:pStyle w:val="Cuprins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B76CE8" w14:paraId="3E821815" w14:textId="022E7BD7">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B76CE8" w14:paraId="1FE2B5AC" w14:textId="71311CF9">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B76CE8" w14:paraId="57604B5E" w14:textId="78DE98B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B76CE8" w14:paraId="243844B8" w14:textId="7D3D3716">
          <w:pPr>
            <w:pStyle w:val="Cuprins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B76CE8" w14:paraId="1DB10C14" w14:textId="6791E1E9">
          <w:pPr>
            <w:pStyle w:val="Cuprins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B76CE8" w14:paraId="2C292ED0" w14:textId="7A29365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B76CE8" w14:paraId="42F5A958" w14:textId="57129A31">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B76CE8" w14:paraId="656E6F41" w14:textId="726CA0F6">
          <w:pPr>
            <w:pStyle w:val="Cuprins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B76CE8" w14:paraId="58AF0C18" w14:textId="48950888">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B76CE8" w14:paraId="4E6FDBBF" w14:textId="62C7432F">
          <w:pPr>
            <w:pStyle w:val="Cuprins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B76CE8" w14:paraId="344DFEDC" w14:textId="0F7F56EA">
          <w:pPr>
            <w:pStyle w:val="Cuprins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B76CE8" w14:paraId="2F371AE9" w14:textId="689D1124">
          <w:pPr>
            <w:pStyle w:val="Cuprins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B76CE8" w14:paraId="70102014" w14:textId="71845E45">
          <w:pPr>
            <w:pStyle w:val="Cuprins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B76CE8" w14:paraId="35AB8B63" w14:textId="61BF00A1">
          <w:pPr>
            <w:pStyle w:val="Cuprins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B76CE8" w14:paraId="110F3301" w14:textId="36F1764F">
          <w:pPr>
            <w:pStyle w:val="Cuprins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B76CE8" w14:paraId="0F245F45" w14:textId="0D942554">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B76CE8" w14:paraId="01678C7F" w14:textId="57283BF6">
          <w:pPr>
            <w:pStyle w:val="Cuprins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B76CE8" w14:paraId="7C85A0FA" w14:textId="082DE5FE">
          <w:pPr>
            <w:pStyle w:val="Cuprins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B76CE8" w14:paraId="2D7D838B" w14:textId="308365F4">
          <w:pPr>
            <w:pStyle w:val="Cuprins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B76CE8" w14:paraId="432C4017" w14:textId="46700502">
          <w:pPr>
            <w:pStyle w:val="Cuprins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B76CE8" w14:paraId="13A38EF8" w14:textId="2176ED3A">
          <w:pPr>
            <w:pStyle w:val="Cuprins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B76CE8" w14:paraId="04B0870E" w14:textId="06C1A265">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B76CE8" w14:paraId="0339D817" w14:textId="371A6D58">
          <w:pPr>
            <w:pStyle w:val="Cuprins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B76CE8" w14:paraId="5D23A014" w14:textId="6A74ADC4">
          <w:pPr>
            <w:pStyle w:val="Cuprins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B76CE8" w14:paraId="3AC1022D" w14:textId="0C8BA683">
          <w:pPr>
            <w:pStyle w:val="Cuprins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B76CE8" w14:paraId="197D39D6" w14:textId="1217F866">
          <w:pPr>
            <w:pStyle w:val="Cuprins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B76CE8" w14:paraId="74209723" w14:textId="0CA89F8B">
          <w:pPr>
            <w:pStyle w:val="Cuprins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B76CE8" w14:paraId="21531619" w14:textId="01B5E72A">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B76CE8" w14:paraId="0B8384A4" w14:textId="3EB367E3">
          <w:pPr>
            <w:pStyle w:val="Cuprins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B76CE8" w14:paraId="4F844CF6" w14:textId="75143CDC">
          <w:pPr>
            <w:pStyle w:val="Cuprins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B76CE8" w14:paraId="21895ADA" w14:textId="6F95A7DA">
          <w:pPr>
            <w:pStyle w:val="Cuprins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B76CE8" w14:paraId="2D6F1CBC" w14:textId="74B7EF2D">
          <w:pPr>
            <w:pStyle w:val="Cuprins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B76CE8" w14:paraId="1AAE3356" w14:textId="1C51EEBC">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B76CE8" w14:paraId="27F43852" w14:textId="55E7F5F0">
          <w:pPr>
            <w:pStyle w:val="Cuprins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B76CE8" w14:paraId="5F215F9A" w14:textId="379C960E">
          <w:pPr>
            <w:pStyle w:val="Cuprins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B76CE8" w14:paraId="1E5D9188" w14:textId="5340480A">
          <w:pPr>
            <w:pStyle w:val="Cuprins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B76CE8" w14:paraId="06A4C82E" w14:textId="1DC99280">
          <w:pPr>
            <w:pStyle w:val="Cuprins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B76CE8" w14:paraId="7AA041E8" w14:textId="52FE4A35">
          <w:pPr>
            <w:pStyle w:val="Cuprins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B76CE8" w14:paraId="710D6022" w14:textId="2571933A">
          <w:pPr>
            <w:pStyle w:val="Cuprins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B76CE8" w14:paraId="292DE620" w14:textId="0EAB91EB">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B76CE8" w14:paraId="60E21125" w14:textId="792DFDBE">
          <w:pPr>
            <w:pStyle w:val="Cuprins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B76CE8" w14:paraId="5BB8A922" w14:textId="7BC7CAFC">
          <w:pPr>
            <w:pStyle w:val="Cuprins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B76CE8" w14:paraId="563D5E62" w14:textId="6BE8045B">
          <w:pPr>
            <w:pStyle w:val="Cuprins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B76CE8" w14:paraId="0B5AB810" w14:textId="668B68E1">
          <w:pPr>
            <w:pStyle w:val="Cuprins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B76CE8" w14:paraId="3253E4DA" w14:textId="6C34EFE9">
          <w:pPr>
            <w:pStyle w:val="Cuprins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B76CE8" w14:paraId="577F4B06" w14:textId="6EE49296">
          <w:pPr>
            <w:pStyle w:val="Cuprins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B76CE8" w14:paraId="496DF820" w14:textId="7711B8E4">
          <w:pPr>
            <w:pStyle w:val="Cuprins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B76CE8" w14:paraId="1AD4C064" w14:textId="56CCAAC9">
          <w:pPr>
            <w:pStyle w:val="Cuprins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B76CE8" w14:paraId="6EE56ADB" w14:textId="726B48F8">
          <w:pPr>
            <w:pStyle w:val="Cuprins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B76CE8" w14:paraId="72414C0A" w14:textId="2E2DDF2C">
          <w:pPr>
            <w:pStyle w:val="Cuprins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B76CE8" w14:paraId="4E0F1ED5" w14:textId="52568F18">
          <w:pPr>
            <w:pStyle w:val="Cuprins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B76CE8" w14:paraId="351EAD51" w14:textId="20DB81C0">
          <w:pPr>
            <w:pStyle w:val="Cuprins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P="0CD0C847" w:rsidRDefault="5BE08562" w14:paraId="55E42B84" w14:textId="0155E1E9">
            <w:pPr>
              <w:widowControl w:val="0"/>
              <w:spacing w:line="259" w:lineRule="auto"/>
            </w:pPr>
            <w:r w:rsidRPr="0D73B256">
              <w:rPr>
                <w:i/>
                <w:iCs/>
                <w:color w:val="E36C0A" w:themeColor="accent6" w:themeShade="BF"/>
              </w:rPr>
              <w:t>B</w:t>
            </w:r>
            <w:r w:rsidRPr="0D73B256" w:rsidR="791BDC52">
              <w:rPr>
                <w:i/>
                <w:iCs/>
                <w:color w:val="E36C0A" w:themeColor="accent6" w:themeShade="BF"/>
              </w:rPr>
              <w:t>V</w:t>
            </w:r>
            <w:r w:rsidRPr="0D73B256">
              <w:rPr>
                <w:i/>
                <w:iCs/>
                <w:color w:val="E36C0A" w:themeColor="accent6" w:themeShade="BF"/>
              </w:rPr>
              <w:t>14A</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4531BA" w14:paraId="55E42B87" w14:textId="4A4D9BB1">
            <w:pPr>
              <w:widowControl w:val="0"/>
              <w:pBdr>
                <w:top w:val="nil"/>
                <w:left w:val="nil"/>
                <w:bottom w:val="nil"/>
                <w:right w:val="nil"/>
                <w:between w:val="nil"/>
              </w:pBdr>
              <w:rPr>
                <w:i/>
                <w:iCs/>
                <w:color w:val="E36C0A" w:themeColor="accent6" w:themeShade="BF"/>
              </w:rPr>
            </w:pPr>
            <w:r>
              <w:t>Apel restrâns cu depunere la termen</w:t>
            </w:r>
          </w:p>
        </w:tc>
      </w:tr>
      <w:tr w:rsidRPr="00142DE9" w:rsidR="00B76CE8" w:rsidTr="00CD1718" w14:paraId="55E42B8B" w14:textId="77777777">
        <w:tc>
          <w:tcPr>
            <w:tcW w:w="3805" w:type="dxa"/>
            <w:shd w:val="clear" w:color="auto" w:fill="auto"/>
            <w:tcMar>
              <w:top w:w="100" w:type="dxa"/>
              <w:left w:w="100" w:type="dxa"/>
              <w:bottom w:w="100" w:type="dxa"/>
              <w:right w:w="100" w:type="dxa"/>
            </w:tcMar>
          </w:tcPr>
          <w:p w:rsidRPr="00142DE9" w:rsidR="00B76CE8" w:rsidP="00B76CE8" w:rsidRDefault="00B76CE8"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vAlign w:val="center"/>
          </w:tcPr>
          <w:p w:rsidRPr="00142DE9" w:rsidR="00B76CE8" w:rsidP="00B76CE8" w:rsidRDefault="00B76CE8" w14:paraId="55E42B8A" w14:textId="7343378E">
            <w:pPr>
              <w:widowControl w:val="0"/>
              <w:pBdr>
                <w:top w:val="nil"/>
                <w:left w:val="nil"/>
                <w:bottom w:val="nil"/>
                <w:right w:val="nil"/>
                <w:between w:val="nil"/>
              </w:pBdr>
              <w:rPr>
                <w:i/>
                <w:iCs/>
                <w:color w:val="E36C0A" w:themeColor="accent6" w:themeShade="BF"/>
              </w:rPr>
            </w:pPr>
            <w:r>
              <w:t>28.09.2023</w:t>
            </w:r>
          </w:p>
        </w:tc>
      </w:tr>
      <w:tr w:rsidRPr="00142DE9" w:rsidR="00B76CE8" w:rsidTr="00CD1718" w14:paraId="55E42B8E" w14:textId="77777777">
        <w:tc>
          <w:tcPr>
            <w:tcW w:w="3805" w:type="dxa"/>
            <w:shd w:val="clear" w:color="auto" w:fill="auto"/>
            <w:tcMar>
              <w:top w:w="100" w:type="dxa"/>
              <w:left w:w="100" w:type="dxa"/>
              <w:bottom w:w="100" w:type="dxa"/>
              <w:right w:w="100" w:type="dxa"/>
            </w:tcMar>
          </w:tcPr>
          <w:p w:rsidRPr="00142DE9" w:rsidR="00B76CE8" w:rsidP="00B76CE8" w:rsidRDefault="00B76CE8"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cererii</w:t>
            </w:r>
            <w:r w:rsidRPr="00F14473">
              <w:rPr>
                <w:u w:val="single"/>
              </w:rPr>
              <w:t xml:space="preserve"> de finanțare</w:t>
            </w:r>
          </w:p>
        </w:tc>
        <w:tc>
          <w:tcPr>
            <w:tcW w:w="5835" w:type="dxa"/>
            <w:shd w:val="clear" w:color="auto" w:fill="auto"/>
            <w:tcMar>
              <w:top w:w="100" w:type="dxa"/>
              <w:left w:w="100" w:type="dxa"/>
              <w:bottom w:w="100" w:type="dxa"/>
              <w:right w:w="100" w:type="dxa"/>
            </w:tcMar>
            <w:vAlign w:val="center"/>
          </w:tcPr>
          <w:p w:rsidR="00B76CE8" w:rsidP="00B76CE8" w:rsidRDefault="00B76CE8" w14:paraId="348A3CB7" w14:textId="77777777">
            <w:r>
              <w:t>28.11.2023, ora 16:00</w:t>
            </w:r>
          </w:p>
          <w:p w:rsidRPr="00142DE9" w:rsidR="00B76CE8" w:rsidP="00B76CE8" w:rsidRDefault="00B76CE8" w14:paraId="55E42B8D" w14:textId="74B73C1E">
            <w:pPr>
              <w:widowControl w:val="0"/>
              <w:pBdr>
                <w:top w:val="nil"/>
                <w:left w:val="nil"/>
                <w:bottom w:val="nil"/>
                <w:right w:val="nil"/>
                <w:between w:val="nil"/>
              </w:pBdr>
              <w:rPr>
                <w:b/>
                <w:i/>
                <w:iCs/>
                <w:color w:val="E36C0A" w:themeColor="accent6" w:themeShade="BF"/>
              </w:rPr>
            </w:pPr>
          </w:p>
        </w:tc>
      </w:tr>
    </w:tbl>
    <w:p w:rsidRPr="00142DE9" w:rsidR="002F1804" w:rsidRDefault="00AC1DF0" w14:paraId="55E42B8F" w14:textId="77777777">
      <w:pPr>
        <w:pStyle w:val="Titlu2"/>
      </w:pPr>
      <w:bookmarkStart w:name="_Toc145343649" w:id="1"/>
      <w:r w:rsidRPr="00142DE9">
        <w:t>Secțiunea A - Administrativă</w:t>
      </w:r>
      <w:bookmarkEnd w:id="1"/>
    </w:p>
    <w:p w:rsidRPr="00142DE9" w:rsidR="002F1804" w:rsidRDefault="00AC1DF0" w14:paraId="55E42B90" w14:textId="77777777">
      <w:pPr>
        <w:pStyle w:val="Titlu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A629B1" w14:paraId="55E42B94" w14:textId="53B37B45">
            <w:pPr>
              <w:widowControl w:val="0"/>
              <w:rPr>
                <w:b/>
                <w:i/>
                <w:iCs/>
              </w:rPr>
            </w:pPr>
            <w:r w:rsidRPr="00142DE9">
              <w:rPr>
                <w:i/>
                <w:iCs/>
              </w:rPr>
              <w:t>Completare/</w:t>
            </w:r>
            <w:r w:rsidRPr="00142DE9" w:rsidR="00FE1DA6">
              <w:rPr>
                <w:i/>
                <w:iCs/>
              </w:rPr>
              <w:t>autocompletare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6E5D6B" w14:paraId="55E42B97" w14:textId="6FFD9C3E">
            <w:pPr>
              <w:widowControl w:val="0"/>
              <w:rPr>
                <w:i/>
                <w:iCs/>
              </w:rPr>
            </w:pPr>
            <w:r w:rsidRPr="00142DE9">
              <w:rPr>
                <w:i/>
                <w:iCs/>
              </w:rPr>
              <w:t>Completare/autocompletare</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FE1DA6" w14:paraId="55E42B9A" w14:textId="72B89810">
            <w:pPr>
              <w:widowControl w:val="0"/>
              <w:rPr>
                <w:i/>
                <w:iCs/>
              </w:rPr>
            </w:pPr>
            <w:r w:rsidRPr="00142DE9">
              <w:rPr>
                <w:i/>
                <w:iCs/>
              </w:rPr>
              <w:t>selectare</w:t>
            </w:r>
            <w:r w:rsidRPr="00142DE9" w:rsidR="00226E77">
              <w:rPr>
                <w:i/>
                <w:iCs/>
              </w:rPr>
              <w:t xml:space="preserve"> unică </w:t>
            </w:r>
            <w:r w:rsidRPr="00142DE9">
              <w:rPr>
                <w:i/>
                <w:iCs/>
              </w:rPr>
              <w:t xml:space="preserve">din listă </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226E77" w14:paraId="55E42B9D" w14:textId="358DD6C7">
            <w:pPr>
              <w:widowControl w:val="0"/>
              <w:rPr>
                <w:b/>
                <w:i/>
                <w:iCs/>
              </w:rPr>
            </w:pPr>
            <w:r w:rsidRPr="00142DE9">
              <w:rPr>
                <w:i/>
                <w:iCs/>
              </w:rPr>
              <w:t>Selectare unică din listă</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683184" w14:paraId="55E42BA0" w14:textId="539D5FCE">
            <w:pPr>
              <w:widowControl w:val="0"/>
              <w:rPr>
                <w:i/>
                <w:iCs/>
              </w:rPr>
            </w:pPr>
            <w:r>
              <w:rPr>
                <w:i/>
                <w:iCs/>
              </w:rPr>
              <w:t>50.000.000 LEI</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683184" w14:paraId="69DEA318" w14:textId="2DD8DDC4">
            <w:pPr>
              <w:widowControl w:val="0"/>
              <w:pBdr>
                <w:top w:val="nil"/>
                <w:left w:val="nil"/>
                <w:bottom w:val="nil"/>
                <w:right w:val="nil"/>
                <w:between w:val="nil"/>
              </w:pBdr>
              <w:rPr>
                <w:i/>
                <w:iCs/>
              </w:rPr>
            </w:pPr>
            <w:r>
              <w:rPr>
                <w:i/>
                <w:iCs/>
              </w:rPr>
              <w:t>LEI</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77777777">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lastRenderedPageBreak/>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C35A99" w14:paraId="55E42BD8" w14:textId="77777777">
        <w:trPr>
          <w:trHeight w:val="94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P="00C35A99" w:rsidRDefault="00092CE7" w14:paraId="55E42BD7" w14:textId="339A160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F" w14:textId="285F64B7">
      <w:pPr>
        <w:pStyle w:val="Titlu3"/>
        <w:rPr>
          <w:sz w:val="20"/>
          <w:szCs w:val="20"/>
        </w:rPr>
      </w:pPr>
      <w:bookmarkStart w:name="_Toc145343651" w:id="3"/>
      <w:r w:rsidRPr="00142DE9">
        <w:t>A2 Beneficiar</w:t>
      </w:r>
      <w:bookmarkEnd w:id="3"/>
      <w:r w:rsidRPr="00142DE9">
        <w:t xml:space="preserve">  </w:t>
      </w:r>
      <w:r w:rsidR="00977CD9">
        <w:t xml:space="preserve">/ </w:t>
      </w:r>
      <w:bookmarkStart w:name="_Toc145343652" w:id="4"/>
      <w:r w:rsidRPr="00142DE9">
        <w:rPr>
          <w:rFonts w:eastAsia="Arial" w:cs="Arial"/>
        </w:rPr>
        <w:t>A2 Beneficiar și cobeneficiar(i)</w:t>
      </w:r>
      <w:bookmarkEnd w:id="4"/>
    </w:p>
    <w:p w:rsidRPr="00142DE9" w:rsidR="002F1804" w:rsidRDefault="00AC1DF0" w14:paraId="55E42BF2" w14:textId="77777777">
      <w:pPr>
        <w:pStyle w:val="Titlu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35A99" w14:paraId="55E42BF9" w14:textId="77777777">
        <w:trPr>
          <w:trHeight w:val="459"/>
        </w:trPr>
        <w:tc>
          <w:tcPr>
            <w:tcW w:w="5552" w:type="dxa"/>
          </w:tcPr>
          <w:p w:rsidRPr="00142DE9" w:rsidR="002F1804" w:rsidRDefault="00AC1DF0" w14:paraId="55E42BF5" w14:textId="77777777">
            <w:pPr>
              <w:widowControl w:val="0"/>
            </w:pPr>
            <w:r w:rsidRPr="00142DE9">
              <w:t>Rolul entității în proiect</w:t>
            </w:r>
          </w:p>
        </w:tc>
        <w:tc>
          <w:tcPr>
            <w:tcW w:w="408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B57E07" w14:paraId="55E42BFD"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B57E07" w14:paraId="55E42C00"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B57E07" w14:paraId="55E42C03"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B57E07" w14:paraId="38AB093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B57E07" w14:paraId="55E42C09"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B57E07" w14:paraId="55E42C0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B57E07" w14:paraId="55E42C0F"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142DE9" w:rsidR="00442EA3" w:rsidP="00583B6D" w:rsidRDefault="00442EA3" w14:paraId="55E42C0E" w14:textId="0165A338">
            <w:pPr>
              <w:widowControl w:val="0"/>
              <w:pBdr>
                <w:top w:val="nil"/>
                <w:left w:val="nil"/>
                <w:bottom w:val="nil"/>
                <w:right w:val="nil"/>
                <w:between w:val="nil"/>
              </w:pBdr>
              <w:rPr>
                <w:i/>
                <w:iCs/>
              </w:rPr>
            </w:pPr>
          </w:p>
        </w:tc>
      </w:tr>
      <w:tr w:rsidRPr="00142DE9" w:rsidR="002811EB" w:rsidTr="006A1DF2" w14:paraId="55E42C13" w14:textId="77777777">
        <w:trPr>
          <w:trHeight w:val="88"/>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t>Procent Finanțare europeană nerambursabilă - %FEN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6A1DF2" w:rsidRDefault="00AC1DF0" w14:paraId="55E42C12" w14:textId="2F3775DD">
            <w:pPr>
              <w:rPr>
                <w:i/>
                <w:iCs/>
              </w:rPr>
            </w:pPr>
            <w:r w:rsidRPr="00142DE9">
              <w:rPr>
                <w:i/>
                <w:iCs/>
              </w:rPr>
              <w:t>% număr cu 2 zecimale</w:t>
            </w:r>
          </w:p>
        </w:tc>
      </w:tr>
      <w:tr w:rsidRPr="00142DE9" w:rsidR="002811EB" w:rsidTr="00C35A99" w14:paraId="55E42C17" w14:textId="77777777">
        <w:trPr>
          <w:trHeight w:val="70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683184" w14:paraId="55E42C16" w14:textId="341FB2AC">
            <w:pPr>
              <w:spacing w:after="60"/>
              <w:jc w:val="both"/>
              <w:rPr>
                <w:i/>
                <w:iCs/>
              </w:rPr>
            </w:pPr>
            <w:r>
              <w:rPr>
                <w:i/>
              </w:rPr>
              <w:t>0%</w:t>
            </w:r>
          </w:p>
        </w:tc>
      </w:tr>
      <w:tr w:rsidRPr="00142DE9" w:rsidR="002811EB" w:rsidTr="00B57E07" w14:paraId="55E42C1B" w14:textId="77777777">
        <w:trPr>
          <w:trHeight w:val="31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lastRenderedPageBreak/>
              <w:t>Procent Contribuție financiară nerambursabilă solicitată TOTAL  - %CFN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B57E07" w14:paraId="55E42C20" w14:textId="77777777">
        <w:trPr>
          <w:trHeight w:val="11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35A99" w14:paraId="55E42C23" w14:textId="77777777">
        <w:trPr>
          <w:trHeight w:val="1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683184" w14:paraId="55E42C29" w14:textId="77777777">
        <w:trPr>
          <w:trHeight w:val="54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5" w14:textId="77777777">
            <w:pPr>
              <w:widowControl w:val="0"/>
              <w:rPr>
                <w:i/>
                <w:iCs/>
              </w:rPr>
            </w:pPr>
            <w:r w:rsidRPr="00142DE9">
              <w:rPr>
                <w:i/>
                <w:iCs/>
              </w:rPr>
              <w:t>nume complet</w:t>
            </w:r>
          </w:p>
          <w:p w:rsidRPr="00142DE9" w:rsidR="002F1804" w:rsidRDefault="00AC1DF0" w14:paraId="55E42C26" w14:textId="77777777">
            <w:pPr>
              <w:widowControl w:val="0"/>
              <w:rPr>
                <w:i/>
                <w:iCs/>
              </w:rPr>
            </w:pPr>
            <w:r w:rsidRPr="00142DE9">
              <w:rPr>
                <w:rFonts w:eastAsia="Arial" w:cs="Arial"/>
                <w:i/>
                <w:iCs/>
              </w:rPr>
              <w:t>funcție în cadrul organizației</w:t>
            </w:r>
          </w:p>
          <w:p w:rsidRPr="00142DE9" w:rsidR="002F1804" w:rsidP="00C35A99" w:rsidRDefault="00AC1DF0" w14:paraId="55E42C28" w14:textId="35D68476">
            <w:pPr>
              <w:widowControl w:val="0"/>
              <w:rPr>
                <w:i/>
                <w:iCs/>
                <w:u w:val="single"/>
              </w:rPr>
            </w:pPr>
            <w:r w:rsidRPr="00142DE9">
              <w:rPr>
                <w:i/>
                <w:iCs/>
              </w:rPr>
              <w:t>email</w:t>
            </w:r>
            <w:r w:rsidR="00C35A99">
              <w:rPr>
                <w:i/>
                <w:iCs/>
              </w:rPr>
              <w:t xml:space="preserve"> </w:t>
            </w:r>
            <w:r w:rsidRPr="00142DE9">
              <w:rPr>
                <w:i/>
                <w:iCs/>
              </w:rPr>
              <w:t>telefon</w:t>
            </w:r>
          </w:p>
        </w:tc>
      </w:tr>
      <w:tr w:rsidRPr="00142DE9" w:rsidR="002811EB" w:rsidTr="00683184" w14:paraId="55E42C2F" w14:textId="77777777">
        <w:trPr>
          <w:trHeight w:val="333"/>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B" w14:textId="77777777">
            <w:pPr>
              <w:widowControl w:val="0"/>
              <w:rPr>
                <w:i/>
                <w:iCs/>
              </w:rPr>
            </w:pPr>
            <w:r w:rsidRPr="00142DE9">
              <w:rPr>
                <w:i/>
                <w:iCs/>
              </w:rPr>
              <w:t>nume complet</w:t>
            </w:r>
          </w:p>
          <w:p w:rsidRPr="00142DE9" w:rsidR="002F1804" w:rsidRDefault="00AC1DF0" w14:paraId="55E42C2C" w14:textId="77777777">
            <w:pPr>
              <w:widowControl w:val="0"/>
              <w:rPr>
                <w:i/>
                <w:iCs/>
              </w:rPr>
            </w:pPr>
            <w:r w:rsidRPr="00142DE9">
              <w:rPr>
                <w:rFonts w:eastAsia="Arial" w:cs="Arial"/>
                <w:i/>
                <w:iCs/>
              </w:rPr>
              <w:t>funcție în cadrul organizației</w:t>
            </w:r>
          </w:p>
          <w:p w:rsidRPr="00142DE9" w:rsidR="002F1804" w:rsidP="00C35A99" w:rsidRDefault="00AC1DF0" w14:paraId="55E42C2E" w14:textId="57190996">
            <w:pPr>
              <w:widowControl w:val="0"/>
              <w:rPr>
                <w:i/>
                <w:iCs/>
              </w:rPr>
            </w:pPr>
            <w:r w:rsidRPr="00142DE9">
              <w:rPr>
                <w:i/>
                <w:iCs/>
              </w:rPr>
              <w:t>email</w:t>
            </w:r>
            <w:r w:rsidR="00C35A99">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683184" w14:paraId="55E42C35" w14:textId="77777777">
        <w:trPr>
          <w:trHeight w:val="171"/>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B57E07" w14:paraId="55E42C3B" w14:textId="77777777">
        <w:trPr>
          <w:trHeight w:val="7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7" w14:textId="77777777">
            <w:pPr>
              <w:widowControl w:val="0"/>
              <w:pBdr>
                <w:top w:val="nil"/>
                <w:left w:val="nil"/>
                <w:bottom w:val="nil"/>
                <w:right w:val="nil"/>
                <w:between w:val="nil"/>
              </w:pBdr>
              <w:rPr>
                <w:i/>
                <w:iCs/>
              </w:rPr>
            </w:pPr>
            <w:r w:rsidRPr="00142DE9">
              <w:rPr>
                <w:i/>
                <w:iCs/>
              </w:rPr>
              <w:t>nume complet</w:t>
            </w:r>
          </w:p>
          <w:p w:rsidRPr="00142DE9" w:rsidR="002F1804" w:rsidRDefault="00AC1DF0" w14:paraId="55E42C38" w14:textId="77777777">
            <w:pPr>
              <w:widowControl w:val="0"/>
              <w:pBdr>
                <w:top w:val="nil"/>
                <w:left w:val="nil"/>
                <w:bottom w:val="nil"/>
                <w:right w:val="nil"/>
                <w:between w:val="nil"/>
              </w:pBdr>
              <w:rPr>
                <w:i/>
                <w:iCs/>
              </w:rPr>
            </w:pPr>
            <w:r w:rsidRPr="00142DE9">
              <w:rPr>
                <w:rFonts w:eastAsia="Arial" w:cs="Arial"/>
                <w:i/>
                <w:iCs/>
              </w:rPr>
              <w:t>funcție în cadrul organizației</w:t>
            </w:r>
          </w:p>
          <w:p w:rsidRPr="00142DE9" w:rsidR="002F1804" w:rsidP="00683184" w:rsidRDefault="00AC1DF0" w14:paraId="55E42C3A" w14:textId="2B49597F">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002F1804" w:rsidRDefault="00AC1DF0" w14:paraId="55E42C3F" w14:textId="766B0A5D">
      <w:pPr>
        <w:pStyle w:val="Titlu4"/>
        <w:widowControl w:val="0"/>
      </w:pPr>
      <w:bookmarkStart w:name="_Toc145343654" w:id="6"/>
      <w:r w:rsidRPr="00142DE9">
        <w:t>A2.2 Alte date necesare privind entitatea</w:t>
      </w:r>
      <w:bookmarkEnd w:id="6"/>
      <w:r w:rsidRPr="00142DE9" w:rsidR="004A5BCB">
        <w:t xml:space="preserve"> </w:t>
      </w:r>
    </w:p>
    <w:p w:rsidRPr="004B52FD" w:rsidR="00990DC2" w:rsidP="00990DC2" w:rsidRDefault="004B52FD" w14:paraId="22ADC27C" w14:textId="50F81843">
      <w:pPr>
        <w:rPr>
          <w:i/>
          <w:iCs/>
        </w:rPr>
      </w:pPr>
      <w:r w:rsidRPr="004B52FD">
        <w:rPr>
          <w:i/>
          <w:iCs/>
        </w:rPr>
        <w:t>Nu e cazul</w:t>
      </w:r>
    </w:p>
    <w:p w:rsidRPr="00142DE9" w:rsidR="002F1804" w:rsidRDefault="00AC1DF0" w14:paraId="55E42C68" w14:textId="77777777">
      <w:pPr>
        <w:pStyle w:val="Titlu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154FD9B2"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154FD9B2" w:rsidRDefault="005C7EDF" w14:paraId="773FE6E2" w14:textId="5FEA9C0F">
            <w:pPr>
              <w:numPr>
                <w:ilvl w:val="0"/>
                <w:numId w:val="1"/>
              </w:numPr>
              <w:spacing w:before="60" w:after="60"/>
              <w:jc w:val="both"/>
              <w:rPr>
                <w:i w:val="1"/>
                <w:iCs w:val="1"/>
                <w:color w:val="E36C0A" w:themeColor="accent6" w:themeShade="BF"/>
              </w:rPr>
            </w:pPr>
            <w:r w:rsidRPr="154FD9B2" w:rsidR="4E6B61A4">
              <w:rPr>
                <w:i w:val="1"/>
                <w:iCs w:val="1"/>
                <w:color w:val="E36C0A" w:themeColor="accent6" w:themeTint="FF"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Pr="154FD9B2" w:rsidR="4E6B61A4">
              <w:rPr>
                <w:i w:val="1"/>
                <w:iCs w:val="1"/>
                <w:color w:val="E36C0A" w:themeColor="accent6" w:themeTint="FF"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w:t>
            </w:r>
            <w:r w:rsidRPr="00142DE9">
              <w:rPr>
                <w:i/>
                <w:iCs/>
                <w:color w:val="E36C0A" w:themeColor="accent6" w:themeShade="BF"/>
              </w:rPr>
              <w:lastRenderedPageBreak/>
              <w:t xml:space="preserve">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66F3533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4450478">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002F1804" w:rsidRDefault="00AC1DF0" w14:paraId="55E42C70" w14:textId="77777777">
      <w:pPr>
        <w:pStyle w:val="Titlu3"/>
        <w:rPr>
          <w:color w:val="000000"/>
        </w:rPr>
      </w:pPr>
      <w:bookmarkStart w:name="_Toc145343656" w:id="8"/>
      <w:r w:rsidRPr="00142DE9">
        <w:rPr>
          <w:color w:val="000000"/>
        </w:rPr>
        <w:t>A4 Alte date necesare privind proiectul propus</w:t>
      </w:r>
      <w:bookmarkEnd w:id="8"/>
    </w:p>
    <w:p w:rsidRPr="00977CD9" w:rsidR="00977CD9" w:rsidP="00977CD9" w:rsidRDefault="00977CD9" w14:paraId="289EB143" w14:textId="22E3D52A">
      <w:pPr>
        <w:rPr>
          <w:i/>
          <w:iCs/>
        </w:rPr>
      </w:pPr>
      <w:r w:rsidRPr="00977CD9">
        <w:rPr>
          <w:i/>
          <w:iCs/>
        </w:rPr>
        <w:t>Nu e cazul</w:t>
      </w:r>
    </w:p>
    <w:p w:rsidRPr="00142DE9" w:rsidR="002F1804" w:rsidRDefault="00AC1DF0" w14:paraId="55E42CD4" w14:textId="77777777">
      <w:pPr>
        <w:pStyle w:val="Titlu2"/>
      </w:pPr>
      <w:bookmarkStart w:name="_Toc145343657" w:id="9"/>
      <w:r w:rsidRPr="00142DE9">
        <w:rPr>
          <w:rFonts w:eastAsia="Arial" w:cs="Arial"/>
        </w:rPr>
        <w:lastRenderedPageBreak/>
        <w:t>Secțiunea B - Descrierea proiectului</w:t>
      </w:r>
      <w:bookmarkEnd w:id="9"/>
      <w:r w:rsidRPr="00142DE9">
        <w:rPr>
          <w:rFonts w:eastAsia="Arial" w:cs="Arial"/>
        </w:rPr>
        <w:t xml:space="preserve"> </w:t>
      </w:r>
    </w:p>
    <w:p w:rsidRPr="00142DE9" w:rsidR="002F1804" w:rsidRDefault="00AC1DF0" w14:paraId="55E42CD5" w14:textId="77777777">
      <w:pPr>
        <w:pStyle w:val="Titlu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Titlu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Titlu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Titlu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Titlu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Titlu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Titlu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Titlu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Titlu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Titlu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rsidRPr="00142DE9" w:rsidR="00865C35" w:rsidP="00865C35" w:rsidRDefault="00865C35" w14:paraId="5DEB822F" w14:textId="45BBDF9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Titlu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Titlu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Titlu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Titlu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Titlu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Titlu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Titlu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Titlu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Titlu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sectPr>
      </w:pPr>
    </w:p>
    <w:p w:rsidRPr="00142DE9" w:rsidR="002F1804" w:rsidRDefault="00AC1DF0" w14:paraId="55E42D3E" w14:textId="77777777">
      <w:pPr>
        <w:pStyle w:val="Titlu3"/>
      </w:pPr>
      <w:bookmarkStart w:name="_Toc145343677" w:id="29"/>
      <w:r w:rsidRPr="00142DE9">
        <w:lastRenderedPageBreak/>
        <w:t>B4 Indicatorii proiectului</w:t>
      </w:r>
      <w:bookmarkEnd w:id="29"/>
    </w:p>
    <w:tbl>
      <w:tblPr>
        <w:tblStyle w:val="Tabelgril"/>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Titlu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Titlu4"/>
        <w:spacing w:after="0" w:line="276" w:lineRule="auto"/>
        <w:rPr>
          <w:sz w:val="24"/>
          <w:szCs w:val="24"/>
        </w:rPr>
      </w:pPr>
      <w:bookmarkStart w:name="_Toc145343679" w:id="31"/>
      <w:r w:rsidRPr="00142DE9">
        <w:t>TABEL4.1 Indicatori de realizare</w:t>
      </w:r>
      <w:bookmarkEnd w:id="31"/>
    </w:p>
    <w:tbl>
      <w:tblPr>
        <w:tblStyle w:val="TabelgrilLuminos"/>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Titlu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Titlu4"/>
        <w:spacing w:after="0" w:line="276" w:lineRule="auto"/>
        <w:rPr>
          <w:sz w:val="24"/>
          <w:szCs w:val="24"/>
        </w:rPr>
      </w:pPr>
      <w:bookmarkStart w:name="_Toc145343681" w:id="33"/>
      <w:r w:rsidRPr="00142DE9">
        <w:t>TABEL4.2 Indicatori de rezultat</w:t>
      </w:r>
      <w:bookmarkEnd w:id="33"/>
    </w:p>
    <w:tbl>
      <w:tblPr>
        <w:tblStyle w:val="TabelgrilLuminos"/>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Titlu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Titlu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Titlu4"/>
      </w:pPr>
      <w:bookmarkStart w:name="_Toc145343684" w:id="36"/>
      <w:r w:rsidRPr="00142DE9">
        <w:t>TABEL5.1 Rezultate</w:t>
      </w:r>
      <w:bookmarkEnd w:id="36"/>
      <w:r w:rsidRPr="00142DE9">
        <w:t xml:space="preserve"> </w:t>
      </w:r>
    </w:p>
    <w:tbl>
      <w:tblPr>
        <w:tblStyle w:val="TabelgrilLuminos"/>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Titlu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F66480" w:rsidRDefault="008E16BA" w14:paraId="19DF20AF" w14:textId="5C4CD032">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F66480" w:rsidRDefault="008E16BA" w14:paraId="1FF5AAE0" w14:textId="29336A8D">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F66480" w:rsidRDefault="008E16BA" w14:paraId="344F658C" w14:textId="77777777">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rsidR="00254C3D" w:rsidP="00F66480" w:rsidRDefault="00CC42F7" w14:paraId="248F5F7D" w14:textId="6391DDF4">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391143" w:rsidP="00F66480" w:rsidRDefault="003B2ACD" w14:paraId="604B339B" w14:textId="1DD4794F">
            <w:pPr>
              <w:pStyle w:val="Listparagraf"/>
              <w:numPr>
                <w:ilvl w:val="0"/>
                <w:numId w:val="10"/>
              </w:numPr>
              <w:jc w:val="both"/>
              <w:rPr>
                <w:i/>
                <w:iCs/>
                <w:color w:val="E36C0A" w:themeColor="accent6" w:themeShade="BF"/>
              </w:rPr>
            </w:pPr>
            <w:r w:rsidRPr="00427F60">
              <w:rPr>
                <w:i/>
                <w:iCs/>
                <w:color w:val="E36C0A" w:themeColor="accent6" w:themeShade="BF"/>
              </w:rPr>
              <w:t>PER0_personal</w:t>
            </w:r>
            <w:r w:rsidRPr="00427F60" w:rsidR="002E6564">
              <w:rPr>
                <w:i/>
                <w:iCs/>
                <w:color w:val="E36C0A" w:themeColor="accent6" w:themeShade="BF"/>
              </w:rPr>
              <w:t xml:space="preserve">: </w:t>
            </w:r>
            <w:r w:rsidRPr="00427F60" w:rsidR="00391143">
              <w:rPr>
                <w:i/>
                <w:iCs/>
                <w:color w:val="E36C0A" w:themeColor="accent6" w:themeShade="BF"/>
              </w:rPr>
              <w:t>PER1_experți interni</w:t>
            </w:r>
            <w:r w:rsidRPr="00427F60" w:rsidR="00427F60">
              <w:rPr>
                <w:i/>
                <w:iCs/>
                <w:color w:val="E36C0A" w:themeColor="accent6" w:themeShade="BF"/>
              </w:rPr>
              <w:t xml:space="preserve">, </w:t>
            </w:r>
            <w:r w:rsidRPr="00427F60" w:rsidR="00391143">
              <w:rPr>
                <w:i/>
                <w:iCs/>
                <w:color w:val="E36C0A" w:themeColor="accent6" w:themeShade="BF"/>
              </w:rPr>
              <w:t>PER2_experți externi</w:t>
            </w:r>
          </w:p>
          <w:p w:rsidRPr="00427F60" w:rsidR="00391143" w:rsidP="00F66480" w:rsidRDefault="003B2ACD" w14:paraId="3C77FFDF" w14:textId="24EF7D6E">
            <w:pPr>
              <w:pStyle w:val="Listparagraf"/>
              <w:numPr>
                <w:ilvl w:val="0"/>
                <w:numId w:val="10"/>
              </w:numPr>
              <w:jc w:val="both"/>
              <w:rPr>
                <w:i/>
                <w:iCs/>
                <w:color w:val="E36C0A" w:themeColor="accent6" w:themeShade="BF"/>
              </w:rPr>
            </w:pPr>
            <w:r w:rsidRPr="00427F60">
              <w:rPr>
                <w:i/>
                <w:iCs/>
                <w:color w:val="E36C0A" w:themeColor="accent6" w:themeShade="BF"/>
              </w:rPr>
              <w:t>REC0_reuniuni-cursuri</w:t>
            </w:r>
            <w:r w:rsidRPr="00427F60" w:rsidR="00427F60">
              <w:rPr>
                <w:i/>
                <w:iCs/>
                <w:color w:val="E36C0A" w:themeColor="accent6" w:themeShade="BF"/>
              </w:rPr>
              <w:t xml:space="preserve">: </w:t>
            </w:r>
            <w:r w:rsidRPr="00427F60" w:rsidR="00391143">
              <w:rPr>
                <w:i/>
                <w:iCs/>
                <w:color w:val="E36C0A" w:themeColor="accent6" w:themeShade="BF"/>
              </w:rPr>
              <w:t>REC1_indemnizații-transport</w:t>
            </w:r>
            <w:r w:rsidRPr="00427F60" w:rsidR="00427F60">
              <w:rPr>
                <w:i/>
                <w:iCs/>
                <w:color w:val="E36C0A" w:themeColor="accent6" w:themeShade="BF"/>
              </w:rPr>
              <w:t xml:space="preserve">, </w:t>
            </w:r>
            <w:r w:rsidRPr="00427F60" w:rsidR="00391143">
              <w:rPr>
                <w:i/>
                <w:iCs/>
                <w:color w:val="E36C0A" w:themeColor="accent6" w:themeShade="BF"/>
              </w:rPr>
              <w:t>REC2_formare-organizare</w:t>
            </w:r>
          </w:p>
          <w:p w:rsidRPr="00427F60" w:rsidR="005022E1" w:rsidP="00F66480" w:rsidRDefault="003B2ACD" w14:paraId="4FF068B4" w14:textId="3E47C2FB">
            <w:pPr>
              <w:pStyle w:val="Listparagraf"/>
              <w:numPr>
                <w:ilvl w:val="0"/>
                <w:numId w:val="10"/>
              </w:numPr>
              <w:jc w:val="both"/>
              <w:rPr>
                <w:i/>
                <w:iCs/>
                <w:color w:val="E36C0A" w:themeColor="accent6" w:themeShade="BF"/>
              </w:rPr>
            </w:pPr>
            <w:r w:rsidRPr="00427F60">
              <w:rPr>
                <w:i/>
                <w:iCs/>
                <w:color w:val="E36C0A" w:themeColor="accent6" w:themeShade="BF"/>
              </w:rPr>
              <w:t>PRO0_produse</w:t>
            </w:r>
            <w:r w:rsidRPr="00427F60" w:rsidR="00427F60">
              <w:rPr>
                <w:i/>
                <w:iCs/>
                <w:color w:val="E36C0A" w:themeColor="accent6" w:themeShade="BF"/>
              </w:rPr>
              <w:t xml:space="preserve">: </w:t>
            </w:r>
            <w:r w:rsidRPr="00427F60" w:rsidR="005022E1">
              <w:rPr>
                <w:i/>
                <w:iCs/>
                <w:color w:val="E36C0A" w:themeColor="accent6" w:themeShade="BF"/>
              </w:rPr>
              <w:t>PRO1_echipamente-mijloace-fixe</w:t>
            </w:r>
            <w:r w:rsidRPr="00427F60" w:rsidR="00427F60">
              <w:rPr>
                <w:i/>
                <w:iCs/>
                <w:color w:val="E36C0A" w:themeColor="accent6" w:themeShade="BF"/>
              </w:rPr>
              <w:t xml:space="preserve">, </w:t>
            </w:r>
            <w:r w:rsidRPr="00427F60" w:rsidR="005022E1">
              <w:rPr>
                <w:i/>
                <w:iCs/>
                <w:color w:val="E36C0A" w:themeColor="accent6" w:themeShade="BF"/>
              </w:rPr>
              <w:t>PRO2_alte-echipamente</w:t>
            </w:r>
            <w:r w:rsidRPr="00427F60" w:rsidR="00427F60">
              <w:rPr>
                <w:i/>
                <w:iCs/>
                <w:color w:val="E36C0A" w:themeColor="accent6" w:themeShade="BF"/>
              </w:rPr>
              <w:t>,</w:t>
            </w:r>
            <w:r w:rsidRPr="00427F60" w:rsidR="005022E1">
              <w:rPr>
                <w:i/>
                <w:iCs/>
                <w:color w:val="E36C0A" w:themeColor="accent6" w:themeShade="BF"/>
              </w:rPr>
              <w:t>PRO3_mijloace de mobilitate</w:t>
            </w:r>
            <w:r w:rsidRPr="00427F60" w:rsidR="00427F60">
              <w:rPr>
                <w:i/>
                <w:iCs/>
                <w:color w:val="E36C0A" w:themeColor="accent6" w:themeShade="BF"/>
              </w:rPr>
              <w:t>,</w:t>
            </w:r>
            <w:r w:rsidRPr="00427F60" w:rsidR="005022E1">
              <w:rPr>
                <w:i/>
                <w:iCs/>
                <w:color w:val="E36C0A" w:themeColor="accent6" w:themeShade="BF"/>
              </w:rPr>
              <w:t>PRO4_alte bunuri</w:t>
            </w:r>
          </w:p>
          <w:p w:rsidRPr="00427F60" w:rsidR="00773CB1" w:rsidP="00F66480" w:rsidRDefault="003B2ACD" w14:paraId="722C2736" w14:textId="3092E651">
            <w:pPr>
              <w:pStyle w:val="Listparagraf"/>
              <w:numPr>
                <w:ilvl w:val="0"/>
                <w:numId w:val="10"/>
              </w:numPr>
              <w:jc w:val="both"/>
              <w:rPr>
                <w:i/>
                <w:iCs/>
                <w:color w:val="E36C0A" w:themeColor="accent6" w:themeShade="BF"/>
              </w:rPr>
            </w:pPr>
            <w:r w:rsidRPr="00427F60">
              <w:rPr>
                <w:i/>
                <w:iCs/>
                <w:color w:val="E36C0A" w:themeColor="accent6" w:themeShade="BF"/>
              </w:rPr>
              <w:t>SRV0_servici</w:t>
            </w:r>
            <w:r w:rsidRPr="00427F60" w:rsidR="00427F60">
              <w:rPr>
                <w:i/>
                <w:iCs/>
                <w:color w:val="E36C0A" w:themeColor="accent6" w:themeShade="BF"/>
              </w:rPr>
              <w:t xml:space="preserve">i: </w:t>
            </w:r>
            <w:r w:rsidRPr="00427F60" w:rsidR="00773CB1">
              <w:rPr>
                <w:i/>
                <w:iCs/>
                <w:color w:val="E36C0A" w:themeColor="accent6" w:themeShade="BF"/>
              </w:rPr>
              <w:t>SRV1_inchiriere-leasing</w:t>
            </w:r>
            <w:r w:rsidRPr="00427F60" w:rsidR="00427F60">
              <w:rPr>
                <w:i/>
                <w:iCs/>
                <w:color w:val="E36C0A" w:themeColor="accent6" w:themeShade="BF"/>
              </w:rPr>
              <w:t>,</w:t>
            </w:r>
            <w:r w:rsidRPr="00427F60" w:rsidR="00773CB1">
              <w:rPr>
                <w:i/>
                <w:iCs/>
                <w:color w:val="E36C0A" w:themeColor="accent6" w:themeShade="BF"/>
              </w:rPr>
              <w:t>SRV2_servicii TIC</w:t>
            </w:r>
            <w:r w:rsidRPr="00427F60" w:rsidR="00427F60">
              <w:rPr>
                <w:i/>
                <w:iCs/>
                <w:color w:val="E36C0A" w:themeColor="accent6" w:themeShade="BF"/>
              </w:rPr>
              <w:t>,</w:t>
            </w:r>
            <w:r w:rsidRPr="00427F60" w:rsidR="00773CB1">
              <w:rPr>
                <w:i/>
                <w:iCs/>
                <w:color w:val="E36C0A" w:themeColor="accent6" w:themeShade="BF"/>
              </w:rPr>
              <w:t>SRV3_alte servicii</w:t>
            </w:r>
          </w:p>
          <w:p w:rsidRPr="00427F60" w:rsidR="005D4AC7" w:rsidP="00F66480" w:rsidRDefault="003B2ACD" w14:paraId="3B4B937F" w14:textId="3B87F73C">
            <w:pPr>
              <w:pStyle w:val="Listparagraf"/>
              <w:numPr>
                <w:ilvl w:val="0"/>
                <w:numId w:val="10"/>
              </w:numPr>
              <w:jc w:val="both"/>
              <w:rPr>
                <w:i/>
                <w:iCs/>
                <w:color w:val="E36C0A" w:themeColor="accent6" w:themeShade="BF"/>
              </w:rPr>
            </w:pPr>
            <w:r w:rsidRPr="00427F60">
              <w:rPr>
                <w:i/>
                <w:iCs/>
                <w:color w:val="E36C0A" w:themeColor="accent6" w:themeShade="BF"/>
              </w:rPr>
              <w:t>IMO0_imobile</w:t>
            </w:r>
            <w:r w:rsidRPr="00427F60" w:rsidR="00427F60">
              <w:rPr>
                <w:i/>
                <w:iCs/>
                <w:color w:val="E36C0A" w:themeColor="accent6" w:themeShade="BF"/>
              </w:rPr>
              <w:t>:</w:t>
            </w:r>
            <w:r w:rsidRPr="00427F60" w:rsidR="005D4AC7">
              <w:rPr>
                <w:i/>
                <w:iCs/>
                <w:color w:val="E36C0A" w:themeColor="accent6" w:themeShade="BF"/>
              </w:rPr>
              <w:t>IMO1_lucrări de investiții</w:t>
            </w:r>
            <w:r w:rsidRPr="00427F60" w:rsidR="00427F60">
              <w:rPr>
                <w:i/>
                <w:iCs/>
                <w:color w:val="E36C0A" w:themeColor="accent6" w:themeShade="BF"/>
              </w:rPr>
              <w:t>,</w:t>
            </w:r>
            <w:r w:rsidRPr="00427F60" w:rsidR="005D4AC7">
              <w:rPr>
                <w:i/>
                <w:iCs/>
                <w:color w:val="E36C0A" w:themeColor="accent6" w:themeShade="BF"/>
              </w:rPr>
              <w:t>IMO2_alte cheltuieli</w:t>
            </w:r>
          </w:p>
          <w:p w:rsidRPr="00427F60" w:rsidR="00BD5787" w:rsidP="00F66480" w:rsidRDefault="003B2ACD" w14:paraId="03A16061" w14:textId="77777777">
            <w:pPr>
              <w:pStyle w:val="Listparagraf"/>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rsidRPr="00427F60" w:rsidR="00BD5787" w:rsidP="00F66480" w:rsidRDefault="003B2ACD" w14:paraId="5AF7E046" w14:textId="77777777">
            <w:pPr>
              <w:pStyle w:val="Listparagraf"/>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rsidRPr="00427F60" w:rsidR="003B2ACD" w:rsidP="00F66480" w:rsidRDefault="003B2ACD" w14:paraId="29790662" w14:textId="00286293">
            <w:pPr>
              <w:pStyle w:val="Listparagraf"/>
              <w:numPr>
                <w:ilvl w:val="0"/>
                <w:numId w:val="10"/>
              </w:numPr>
              <w:jc w:val="both"/>
              <w:rPr>
                <w:i/>
                <w:iCs/>
                <w:color w:val="E36C0A" w:themeColor="accent6" w:themeShade="BF"/>
              </w:rPr>
            </w:pPr>
            <w:r w:rsidRPr="00427F60">
              <w:rPr>
                <w:i/>
                <w:iCs/>
                <w:color w:val="E36C0A" w:themeColor="accent6" w:themeShade="BF"/>
              </w:rPr>
              <w:t>CSD0_costuri-directe-simplificate</w:t>
            </w:r>
          </w:p>
          <w:p w:rsidRPr="00142DE9" w:rsidR="008E16BA" w:rsidP="00F66480" w:rsidRDefault="008E16BA" w14:paraId="2EA920ED" w14:textId="15C3CF94">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rsidRPr="00142DE9" w:rsidR="008E16BA" w:rsidP="00F66480" w:rsidRDefault="008E16BA" w14:paraId="2960FDDD" w14:textId="13FF1106">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F66480" w:rsidRDefault="008E16BA" w14:paraId="08F7D1FE" w14:textId="1CC4A001">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F66480" w:rsidRDefault="00DE149D" w14:paraId="263FB46C" w14:textId="3E3AFEB6">
            <w:pPr>
              <w:jc w:val="both"/>
              <w:rPr>
                <w:i/>
                <w:iCs/>
                <w:color w:val="E36C0A" w:themeColor="accent6" w:themeShade="BF"/>
              </w:rPr>
            </w:pPr>
            <w:r>
              <w:rPr>
                <w:i/>
                <w:iCs/>
                <w:color w:val="E36C0A" w:themeColor="accent6" w:themeShade="BF"/>
              </w:rPr>
              <w:t>D</w:t>
            </w:r>
            <w:r w:rsidRPr="00142DE9" w:rsidR="008E16BA">
              <w:rPr>
                <w:i/>
                <w:iCs/>
                <w:color w:val="E36C0A" w:themeColor="accent6" w:themeShade="BF"/>
              </w:rPr>
              <w:t xml:space="preserve">acă pentru unele costuri procedurile de atribuire au fost </w:t>
            </w:r>
            <w:r w:rsidRPr="00142DE9" w:rsidR="008933A4">
              <w:rPr>
                <w:i/>
                <w:iCs/>
                <w:color w:val="E36C0A" w:themeColor="accent6" w:themeShade="BF"/>
              </w:rPr>
              <w:t>inițiate</w:t>
            </w:r>
            <w:r w:rsidRPr="00142DE9" w:rsidR="008E16BA">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Pr="00142DE9" w:rsidR="008E16BA">
              <w:rPr>
                <w:i/>
                <w:iCs/>
                <w:color w:val="E36C0A" w:themeColor="accent6" w:themeShade="BF"/>
              </w:rPr>
              <w:t>.</w:t>
            </w:r>
          </w:p>
          <w:p w:rsidRPr="00142DE9" w:rsidR="008E16BA" w:rsidP="00F66480" w:rsidRDefault="008E16BA" w14:paraId="74F96115" w14:textId="0FF3F07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F66480" w:rsidRDefault="008E16BA" w14:paraId="5F691D61" w14:textId="56E05493">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F66480" w:rsidRDefault="0070102F" w14:paraId="426328E6" w14:textId="77777777">
            <w:pPr>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(max. 90%, conform anexei nr. IV la Regulamentul specific)</w:t>
            </w:r>
            <w:r w:rsidRPr="0019104A" w:rsidR="00370890">
              <w:rPr>
                <w:i/>
                <w:iCs/>
                <w:color w:val="E36C0A" w:themeColor="accent6" w:themeShade="BF"/>
              </w:rPr>
              <w:t>.</w:t>
            </w:r>
          </w:p>
          <w:p w:rsidRPr="0019104A" w:rsidR="005A2326" w:rsidP="00F66480" w:rsidRDefault="009462CF" w14:paraId="64A27FA7" w14:textId="45D5F420">
            <w:pPr>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F66480" w:rsidRDefault="005A2326" w14:paraId="1A67A503" w14:textId="77777777">
            <w:pPr>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F66480" w:rsidRDefault="000273CB" w14:paraId="03964E1C" w14:textId="77777777">
            <w:pPr>
              <w:jc w:val="both"/>
              <w:rPr>
                <w:i/>
                <w:iCs/>
                <w:color w:val="E36C0A" w:themeColor="accent6" w:themeShade="BF"/>
              </w:rPr>
            </w:pPr>
            <w:r w:rsidRPr="0019104A">
              <w:rPr>
                <w:i/>
                <w:iCs/>
                <w:color w:val="E36C0A" w:themeColor="accent6" w:themeShade="BF"/>
              </w:rPr>
              <w:t>2. real în natură</w:t>
            </w:r>
          </w:p>
          <w:p w:rsidRPr="0019104A" w:rsidR="009462CF" w:rsidP="00F66480" w:rsidRDefault="000273CB" w14:paraId="65ABE418" w14:textId="17819BA5">
            <w:pPr>
              <w:jc w:val="both"/>
              <w:rPr>
                <w:i/>
                <w:iCs/>
                <w:color w:val="E36C0A" w:themeColor="accent6" w:themeShade="BF"/>
              </w:rPr>
            </w:pPr>
            <w:r w:rsidRPr="0019104A">
              <w:rPr>
                <w:i/>
                <w:iCs/>
                <w:color w:val="E36C0A" w:themeColor="accent6" w:themeShade="BF"/>
              </w:rPr>
              <w:lastRenderedPageBreak/>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40%CDP</w:t>
            </w:r>
            <w:r w:rsidRPr="0019104A" w:rsidR="00FA43F1">
              <w:rPr>
                <w:i/>
                <w:iCs/>
                <w:color w:val="E36C0A" w:themeColor="accent6" w:themeShade="BF"/>
              </w:rPr>
              <w:t xml:space="preserve">, </w:t>
            </w:r>
            <w:r w:rsidRPr="0019104A" w:rsidR="009462CF">
              <w:rPr>
                <w:i/>
                <w:iCs/>
                <w:color w:val="E36C0A" w:themeColor="accent6" w:themeShade="BF"/>
              </w:rPr>
              <w:t>IND rata 15%CDP</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F66480" w:rsidRDefault="004A017A" w14:paraId="71C6AF88" w14:textId="5620B992">
            <w:pPr>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 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este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F66480" w:rsidRDefault="007563ED" w14:paraId="7F45FC43" w14:textId="394AC21F">
            <w:pPr>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F66480" w:rsidRDefault="007563ED" w14:paraId="70BE6D6C" w14:textId="5CCD742A">
            <w:pPr>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F66480" w:rsidRDefault="007D7F90" w14:paraId="2185D7B2" w14:textId="218CC467">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r w:rsidRPr="0019104A" w:rsidR="009F435F">
              <w:rPr>
                <w:i/>
                <w:iCs/>
                <w:color w:val="E36C0A" w:themeColor="accent6" w:themeShade="BF"/>
              </w:rPr>
              <w:t>CSD0_costuri-directe-simplificate</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40%CDP</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F66480" w:rsidRDefault="00135E66" w14:paraId="093CEDE9" w14:textId="1BF780F6">
            <w:pPr>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292A2E" w14:paraId="55E42DE2" w14:textId="21F93DDB">
            <w:pPr>
              <w:spacing w:before="120" w:after="60"/>
              <w:jc w:val="both"/>
              <w:rPr>
                <w:i/>
                <w:iCs/>
                <w:color w:val="337AB7"/>
                <w:lang w:val="en-US"/>
              </w:rPr>
            </w:pPr>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Titlu4"/>
      </w:pPr>
      <w:bookmarkStart w:name="_Toc145343686" w:id="38"/>
      <w:r w:rsidRPr="00142DE9">
        <w:t>TABEL5.2 Buget</w:t>
      </w:r>
      <w:bookmarkEnd w:id="38"/>
      <w:r w:rsidRPr="00142DE9">
        <w:t xml:space="preserve"> </w:t>
      </w:r>
    </w:p>
    <w:tbl>
      <w:tblPr>
        <w:tblStyle w:val="TabelgrilLuminos"/>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0137294E">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 </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t>Entitate responsabilă</w:t>
            </w:r>
            <w:r w:rsidR="005A5385">
              <w:t xml:space="preserve"> (</w:t>
            </w:r>
            <w:r w:rsidR="00BE4D8A">
              <w:t>ID)</w:t>
            </w:r>
          </w:p>
        </w:tc>
        <w:tc>
          <w:tcPr>
            <w:tcW w:w="975" w:type="dxa"/>
          </w:tcPr>
          <w:p w:rsidRPr="00142DE9" w:rsidR="002F1804" w:rsidRDefault="00AC1DF0" w14:paraId="55E42DEF" w14:textId="77777777">
            <w:pPr>
              <w:widowControl w:val="0"/>
            </w:pPr>
            <w:r w:rsidRPr="00142DE9">
              <w:t xml:space="preserve">Denumire cost, 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3" w14:textId="6F14F5E5">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t>Tip finanțare</w:t>
            </w:r>
          </w:p>
        </w:tc>
        <w:tc>
          <w:tcPr>
            <w:tcW w:w="975" w:type="dxa"/>
          </w:tcPr>
          <w:p w:rsidRPr="00142DE9" w:rsidR="002F1804" w:rsidRDefault="00AC1DF0" w14:paraId="55E42DF5" w14:textId="77777777">
            <w:pPr>
              <w:widowControl w:val="0"/>
            </w:pPr>
            <w:r w:rsidRPr="00142DE9">
              <w:rPr>
                <w:rFonts w:eastAsia="Arial" w:cs="Arial"/>
              </w:rPr>
              <w:t xml:space="preserve">Modalitate 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t xml:space="preserve">SCO-UM </w:t>
            </w:r>
          </w:p>
        </w:tc>
        <w:tc>
          <w:tcPr>
            <w:tcW w:w="927" w:type="dxa"/>
          </w:tcPr>
          <w:p w:rsidRPr="00142DE9" w:rsidR="002F1804" w:rsidRDefault="00AC1DF0" w14:paraId="55E42DF8" w14:textId="77777777">
            <w:pPr>
              <w:widowControl w:val="0"/>
            </w:pPr>
            <w:r w:rsidRPr="00142DE9">
              <w:t>SCO-indicator</w:t>
            </w:r>
          </w:p>
        </w:tc>
        <w:tc>
          <w:tcPr>
            <w:tcW w:w="1023" w:type="dxa"/>
          </w:tcPr>
          <w:p w:rsidRPr="00142DE9" w:rsidR="002F1804" w:rsidRDefault="00AC1DF0" w14:paraId="55E42DF9" w14:textId="77777777">
            <w:pPr>
              <w:widowControl w:val="0"/>
            </w:pPr>
            <w:r w:rsidRPr="00142DE9">
              <w:t>SCO- cost-sumă</w:t>
            </w:r>
          </w:p>
        </w:tc>
        <w:tc>
          <w:tcPr>
            <w:tcW w:w="1386" w:type="dxa"/>
          </w:tcPr>
          <w:p w:rsidRPr="00142DE9" w:rsidR="002F1804" w:rsidRDefault="00AC1DF0" w14:paraId="55E42DFA" w14:textId="77777777">
            <w:pPr>
              <w:widowControl w:val="0"/>
            </w:pPr>
            <w:r w:rsidRPr="00142DE9">
              <w:t>Cost eligibil estimat</w:t>
            </w:r>
          </w:p>
        </w:tc>
        <w:tc>
          <w:tcPr>
            <w:tcW w:w="1436" w:type="dxa"/>
          </w:tcPr>
          <w:p w:rsidRPr="00142DE9" w:rsidR="002F1804" w:rsidRDefault="00AC1DF0" w14:paraId="55E42DFB" w14:textId="77777777">
            <w:pPr>
              <w:widowControl w:val="0"/>
            </w:pPr>
            <w:r w:rsidRPr="00142DE9">
              <w:t>Cheltuieli neeligibile 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w:t>
            </w:r>
            <w:r w:rsidRPr="00142DE9">
              <w:rPr>
                <w:i/>
                <w:iCs/>
                <w:color w:val="E36C0A" w:themeColor="accent6" w:themeShade="BF"/>
                <w:sz w:val="18"/>
                <w:szCs w:val="18"/>
              </w:rPr>
              <w:lastRenderedPageBreak/>
              <w:t xml:space="preserve">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lastRenderedPageBreak/>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elgrilLuminos"/>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Titlu4"/>
              <w:widowControl w:val="0"/>
              <w:spacing w:after="0"/>
              <w:rPr>
                <w:color w:val="4472C4"/>
                <w:sz w:val="20"/>
                <w:szCs w:val="20"/>
                <w:highlight w:val="yellow"/>
              </w:rPr>
            </w:pPr>
            <w:bookmarkStart w:name="_Toc145343687" w:id="40"/>
            <w:r w:rsidRPr="00142DE9">
              <w:rPr>
                <w:rFonts w:eastAsia="Arial" w:cs="Arial"/>
              </w:rPr>
              <w:lastRenderedPageBreak/>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Titlu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elgrilLuminos"/>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Titlu3"/>
      </w:pPr>
      <w:bookmarkStart w:name="_Toc145343689" w:id="42"/>
      <w:r w:rsidRPr="00142DE9">
        <w:lastRenderedPageBreak/>
        <w:t>B6 Calendare</w:t>
      </w:r>
      <w:bookmarkEnd w:id="42"/>
    </w:p>
    <w:p w:rsidRPr="00022289" w:rsidR="00022289" w:rsidP="00022289" w:rsidRDefault="00022289" w14:paraId="203A54F5" w14:textId="02E0479E">
      <w:pPr>
        <w:pStyle w:val="Titlu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Titlu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Tabelprimar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Titlu4"/>
        <w:widowControl w:val="0"/>
        <w:spacing w:before="0" w:after="0"/>
        <w:rPr>
          <w:shd w:val="clear" w:color="auto" w:fill="F1C232"/>
        </w:rPr>
      </w:pPr>
      <w:bookmarkStart w:name="_Toc145343692" w:id="45"/>
      <w:r w:rsidRPr="00142DE9">
        <w:rPr>
          <w:rFonts w:eastAsia="Arial" w:cs="Arial"/>
        </w:rPr>
        <w:lastRenderedPageBreak/>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Pr="00142DE9" w:rsidR="002F1804" w:rsidP="00CC3401" w:rsidRDefault="00CC3401" w14:paraId="55E42F75" w14:textId="677FDDE7">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rsidRPr="00142DE9" w:rsidR="002F1804" w:rsidRDefault="002F1804" w14:paraId="55E42F77" w14:textId="77777777">
      <w:pPr>
        <w:spacing w:line="276" w:lineRule="auto"/>
      </w:pPr>
    </w:p>
    <w:p w:rsidRPr="00142DE9" w:rsidR="002F1804" w:rsidRDefault="00AC1DF0" w14:paraId="55E42F78" w14:textId="77777777">
      <w:pPr>
        <w:pStyle w:val="Titlu4"/>
        <w:spacing w:after="0" w:line="276" w:lineRule="auto"/>
      </w:pPr>
      <w:bookmarkStart w:name="_Toc145343693" w:id="46"/>
      <w:r w:rsidRPr="00142DE9">
        <w:rPr>
          <w:rFonts w:eastAsia="Arial" w:cs="Arial"/>
        </w:rPr>
        <w:t>TABEL6.2 Calendar de prefinanțare-rambursare</w:t>
      </w:r>
      <w:bookmarkEnd w:id="46"/>
    </w:p>
    <w:tbl>
      <w:tblPr>
        <w:tblStyle w:val="TabelgrilLuminos"/>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F654F8" w14:paraId="55E42FA4" w14:textId="77777777">
        <w:trPr>
          <w:trHeight w:val="20"/>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sectPr>
      </w:pPr>
      <w:bookmarkStart w:name="_nmf14n" w:colFirst="0" w:colLast="0" w:id="47"/>
      <w:bookmarkEnd w:id="47"/>
    </w:p>
    <w:p w:rsidRPr="00142DE9" w:rsidR="002F1804" w:rsidRDefault="00AC1DF0" w14:paraId="55E42FA6" w14:textId="77777777">
      <w:pPr>
        <w:pStyle w:val="Titlu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Titlu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Titlu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B76CE8" w14:paraId="3AF32EB6" w14:textId="77777777">
            <w:pPr>
              <w:widowControl w:val="0"/>
              <w:jc w:val="both"/>
              <w:rPr>
                <w:i/>
                <w:iCs/>
                <w:color w:val="E36C0A" w:themeColor="accent6" w:themeShade="BF"/>
              </w:rPr>
            </w:pPr>
            <w:hyperlink r:id="rId15">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B76CE8" w14:paraId="1E53C746" w14:textId="77777777">
            <w:pPr>
              <w:widowControl w:val="0"/>
              <w:jc w:val="both"/>
              <w:rPr>
                <w:i/>
                <w:iCs/>
                <w:color w:val="E36C0A" w:themeColor="accent6" w:themeShade="BF"/>
              </w:rPr>
            </w:pPr>
            <w:hyperlink r:id="rId16">
              <w:r w:rsidRPr="00142DE9" w:rsidR="009B00AC">
                <w:rPr>
                  <w:i/>
                  <w:iCs/>
                  <w:color w:val="E36C0A" w:themeColor="accent6" w:themeShade="BF"/>
                  <w:u w:val="single"/>
                </w:rPr>
                <w:t>Comunicarea CO</w:t>
              </w:r>
            </w:hyperlink>
            <w:hyperlink r:id="rId17">
              <w:r w:rsidRPr="00142DE9" w:rsidR="009B00AC">
                <w:rPr>
                  <w:i/>
                  <w:iCs/>
                  <w:color w:val="E36C0A" w:themeColor="accent6" w:themeShade="BF"/>
                  <w:u w:val="single"/>
                </w:rPr>
                <w:t>M</w:t>
              </w:r>
            </w:hyperlink>
            <w:hyperlink r:id="rId18">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f"/>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f"/>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f"/>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f"/>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f"/>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f"/>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f"/>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f"/>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f"/>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f"/>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Titlu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Titlu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Titlu4"/>
              <w:rPr>
                <w:color w:val="595959"/>
              </w:rPr>
            </w:pPr>
            <w:bookmarkStart w:name="_Toc145343699" w:id="54"/>
            <w:r w:rsidRPr="00142DE9">
              <w:lastRenderedPageBreak/>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7B309CF6">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Titlu4"/>
              <w:rPr>
                <w:color w:val="595959"/>
              </w:rPr>
            </w:pPr>
            <w:bookmarkStart w:name="_Toc145343700" w:id="55"/>
            <w:r w:rsidRPr="00142DE9">
              <w:rPr>
                <w:rFonts w:eastAsia="Arial" w:cs="Arial"/>
              </w:rPr>
              <w:t>D3 Declarație privind eligibilitatea TVA</w:t>
            </w:r>
            <w:bookmarkEnd w:id="55"/>
          </w:p>
          <w:p w:rsidRPr="00142DE9" w:rsidR="007C78B6" w:rsidP="00ED2A33" w:rsidRDefault="00F66480" w14:paraId="55E430A5" w14:textId="1E29E884">
            <w:pPr>
              <w:widowControl w:val="0"/>
              <w:rPr>
                <w:color w:val="1155CC"/>
              </w:rPr>
            </w:pPr>
            <w:r w:rsidRPr="00F66480">
              <w:rPr>
                <w:i/>
                <w:iCs/>
              </w:rPr>
              <w:t>Nu e cazul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1992B51F">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Titlu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02E2400A">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2AF" w:rsidRDefault="005152AF" w14:paraId="1CF27718" w14:textId="77777777">
      <w:r>
        <w:separator/>
      </w:r>
    </w:p>
  </w:endnote>
  <w:endnote w:type="continuationSeparator" w:id="0">
    <w:p w:rsidR="005152AF" w:rsidRDefault="005152AF" w14:paraId="63DAF44C" w14:textId="77777777">
      <w:r>
        <w:continuationSeparator/>
      </w:r>
    </w:p>
  </w:endnote>
  <w:endnote w:type="continuationNotice" w:id="1">
    <w:p w:rsidR="005152AF" w:rsidRDefault="005152AF" w14:paraId="24E54C0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2AF" w:rsidRDefault="005152AF" w14:paraId="4485D44A" w14:textId="77777777">
      <w:r>
        <w:separator/>
      </w:r>
    </w:p>
  </w:footnote>
  <w:footnote w:type="continuationSeparator" w:id="0">
    <w:p w:rsidR="005152AF" w:rsidRDefault="005152AF" w14:paraId="47E6E54F" w14:textId="77777777">
      <w:r>
        <w:continuationSeparator/>
      </w:r>
    </w:p>
  </w:footnote>
  <w:footnote w:type="continuationNotice" w:id="1">
    <w:p w:rsidR="005152AF" w:rsidRDefault="005152AF" w14:paraId="63CDBA3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RDefault="005F5248" w14:paraId="55E430B2" w14:textId="39AE0D09">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F11361">
      <w:rPr>
        <w:rFonts w:eastAsia="Roboto" w:cs="Roboto"/>
        <w:color w:val="666666"/>
        <w:sz w:val="16"/>
        <w:szCs w:val="16"/>
      </w:rPr>
      <w:t>BV14A</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1BA"/>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2C0A"/>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76CE8"/>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5DA7"/>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5F6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D73B256"/>
    <w:rsid w:val="0E927D2E"/>
    <w:rsid w:val="0F951304"/>
    <w:rsid w:val="0FBFD127"/>
    <w:rsid w:val="0FDF3E0B"/>
    <w:rsid w:val="14247F1C"/>
    <w:rsid w:val="145D6457"/>
    <w:rsid w:val="14E687EC"/>
    <w:rsid w:val="14EDCFE3"/>
    <w:rsid w:val="154FD9B2"/>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E6B61A4"/>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91BDC52"/>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Titlu3">
    <w:name w:val="heading 3"/>
    <w:basedOn w:val="Normal"/>
    <w:next w:val="Normal"/>
    <w:uiPriority w:val="9"/>
    <w:unhideWhenUsed/>
    <w:qFormat/>
    <w:pPr>
      <w:keepNext/>
      <w:keepLines/>
      <w:spacing w:before="200" w:after="200"/>
      <w:outlineLvl w:val="2"/>
    </w:pPr>
    <w:rPr>
      <w:b/>
      <w:color w:val="CC0000"/>
      <w:sz w:val="26"/>
      <w:szCs w:val="26"/>
    </w:rPr>
  </w:style>
  <w:style w:type="paragraph" w:styleId="Titlu4">
    <w:name w:val="heading 4"/>
    <w:basedOn w:val="Normal"/>
    <w:next w:val="Normal"/>
    <w:uiPriority w:val="9"/>
    <w:unhideWhenUsed/>
    <w:qFormat/>
    <w:pPr>
      <w:keepNext/>
      <w:keepLines/>
      <w:spacing w:before="80" w:after="80"/>
      <w:outlineLvl w:val="3"/>
    </w:pPr>
    <w:rPr>
      <w:b/>
      <w:sz w:val="22"/>
      <w:szCs w:val="2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styleId="Fontdeparagrafimplicit" w:default="1">
    <w:name w:val="Default Paragraph Font"/>
    <w:uiPriority w:val="1"/>
    <w:semiHidden/>
    <w:unhideWhenUsed/>
  </w:style>
  <w:style w:type="table" w:styleId="TabelNormal" w:default="1">
    <w:name w:val="Normal Table"/>
    <w:uiPriority w:val="99"/>
    <w:tblPr>
      <w:tblInd w:w="0" w:type="dxa"/>
      <w:tblCellMar>
        <w:top w:w="0" w:type="dxa"/>
        <w:left w:w="108" w:type="dxa"/>
        <w:bottom w:w="0" w:type="dxa"/>
        <w:right w:w="108" w:type="dxa"/>
      </w:tblCellMar>
    </w:tblPr>
  </w:style>
  <w:style w:type="numbering" w:styleId="FrListare" w:default="1">
    <w:name w:val="No List"/>
    <w:uiPriority w:val="99"/>
    <w:semiHidden/>
    <w:unhideWhenUsed/>
  </w:style>
  <w:style w:type="paragraph" w:styleId="Titlu">
    <w:name w:val="Title"/>
    <w:basedOn w:val="Normal"/>
    <w:next w:val="Normal"/>
    <w:uiPriority w:val="10"/>
    <w:qFormat/>
    <w:rPr>
      <w:rFonts w:ascii="Calibri" w:hAnsi="Calibri" w:eastAsia="Calibri" w:cs="Calibri"/>
      <w:sz w:val="56"/>
      <w:szCs w:val="56"/>
    </w:rPr>
  </w:style>
  <w:style w:type="paragraph" w:styleId="Subtitlu">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Normal"/>
    <w:tblPr>
      <w:tblStyleRowBandSize w:val="1"/>
      <w:tblStyleColBandSize w:val="1"/>
      <w:tblCellMar>
        <w:top w:w="100" w:type="dxa"/>
        <w:left w:w="28" w:type="dxa"/>
        <w:bottom w:w="100" w:type="dxa"/>
        <w:right w:w="28" w:type="dxa"/>
      </w:tblCellMar>
    </w:tblPr>
  </w:style>
  <w:style w:type="table" w:styleId="a0" w:customStyle="1">
    <w:basedOn w:val="TabelNormal"/>
    <w:tblPr>
      <w:tblStyleRowBandSize w:val="1"/>
      <w:tblStyleColBandSize w:val="1"/>
      <w:tblCellMar>
        <w:top w:w="100" w:type="dxa"/>
        <w:left w:w="28" w:type="dxa"/>
        <w:bottom w:w="100" w:type="dxa"/>
        <w:right w:w="28" w:type="dxa"/>
      </w:tblCellMar>
    </w:tblPr>
  </w:style>
  <w:style w:type="table" w:styleId="a1" w:customStyle="1">
    <w:basedOn w:val="TabelNormal"/>
    <w:tblPr>
      <w:tblStyleRowBandSize w:val="1"/>
      <w:tblStyleColBandSize w:val="1"/>
      <w:tblCellMar>
        <w:top w:w="100" w:type="dxa"/>
        <w:left w:w="28" w:type="dxa"/>
        <w:bottom w:w="100" w:type="dxa"/>
        <w:right w:w="28" w:type="dxa"/>
      </w:tblCellMar>
    </w:tblPr>
  </w:style>
  <w:style w:type="table" w:styleId="a2" w:customStyle="1">
    <w:basedOn w:val="TabelNormal"/>
    <w:tblPr>
      <w:tblStyleRowBandSize w:val="1"/>
      <w:tblStyleColBandSize w:val="1"/>
      <w:tblCellMar>
        <w:top w:w="100" w:type="dxa"/>
        <w:left w:w="28" w:type="dxa"/>
        <w:bottom w:w="100" w:type="dxa"/>
        <w:right w:w="28" w:type="dxa"/>
      </w:tblCellMar>
    </w:tblPr>
  </w:style>
  <w:style w:type="table" w:styleId="a3" w:customStyle="1">
    <w:basedOn w:val="TabelNormal"/>
    <w:tblPr>
      <w:tblStyleRowBandSize w:val="1"/>
      <w:tblStyleColBandSize w:val="1"/>
      <w:tblCellMar>
        <w:top w:w="100" w:type="dxa"/>
        <w:left w:w="28" w:type="dxa"/>
        <w:bottom w:w="100" w:type="dxa"/>
        <w:right w:w="28" w:type="dxa"/>
      </w:tblCellMar>
    </w:tblPr>
  </w:style>
  <w:style w:type="table" w:styleId="a4" w:customStyle="1">
    <w:basedOn w:val="TabelNormal"/>
    <w:tblPr>
      <w:tblStyleRowBandSize w:val="1"/>
      <w:tblStyleColBandSize w:val="1"/>
      <w:tblCellMar>
        <w:top w:w="100" w:type="dxa"/>
        <w:left w:w="28" w:type="dxa"/>
        <w:bottom w:w="100" w:type="dxa"/>
        <w:right w:w="28" w:type="dxa"/>
      </w:tblCellMar>
    </w:tblPr>
  </w:style>
  <w:style w:type="table" w:styleId="a5" w:customStyle="1">
    <w:basedOn w:val="TabelNormal"/>
    <w:tblPr>
      <w:tblStyleRowBandSize w:val="1"/>
      <w:tblStyleColBandSize w:val="1"/>
      <w:tblCellMar>
        <w:top w:w="100" w:type="dxa"/>
        <w:left w:w="28" w:type="dxa"/>
        <w:bottom w:w="100" w:type="dxa"/>
        <w:right w:w="28" w:type="dxa"/>
      </w:tblCellMar>
    </w:tblPr>
  </w:style>
  <w:style w:type="table" w:styleId="a6" w:customStyle="1">
    <w:basedOn w:val="TabelNormal"/>
    <w:tblPr>
      <w:tblStyleRowBandSize w:val="1"/>
      <w:tblStyleColBandSize w:val="1"/>
      <w:tblCellMar>
        <w:top w:w="100" w:type="dxa"/>
        <w:left w:w="28" w:type="dxa"/>
        <w:bottom w:w="100" w:type="dxa"/>
        <w:right w:w="28" w:type="dxa"/>
      </w:tblCellMar>
    </w:tblPr>
  </w:style>
  <w:style w:type="table" w:styleId="a7" w:customStyle="1">
    <w:basedOn w:val="TabelNormal"/>
    <w:tblPr>
      <w:tblStyleRowBandSize w:val="1"/>
      <w:tblStyleColBandSize w:val="1"/>
      <w:tblCellMar>
        <w:top w:w="100" w:type="dxa"/>
        <w:left w:w="28" w:type="dxa"/>
        <w:bottom w:w="100" w:type="dxa"/>
        <w:right w:w="28" w:type="dxa"/>
      </w:tblCellMar>
    </w:tblPr>
  </w:style>
  <w:style w:type="table" w:styleId="a8" w:customStyle="1">
    <w:basedOn w:val="TabelNormal"/>
    <w:tblPr>
      <w:tblStyleRowBandSize w:val="1"/>
      <w:tblStyleColBandSize w:val="1"/>
      <w:tblCellMar>
        <w:top w:w="100" w:type="dxa"/>
        <w:left w:w="28" w:type="dxa"/>
        <w:bottom w:w="100" w:type="dxa"/>
        <w:right w:w="28" w:type="dxa"/>
      </w:tblCellMar>
    </w:tblPr>
  </w:style>
  <w:style w:type="table" w:styleId="a9" w:customStyle="1">
    <w:basedOn w:val="TabelNormal"/>
    <w:tblPr>
      <w:tblStyleRowBandSize w:val="1"/>
      <w:tblStyleColBandSize w:val="1"/>
      <w:tblCellMar>
        <w:top w:w="100" w:type="dxa"/>
        <w:left w:w="28" w:type="dxa"/>
        <w:bottom w:w="100" w:type="dxa"/>
        <w:right w:w="28" w:type="dxa"/>
      </w:tblCellMar>
    </w:tblPr>
  </w:style>
  <w:style w:type="table" w:styleId="aa" w:customStyle="1">
    <w:basedOn w:val="TabelNormal"/>
    <w:tblPr>
      <w:tblStyleRowBandSize w:val="1"/>
      <w:tblStyleColBandSize w:val="1"/>
      <w:tblCellMar>
        <w:top w:w="100" w:type="dxa"/>
        <w:left w:w="28" w:type="dxa"/>
        <w:bottom w:w="100" w:type="dxa"/>
        <w:right w:w="28" w:type="dxa"/>
      </w:tblCellMar>
    </w:tblPr>
  </w:style>
  <w:style w:type="table" w:styleId="ab" w:customStyle="1">
    <w:basedOn w:val="TabelNormal"/>
    <w:tblPr>
      <w:tblStyleRowBandSize w:val="1"/>
      <w:tblStyleColBandSize w:val="1"/>
      <w:tblCellMar>
        <w:top w:w="100" w:type="dxa"/>
        <w:left w:w="28" w:type="dxa"/>
        <w:bottom w:w="100" w:type="dxa"/>
        <w:right w:w="28" w:type="dxa"/>
      </w:tblCellMar>
    </w:tblPr>
  </w:style>
  <w:style w:type="table" w:styleId="ac" w:customStyle="1">
    <w:basedOn w:val="TabelNormal"/>
    <w:tblPr>
      <w:tblStyleRowBandSize w:val="1"/>
      <w:tblStyleColBandSize w:val="1"/>
      <w:tblCellMar>
        <w:top w:w="100" w:type="dxa"/>
        <w:left w:w="28" w:type="dxa"/>
        <w:bottom w:w="100" w:type="dxa"/>
        <w:right w:w="28" w:type="dxa"/>
      </w:tblCellMar>
    </w:tblPr>
  </w:style>
  <w:style w:type="table" w:styleId="ad" w:customStyle="1">
    <w:basedOn w:val="TabelNormal"/>
    <w:tblPr>
      <w:tblStyleRowBandSize w:val="1"/>
      <w:tblStyleColBandSize w:val="1"/>
      <w:tblCellMar>
        <w:top w:w="100" w:type="dxa"/>
        <w:left w:w="28" w:type="dxa"/>
        <w:bottom w:w="100" w:type="dxa"/>
        <w:right w:w="28" w:type="dxa"/>
      </w:tblCellMar>
    </w:tblPr>
  </w:style>
  <w:style w:type="table" w:styleId="ae" w:customStyle="1">
    <w:basedOn w:val="TabelNormal"/>
    <w:tblPr>
      <w:tblStyleRowBandSize w:val="1"/>
      <w:tblStyleColBandSize w:val="1"/>
      <w:tblCellMar>
        <w:top w:w="100" w:type="dxa"/>
        <w:left w:w="28" w:type="dxa"/>
        <w:bottom w:w="100" w:type="dxa"/>
        <w:right w:w="28" w:type="dxa"/>
      </w:tblCellMar>
    </w:tblPr>
  </w:style>
  <w:style w:type="table" w:styleId="af" w:customStyle="1">
    <w:basedOn w:val="TabelNormal"/>
    <w:tblPr>
      <w:tblStyleRowBandSize w:val="1"/>
      <w:tblStyleColBandSize w:val="1"/>
      <w:tblCellMar>
        <w:top w:w="100" w:type="dxa"/>
        <w:left w:w="28" w:type="dxa"/>
        <w:bottom w:w="100" w:type="dxa"/>
        <w:right w:w="28" w:type="dxa"/>
      </w:tblCellMar>
    </w:tblPr>
  </w:style>
  <w:style w:type="table" w:styleId="af0" w:customStyle="1">
    <w:basedOn w:val="TabelNormal"/>
    <w:tblPr>
      <w:tblStyleRowBandSize w:val="1"/>
      <w:tblStyleColBandSize w:val="1"/>
      <w:tblCellMar>
        <w:top w:w="100" w:type="dxa"/>
        <w:left w:w="28" w:type="dxa"/>
        <w:bottom w:w="100" w:type="dxa"/>
        <w:right w:w="28" w:type="dxa"/>
      </w:tblCellMar>
    </w:tblPr>
  </w:style>
  <w:style w:type="table" w:styleId="af1" w:customStyle="1">
    <w:basedOn w:val="TabelNormal"/>
    <w:tblPr>
      <w:tblStyleRowBandSize w:val="1"/>
      <w:tblStyleColBandSize w:val="1"/>
      <w:tblCellMar>
        <w:top w:w="100" w:type="dxa"/>
        <w:left w:w="28" w:type="dxa"/>
        <w:bottom w:w="100" w:type="dxa"/>
        <w:right w:w="28" w:type="dxa"/>
      </w:tblCellMar>
    </w:tblPr>
  </w:style>
  <w:style w:type="table" w:styleId="af2" w:customStyle="1">
    <w:basedOn w:val="TabelNormal"/>
    <w:tblPr>
      <w:tblStyleRowBandSize w:val="1"/>
      <w:tblStyleColBandSize w:val="1"/>
      <w:tblCellMar>
        <w:top w:w="100" w:type="dxa"/>
        <w:left w:w="28" w:type="dxa"/>
        <w:bottom w:w="100" w:type="dxa"/>
        <w:right w:w="28" w:type="dxa"/>
      </w:tblCellMar>
    </w:tblPr>
  </w:style>
  <w:style w:type="table" w:styleId="af3" w:customStyle="1">
    <w:basedOn w:val="TabelNormal"/>
    <w:tblPr>
      <w:tblStyleRowBandSize w:val="1"/>
      <w:tblStyleColBandSize w:val="1"/>
      <w:tblCellMar>
        <w:top w:w="100" w:type="dxa"/>
        <w:left w:w="28" w:type="dxa"/>
        <w:bottom w:w="100" w:type="dxa"/>
        <w:right w:w="28" w:type="dxa"/>
      </w:tblCellMar>
    </w:tblPr>
  </w:style>
  <w:style w:type="table" w:styleId="af4" w:customStyle="1">
    <w:basedOn w:val="TabelNormal"/>
    <w:tblPr>
      <w:tblStyleRowBandSize w:val="1"/>
      <w:tblStyleColBandSize w:val="1"/>
      <w:tblCellMar>
        <w:top w:w="100" w:type="dxa"/>
        <w:left w:w="28" w:type="dxa"/>
        <w:bottom w:w="100" w:type="dxa"/>
        <w:right w:w="28" w:type="dxa"/>
      </w:tblCellMar>
    </w:tblPr>
  </w:style>
  <w:style w:type="table" w:styleId="af5" w:customStyle="1">
    <w:basedOn w:val="TabelNormal"/>
    <w:tblPr>
      <w:tblStyleRowBandSize w:val="1"/>
      <w:tblStyleColBandSize w:val="1"/>
      <w:tblCellMar>
        <w:top w:w="100" w:type="dxa"/>
        <w:left w:w="28" w:type="dxa"/>
        <w:bottom w:w="100" w:type="dxa"/>
        <w:right w:w="28" w:type="dxa"/>
      </w:tblCellMar>
    </w:tblPr>
  </w:style>
  <w:style w:type="table" w:styleId="af6" w:customStyle="1">
    <w:basedOn w:val="TabelNormal"/>
    <w:tblPr>
      <w:tblStyleRowBandSize w:val="1"/>
      <w:tblStyleColBandSize w:val="1"/>
      <w:tblCellMar>
        <w:top w:w="100" w:type="dxa"/>
        <w:left w:w="28" w:type="dxa"/>
        <w:bottom w:w="100" w:type="dxa"/>
        <w:right w:w="28" w:type="dxa"/>
      </w:tblCellMar>
    </w:tblPr>
  </w:style>
  <w:style w:type="table" w:styleId="af7" w:customStyle="1">
    <w:basedOn w:val="TabelNormal"/>
    <w:tblPr>
      <w:tblStyleRowBandSize w:val="1"/>
      <w:tblStyleColBandSize w:val="1"/>
      <w:tblCellMar>
        <w:top w:w="100" w:type="dxa"/>
        <w:left w:w="28" w:type="dxa"/>
        <w:bottom w:w="100" w:type="dxa"/>
        <w:right w:w="28" w:type="dxa"/>
      </w:tblCellMar>
    </w:tblPr>
  </w:style>
  <w:style w:type="table" w:styleId="af8" w:customStyle="1">
    <w:basedOn w:val="TabelNormal"/>
    <w:tblPr>
      <w:tblStyleRowBandSize w:val="1"/>
      <w:tblStyleColBandSize w:val="1"/>
      <w:tblCellMar>
        <w:top w:w="100" w:type="dxa"/>
        <w:left w:w="28" w:type="dxa"/>
        <w:bottom w:w="100" w:type="dxa"/>
        <w:right w:w="28" w:type="dxa"/>
      </w:tblCellMar>
    </w:tblPr>
  </w:style>
  <w:style w:type="table" w:styleId="af9" w:customStyle="1">
    <w:basedOn w:val="TabelNormal"/>
    <w:tblPr>
      <w:tblStyleRowBandSize w:val="1"/>
      <w:tblStyleColBandSize w:val="1"/>
      <w:tblCellMar>
        <w:top w:w="100" w:type="dxa"/>
        <w:left w:w="28" w:type="dxa"/>
        <w:bottom w:w="100" w:type="dxa"/>
        <w:right w:w="28" w:type="dxa"/>
      </w:tblCellMar>
    </w:tblPr>
  </w:style>
  <w:style w:type="table" w:styleId="afa" w:customStyle="1">
    <w:basedOn w:val="TabelNormal"/>
    <w:tblPr>
      <w:tblStyleRowBandSize w:val="1"/>
      <w:tblStyleColBandSize w:val="1"/>
      <w:tblCellMar>
        <w:top w:w="100" w:type="dxa"/>
        <w:left w:w="28" w:type="dxa"/>
        <w:bottom w:w="100" w:type="dxa"/>
        <w:right w:w="28" w:type="dxa"/>
      </w:tblCellMar>
    </w:tblPr>
  </w:style>
  <w:style w:type="table" w:styleId="afb" w:customStyle="1">
    <w:basedOn w:val="TabelNormal"/>
    <w:tblPr>
      <w:tblStyleRowBandSize w:val="1"/>
      <w:tblStyleColBandSize w:val="1"/>
      <w:tblCellMar>
        <w:top w:w="100" w:type="dxa"/>
        <w:left w:w="28" w:type="dxa"/>
        <w:bottom w:w="100" w:type="dxa"/>
        <w:right w:w="28" w:type="dxa"/>
      </w:tblCellMar>
    </w:tblPr>
  </w:style>
  <w:style w:type="table" w:styleId="afc" w:customStyle="1">
    <w:basedOn w:val="TabelNormal"/>
    <w:tblPr>
      <w:tblStyleRowBandSize w:val="1"/>
      <w:tblStyleColBandSize w:val="1"/>
      <w:tblCellMar>
        <w:top w:w="100" w:type="dxa"/>
        <w:left w:w="28" w:type="dxa"/>
        <w:bottom w:w="100" w:type="dxa"/>
        <w:right w:w="28" w:type="dxa"/>
      </w:tblCellMar>
    </w:tblPr>
  </w:style>
  <w:style w:type="table" w:styleId="afd" w:customStyle="1">
    <w:basedOn w:val="TabelNormal"/>
    <w:tblPr>
      <w:tblStyleRowBandSize w:val="1"/>
      <w:tblStyleColBandSize w:val="1"/>
      <w:tblCellMar>
        <w:top w:w="100" w:type="dxa"/>
        <w:left w:w="28" w:type="dxa"/>
        <w:bottom w:w="100" w:type="dxa"/>
        <w:right w:w="28" w:type="dxa"/>
      </w:tblCellMar>
    </w:tblPr>
  </w:style>
  <w:style w:type="table" w:styleId="afe" w:customStyle="1">
    <w:basedOn w:val="TabelNormal"/>
    <w:tblPr>
      <w:tblStyleRowBandSize w:val="1"/>
      <w:tblStyleColBandSize w:val="1"/>
      <w:tblCellMar>
        <w:top w:w="100" w:type="dxa"/>
        <w:left w:w="28" w:type="dxa"/>
        <w:bottom w:w="100" w:type="dxa"/>
        <w:right w:w="28" w:type="dxa"/>
      </w:tblCellMar>
    </w:tblPr>
  </w:style>
  <w:style w:type="table" w:styleId="aff" w:customStyle="1">
    <w:basedOn w:val="TabelNormal"/>
    <w:tblPr>
      <w:tblStyleRowBandSize w:val="1"/>
      <w:tblStyleColBandSize w:val="1"/>
      <w:tblCellMar>
        <w:top w:w="100" w:type="dxa"/>
        <w:left w:w="28" w:type="dxa"/>
        <w:bottom w:w="100" w:type="dxa"/>
        <w:right w:w="28" w:type="dxa"/>
      </w:tblCellMar>
    </w:tblPr>
  </w:style>
  <w:style w:type="table" w:styleId="aff0" w:customStyle="1">
    <w:basedOn w:val="TabelNormal"/>
    <w:tblPr>
      <w:tblStyleRowBandSize w:val="1"/>
      <w:tblStyleColBandSize w:val="1"/>
      <w:tblCellMar>
        <w:top w:w="100" w:type="dxa"/>
        <w:left w:w="28" w:type="dxa"/>
        <w:bottom w:w="100" w:type="dxa"/>
        <w:right w:w="28" w:type="dxa"/>
      </w:tblCellMar>
    </w:tblPr>
  </w:style>
  <w:style w:type="table" w:styleId="aff1" w:customStyle="1">
    <w:basedOn w:val="TabelNormal"/>
    <w:tblPr>
      <w:tblStyleRowBandSize w:val="1"/>
      <w:tblStyleColBandSize w:val="1"/>
      <w:tblCellMar>
        <w:top w:w="100" w:type="dxa"/>
        <w:left w:w="28" w:type="dxa"/>
        <w:bottom w:w="100" w:type="dxa"/>
        <w:right w:w="28" w:type="dxa"/>
      </w:tblCellMar>
    </w:tblPr>
  </w:style>
  <w:style w:type="table" w:styleId="aff2" w:customStyle="1">
    <w:basedOn w:val="TabelNormal"/>
    <w:tblPr>
      <w:tblStyleRowBandSize w:val="1"/>
      <w:tblStyleColBandSize w:val="1"/>
      <w:tblCellMar>
        <w:top w:w="100" w:type="dxa"/>
        <w:left w:w="28" w:type="dxa"/>
        <w:bottom w:w="100" w:type="dxa"/>
        <w:right w:w="28" w:type="dxa"/>
      </w:tblCellMar>
    </w:tblPr>
  </w:style>
  <w:style w:type="table" w:styleId="aff3" w:customStyle="1">
    <w:basedOn w:val="TabelNormal"/>
    <w:tblPr>
      <w:tblStyleRowBandSize w:val="1"/>
      <w:tblStyleColBandSize w:val="1"/>
      <w:tblCellMar>
        <w:top w:w="100" w:type="dxa"/>
        <w:left w:w="28" w:type="dxa"/>
        <w:bottom w:w="100" w:type="dxa"/>
        <w:right w:w="28" w:type="dxa"/>
      </w:tblCellMar>
    </w:tblPr>
  </w:style>
  <w:style w:type="table" w:styleId="aff4" w:customStyle="1">
    <w:basedOn w:val="TabelNormal"/>
    <w:tblPr>
      <w:tblStyleRowBandSize w:val="1"/>
      <w:tblStyleColBandSize w:val="1"/>
      <w:tblCellMar>
        <w:top w:w="100" w:type="dxa"/>
        <w:left w:w="28" w:type="dxa"/>
        <w:bottom w:w="100" w:type="dxa"/>
        <w:right w:w="28" w:type="dxa"/>
      </w:tblCellMar>
    </w:tblPr>
  </w:style>
  <w:style w:type="table" w:styleId="aff5" w:customStyle="1">
    <w:basedOn w:val="TabelNormal"/>
    <w:tblPr>
      <w:tblStyleRowBandSize w:val="1"/>
      <w:tblStyleColBandSize w:val="1"/>
      <w:tblCellMar>
        <w:top w:w="100" w:type="dxa"/>
        <w:left w:w="28" w:type="dxa"/>
        <w:bottom w:w="100" w:type="dxa"/>
        <w:right w:w="28" w:type="dxa"/>
      </w:tblCellMar>
    </w:tblPr>
  </w:style>
  <w:style w:type="table" w:styleId="aff6" w:customStyle="1">
    <w:basedOn w:val="TabelNormal"/>
    <w:tblPr>
      <w:tblStyleRowBandSize w:val="1"/>
      <w:tblStyleColBandSize w:val="1"/>
      <w:tblCellMar>
        <w:top w:w="100" w:type="dxa"/>
        <w:left w:w="28" w:type="dxa"/>
        <w:bottom w:w="100" w:type="dxa"/>
        <w:right w:w="28" w:type="dxa"/>
      </w:tblCellMar>
    </w:tblPr>
  </w:style>
  <w:style w:type="table" w:styleId="aff7" w:customStyle="1">
    <w:basedOn w:val="TabelNormal"/>
    <w:tblPr>
      <w:tblStyleRowBandSize w:val="1"/>
      <w:tblStyleColBandSize w:val="1"/>
      <w:tblCellMar>
        <w:top w:w="100" w:type="dxa"/>
        <w:left w:w="28" w:type="dxa"/>
        <w:bottom w:w="100" w:type="dxa"/>
        <w:right w:w="28" w:type="dxa"/>
      </w:tblCellMar>
    </w:tblPr>
  </w:style>
  <w:style w:type="table" w:styleId="aff8" w:customStyle="1">
    <w:basedOn w:val="TabelNormal"/>
    <w:tblPr>
      <w:tblStyleRowBandSize w:val="1"/>
      <w:tblStyleColBandSize w:val="1"/>
      <w:tblCellMar>
        <w:top w:w="100" w:type="dxa"/>
        <w:left w:w="28" w:type="dxa"/>
        <w:bottom w:w="100" w:type="dxa"/>
        <w:right w:w="28" w:type="dxa"/>
      </w:tblCellMar>
    </w:tblPr>
  </w:style>
  <w:style w:type="table" w:styleId="aff9" w:customStyle="1">
    <w:basedOn w:val="TabelNormal"/>
    <w:tblPr>
      <w:tblStyleRowBandSize w:val="1"/>
      <w:tblStyleColBandSize w:val="1"/>
      <w:tblCellMar>
        <w:top w:w="100" w:type="dxa"/>
        <w:left w:w="28" w:type="dxa"/>
        <w:bottom w:w="100" w:type="dxa"/>
        <w:right w:w="28" w:type="dxa"/>
      </w:tblCellMar>
    </w:tblPr>
  </w:style>
  <w:style w:type="table" w:styleId="affa" w:customStyle="1">
    <w:basedOn w:val="TabelNormal"/>
    <w:tblPr>
      <w:tblStyleRowBandSize w:val="1"/>
      <w:tblStyleColBandSize w:val="1"/>
      <w:tblCellMar>
        <w:top w:w="100" w:type="dxa"/>
        <w:left w:w="28" w:type="dxa"/>
        <w:bottom w:w="100" w:type="dxa"/>
        <w:right w:w="28" w:type="dxa"/>
      </w:tblCellMar>
    </w:tblPr>
  </w:style>
  <w:style w:type="table" w:styleId="affb" w:customStyle="1">
    <w:basedOn w:val="TabelNormal"/>
    <w:tblPr>
      <w:tblStyleRowBandSize w:val="1"/>
      <w:tblStyleColBandSize w:val="1"/>
      <w:tblCellMar>
        <w:top w:w="100" w:type="dxa"/>
        <w:left w:w="28" w:type="dxa"/>
        <w:bottom w:w="100" w:type="dxa"/>
        <w:right w:w="28" w:type="dxa"/>
      </w:tblCellMar>
    </w:tblPr>
  </w:style>
  <w:style w:type="table" w:styleId="affc" w:customStyle="1">
    <w:basedOn w:val="TabelNormal"/>
    <w:tblPr>
      <w:tblStyleRowBandSize w:val="1"/>
      <w:tblStyleColBandSize w:val="1"/>
      <w:tblCellMar>
        <w:top w:w="100" w:type="dxa"/>
        <w:left w:w="28" w:type="dxa"/>
        <w:bottom w:w="100" w:type="dxa"/>
        <w:right w:w="28" w:type="dxa"/>
      </w:tblCellMar>
    </w:tblPr>
  </w:style>
  <w:style w:type="table" w:styleId="affd" w:customStyle="1">
    <w:basedOn w:val="TabelNormal"/>
    <w:tblPr>
      <w:tblStyleRowBandSize w:val="1"/>
      <w:tblStyleColBandSize w:val="1"/>
      <w:tblCellMar>
        <w:top w:w="100" w:type="dxa"/>
        <w:left w:w="28" w:type="dxa"/>
        <w:bottom w:w="100" w:type="dxa"/>
        <w:right w:w="28" w:type="dxa"/>
      </w:tblCellMar>
    </w:tblPr>
  </w:style>
  <w:style w:type="table" w:styleId="affe" w:customStyle="1">
    <w:basedOn w:val="TabelNormal"/>
    <w:tblPr>
      <w:tblStyleRowBandSize w:val="1"/>
      <w:tblStyleColBandSize w:val="1"/>
      <w:tblCellMar>
        <w:top w:w="100" w:type="dxa"/>
        <w:left w:w="28" w:type="dxa"/>
        <w:bottom w:w="100" w:type="dxa"/>
        <w:right w:w="28" w:type="dxa"/>
      </w:tblCellMar>
    </w:tblPr>
  </w:style>
  <w:style w:type="table" w:styleId="afff" w:customStyle="1">
    <w:basedOn w:val="TabelNormal"/>
    <w:tblPr>
      <w:tblStyleRowBandSize w:val="1"/>
      <w:tblStyleColBandSize w:val="1"/>
      <w:tblCellMar>
        <w:top w:w="100" w:type="dxa"/>
        <w:left w:w="28" w:type="dxa"/>
        <w:bottom w:w="100" w:type="dxa"/>
        <w:right w:w="28" w:type="dxa"/>
      </w:tblCellMar>
    </w:tblPr>
  </w:style>
  <w:style w:type="table" w:styleId="afff0" w:customStyle="1">
    <w:basedOn w:val="TabelNormal"/>
    <w:tblPr>
      <w:tblStyleRowBandSize w:val="1"/>
      <w:tblStyleColBandSize w:val="1"/>
      <w:tblCellMar>
        <w:top w:w="100" w:type="dxa"/>
        <w:left w:w="28" w:type="dxa"/>
        <w:bottom w:w="100" w:type="dxa"/>
        <w:right w:w="28" w:type="dxa"/>
      </w:tblCellMar>
    </w:tblPr>
  </w:style>
  <w:style w:type="table" w:styleId="afff1" w:customStyle="1">
    <w:basedOn w:val="TabelNormal"/>
    <w:tblPr>
      <w:tblStyleRowBandSize w:val="1"/>
      <w:tblStyleColBandSize w:val="1"/>
      <w:tblCellMar>
        <w:top w:w="100" w:type="dxa"/>
        <w:left w:w="28" w:type="dxa"/>
        <w:bottom w:w="100" w:type="dxa"/>
        <w:right w:w="28" w:type="dxa"/>
      </w:tblCellMar>
    </w:tblPr>
  </w:style>
  <w:style w:type="table" w:styleId="afff2" w:customStyle="1">
    <w:basedOn w:val="TabelNormal"/>
    <w:tblPr>
      <w:tblStyleRowBandSize w:val="1"/>
      <w:tblStyleColBandSize w:val="1"/>
      <w:tblCellMar>
        <w:top w:w="100" w:type="dxa"/>
        <w:left w:w="28" w:type="dxa"/>
        <w:bottom w:w="100" w:type="dxa"/>
        <w:right w:w="28" w:type="dxa"/>
      </w:tblCellMar>
    </w:tblPr>
  </w:style>
  <w:style w:type="table" w:styleId="afff3" w:customStyle="1">
    <w:basedOn w:val="TabelNormal"/>
    <w:tblPr>
      <w:tblStyleRowBandSize w:val="1"/>
      <w:tblStyleColBandSize w:val="1"/>
      <w:tblCellMar>
        <w:top w:w="100" w:type="dxa"/>
        <w:left w:w="28" w:type="dxa"/>
        <w:bottom w:w="100" w:type="dxa"/>
        <w:right w:w="28" w:type="dxa"/>
      </w:tblCellMar>
    </w:tblPr>
  </w:style>
  <w:style w:type="table" w:styleId="afff4" w:customStyle="1">
    <w:basedOn w:val="TabelNormal"/>
    <w:tblPr>
      <w:tblStyleRowBandSize w:val="1"/>
      <w:tblStyleColBandSize w:val="1"/>
      <w:tblCellMar>
        <w:top w:w="100" w:type="dxa"/>
        <w:left w:w="28" w:type="dxa"/>
        <w:bottom w:w="100" w:type="dxa"/>
        <w:right w:w="28" w:type="dxa"/>
      </w:tblCellMar>
    </w:tblPr>
  </w:style>
  <w:style w:type="table" w:styleId="afff5" w:customStyle="1">
    <w:basedOn w:val="TabelNormal"/>
    <w:tblPr>
      <w:tblStyleRowBandSize w:val="1"/>
      <w:tblStyleColBandSize w:val="1"/>
      <w:tblCellMar>
        <w:top w:w="100" w:type="dxa"/>
        <w:left w:w="28" w:type="dxa"/>
        <w:bottom w:w="100" w:type="dxa"/>
        <w:right w:w="28" w:type="dxa"/>
      </w:tblCellMar>
    </w:tblPr>
  </w:style>
  <w:style w:type="table" w:styleId="afff6" w:customStyle="1">
    <w:basedOn w:val="TabelNormal"/>
    <w:tblPr>
      <w:tblStyleRowBandSize w:val="1"/>
      <w:tblStyleColBandSize w:val="1"/>
      <w:tblCellMar>
        <w:top w:w="100" w:type="dxa"/>
        <w:left w:w="28" w:type="dxa"/>
        <w:bottom w:w="100" w:type="dxa"/>
        <w:right w:w="28" w:type="dxa"/>
      </w:tblCellMar>
    </w:tblPr>
  </w:style>
  <w:style w:type="table" w:styleId="afff7" w:customStyle="1">
    <w:basedOn w:val="TabelNormal"/>
    <w:tblPr>
      <w:tblStyleRowBandSize w:val="1"/>
      <w:tblStyleColBandSize w:val="1"/>
      <w:tblCellMar>
        <w:top w:w="100" w:type="dxa"/>
        <w:left w:w="28" w:type="dxa"/>
        <w:bottom w:w="100" w:type="dxa"/>
        <w:right w:w="28" w:type="dxa"/>
      </w:tblCellMar>
    </w:tblPr>
  </w:style>
  <w:style w:type="table" w:styleId="afff8" w:customStyle="1">
    <w:basedOn w:val="TabelNormal"/>
    <w:tblPr>
      <w:tblStyleRowBandSize w:val="1"/>
      <w:tblStyleColBandSize w:val="1"/>
      <w:tblCellMar>
        <w:top w:w="100" w:type="dxa"/>
        <w:left w:w="28" w:type="dxa"/>
        <w:bottom w:w="100" w:type="dxa"/>
        <w:right w:w="28" w:type="dxa"/>
      </w:tblCellMar>
    </w:tblPr>
  </w:style>
  <w:style w:type="table" w:styleId="afff9" w:customStyle="1">
    <w:basedOn w:val="TabelNormal"/>
    <w:tblPr>
      <w:tblStyleRowBandSize w:val="1"/>
      <w:tblStyleColBandSize w:val="1"/>
      <w:tblCellMar>
        <w:top w:w="100" w:type="dxa"/>
        <w:left w:w="28" w:type="dxa"/>
        <w:bottom w:w="100" w:type="dxa"/>
        <w:right w:w="28" w:type="dxa"/>
      </w:tblCellMar>
    </w:tblPr>
  </w:style>
  <w:style w:type="table" w:styleId="afffa" w:customStyle="1">
    <w:basedOn w:val="TabelNormal"/>
    <w:tblPr>
      <w:tblStyleRowBandSize w:val="1"/>
      <w:tblStyleColBandSize w:val="1"/>
      <w:tblCellMar>
        <w:top w:w="100" w:type="dxa"/>
        <w:left w:w="28" w:type="dxa"/>
        <w:bottom w:w="100" w:type="dxa"/>
        <w:right w:w="28" w:type="dxa"/>
      </w:tblCellMar>
    </w:tblPr>
  </w:style>
  <w:style w:type="paragraph" w:styleId="Antet">
    <w:name w:val="header"/>
    <w:basedOn w:val="Normal"/>
    <w:link w:val="AntetCaracter"/>
    <w:uiPriority w:val="99"/>
    <w:unhideWhenUsed/>
    <w:rsid w:val="00431C19"/>
    <w:pPr>
      <w:tabs>
        <w:tab w:val="center" w:pos="4513"/>
        <w:tab w:val="right" w:pos="9026"/>
      </w:tabs>
    </w:pPr>
  </w:style>
  <w:style w:type="character" w:styleId="AntetCaracter" w:customStyle="1">
    <w:name w:val="Antet Caracter"/>
    <w:basedOn w:val="Fontdeparagrafimplicit"/>
    <w:link w:val="Antet"/>
    <w:uiPriority w:val="99"/>
    <w:rsid w:val="00431C19"/>
  </w:style>
  <w:style w:type="paragraph" w:styleId="Subsol">
    <w:name w:val="footer"/>
    <w:basedOn w:val="Normal"/>
    <w:link w:val="SubsolCaracter"/>
    <w:uiPriority w:val="99"/>
    <w:unhideWhenUsed/>
    <w:rsid w:val="00431C19"/>
    <w:pPr>
      <w:tabs>
        <w:tab w:val="center" w:pos="4513"/>
        <w:tab w:val="right" w:pos="9026"/>
      </w:tabs>
    </w:pPr>
  </w:style>
  <w:style w:type="character" w:styleId="SubsolCaracter" w:customStyle="1">
    <w:name w:val="Subsol Caracter"/>
    <w:basedOn w:val="Fontdeparagrafimplicit"/>
    <w:link w:val="Subsol"/>
    <w:uiPriority w:val="99"/>
    <w:rsid w:val="00431C19"/>
  </w:style>
  <w:style w:type="paragraph" w:styleId="Textnotdesubsol">
    <w:name w:val="footnote text"/>
    <w:basedOn w:val="Normal"/>
    <w:link w:val="TextnotdesubsolCaracter"/>
    <w:uiPriority w:val="99"/>
    <w:semiHidden/>
    <w:unhideWhenUsed/>
    <w:rsid w:val="00DA7239"/>
  </w:style>
  <w:style w:type="character" w:styleId="TextnotdesubsolCaracter" w:customStyle="1">
    <w:name w:val="Text notă de subsol Caracter"/>
    <w:basedOn w:val="Fontdeparagrafimplicit"/>
    <w:link w:val="Textnotdesubsol"/>
    <w:uiPriority w:val="99"/>
    <w:semiHidden/>
    <w:rsid w:val="00DA7239"/>
  </w:style>
  <w:style w:type="character" w:styleId="Referinnotdesubsol">
    <w:name w:val="footnote reference"/>
    <w:basedOn w:val="Fontdeparagrafimplicit"/>
    <w:uiPriority w:val="99"/>
    <w:semiHidden/>
    <w:unhideWhenUsed/>
    <w:rsid w:val="00DA7239"/>
    <w:rPr>
      <w:vertAlign w:val="superscript"/>
    </w:rPr>
  </w:style>
  <w:style w:type="table" w:styleId="Tabelgril">
    <w:name w:val="Table Grid"/>
    <w:basedOn w:val="Tabel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f">
    <w:name w:val="List Paragraph"/>
    <w:basedOn w:val="Normal"/>
    <w:uiPriority w:val="34"/>
    <w:qFormat/>
    <w:rsid w:val="00D46E61"/>
    <w:pPr>
      <w:ind w:left="720"/>
      <w:contextualSpacing/>
    </w:pPr>
  </w:style>
  <w:style w:type="paragraph" w:styleId="Cuprins2">
    <w:name w:val="toc 2"/>
    <w:basedOn w:val="Normal"/>
    <w:next w:val="Normal"/>
    <w:autoRedefine/>
    <w:uiPriority w:val="39"/>
    <w:unhideWhenUsed/>
    <w:rsid w:val="00680815"/>
    <w:pPr>
      <w:tabs>
        <w:tab w:val="right" w:leader="dot" w:pos="9628"/>
      </w:tabs>
      <w:spacing w:after="100"/>
      <w:ind w:left="200"/>
    </w:pPr>
  </w:style>
  <w:style w:type="paragraph" w:styleId="Cuprins3">
    <w:name w:val="toc 3"/>
    <w:basedOn w:val="Normal"/>
    <w:next w:val="Normal"/>
    <w:autoRedefine/>
    <w:uiPriority w:val="39"/>
    <w:unhideWhenUsed/>
    <w:rsid w:val="00A7724B"/>
    <w:pPr>
      <w:spacing w:after="100"/>
      <w:ind w:left="400"/>
    </w:pPr>
  </w:style>
  <w:style w:type="paragraph" w:styleId="Cuprins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Fontdeparagrafimplicit"/>
    <w:uiPriority w:val="99"/>
    <w:unhideWhenUsed/>
    <w:rsid w:val="00A7724B"/>
    <w:rPr>
      <w:color w:val="0000FF" w:themeColor="hyperlink"/>
      <w:u w:val="single"/>
    </w:rPr>
  </w:style>
  <w:style w:type="paragraph" w:styleId="Revizuire">
    <w:name w:val="Revision"/>
    <w:hidden/>
    <w:uiPriority w:val="99"/>
    <w:semiHidden/>
    <w:rsid w:val="006503B3"/>
  </w:style>
  <w:style w:type="paragraph" w:styleId="Textcomentariu">
    <w:name w:val="annotation text"/>
    <w:basedOn w:val="Normal"/>
    <w:link w:val="TextcomentariuCaracter"/>
    <w:uiPriority w:val="99"/>
    <w:unhideWhenUsed/>
    <w:rsid w:val="00724E78"/>
  </w:style>
  <w:style w:type="character" w:styleId="TextcomentariuCaracter" w:customStyle="1">
    <w:name w:val="Text comentariu Caracter"/>
    <w:basedOn w:val="Fontdeparagrafimplicit"/>
    <w:link w:val="Textcomentariu"/>
    <w:uiPriority w:val="99"/>
    <w:rsid w:val="00724E78"/>
  </w:style>
  <w:style w:type="character" w:styleId="Referincomentariu">
    <w:name w:val="annotation reference"/>
    <w:basedOn w:val="Fontdeparagrafimplicit"/>
    <w:uiPriority w:val="99"/>
    <w:semiHidden/>
    <w:unhideWhenUsed/>
    <w:rsid w:val="00724E78"/>
    <w:rPr>
      <w:sz w:val="16"/>
      <w:szCs w:val="16"/>
    </w:rPr>
  </w:style>
  <w:style w:type="character" w:styleId="MeniuneNerezolvat">
    <w:name w:val="Unresolved Mention"/>
    <w:basedOn w:val="Fontdeparagrafimplicit"/>
    <w:uiPriority w:val="99"/>
    <w:semiHidden/>
    <w:unhideWhenUsed/>
    <w:rsid w:val="006A3EF1"/>
    <w:rPr>
      <w:color w:val="605E5C"/>
      <w:shd w:val="clear" w:color="auto" w:fill="E1DFDD"/>
    </w:rPr>
  </w:style>
  <w:style w:type="paragraph" w:styleId="SubiectComentariu">
    <w:name w:val="annotation subject"/>
    <w:basedOn w:val="Textcomentariu"/>
    <w:next w:val="Textcomentariu"/>
    <w:link w:val="SubiectComentariuCaracter"/>
    <w:uiPriority w:val="99"/>
    <w:semiHidden/>
    <w:unhideWhenUsed/>
    <w:rsid w:val="009617DF"/>
    <w:rPr>
      <w:b/>
      <w:bCs/>
    </w:rPr>
  </w:style>
  <w:style w:type="character" w:styleId="SubiectComentariuCaracter" w:customStyle="1">
    <w:name w:val="Subiect Comentariu Caracter"/>
    <w:basedOn w:val="TextcomentariuCaracter"/>
    <w:link w:val="SubiectComentariu"/>
    <w:uiPriority w:val="99"/>
    <w:semiHidden/>
    <w:rsid w:val="009617DF"/>
    <w:rPr>
      <w:b/>
      <w:bCs/>
    </w:rPr>
  </w:style>
  <w:style w:type="character" w:styleId="HyperlinkParcurs">
    <w:name w:val="FollowedHyperlink"/>
    <w:basedOn w:val="Fontdeparagrafimplicit"/>
    <w:uiPriority w:val="99"/>
    <w:semiHidden/>
    <w:unhideWhenUsed/>
    <w:rsid w:val="00AA1BEA"/>
    <w:rPr>
      <w:color w:val="800080" w:themeColor="followedHyperlink"/>
      <w:u w:val="single"/>
    </w:rPr>
  </w:style>
  <w:style w:type="table" w:styleId="Tabelprimar1">
    <w:name w:val="Plain Table 1"/>
    <w:basedOn w:val="Tabel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ur-lex.europa.eu/legal-content/RO/TXT/PDF/?uri=CELEX:52016XC0723(01)&amp;from=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ec.europa.eu/info/funding-tenders/opportunities/docs/2021-2027/common/guidance/how-to-complete-your-ethics-self-assessment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F8F98C86CC841AC046429E9D30507" ma:contentTypeVersion="3" ma:contentTypeDescription="Create a new document." ma:contentTypeScope="" ma:versionID="8cb7d9e4f70e455412fe88bfca7c77ad">
  <xsd:schema xmlns:xsd="http://www.w3.org/2001/XMLSchema" xmlns:xs="http://www.w3.org/2001/XMLSchema" xmlns:p="http://schemas.microsoft.com/office/2006/metadata/properties" xmlns:ns2="2f1fbb1e-b5cd-4418-a034-e1dcca40ae5d" targetNamespace="http://schemas.microsoft.com/office/2006/metadata/properties" ma:root="true" ma:fieldsID="fa25e5f8594830612e48fd3ad19f3d96" ns2:_="">
    <xsd:import namespace="2f1fbb1e-b5cd-4418-a034-e1dcca40ae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fbb1e-b5cd-4418-a034-e1dcca40a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805BB-B319-4B87-BD38-F061E4C236C0}"/>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488e987e-ac47-4198-9cfa-4fcb7c9ee7d8"/>
    <ds:schemaRef ds:uri="http://purl.org/dc/elements/1.1/"/>
    <ds:schemaRef ds:uri="8b321055-72cf-4967-81f5-0bb003411f8a"/>
    <ds:schemaRef ds:uri="http://schemas.openxmlformats.org/package/2006/metadata/core-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Daniela Neagoe</cp:lastModifiedBy>
  <cp:revision>2</cp:revision>
  <dcterms:created xsi:type="dcterms:W3CDTF">2023-09-13T23:33:00Z</dcterms:created>
  <dcterms:modified xsi:type="dcterms:W3CDTF">2023-09-27T08:19:45Z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0x0101003ACF8F98C86CC841AC046429E9D30507</vt:lpwstr>
  </property>
  <property fmtid="{D5CDD505-2E9C-101B-9397-08002B2CF9AE}" pid="4" name="Order">
    <vt:r8>1684100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