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000000"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Titlu2"/>
        <w:tabs>
          <w:tab w:val="left" w:pos="2610"/>
          <w:tab w:val="center" w:pos="4680"/>
        </w:tabs>
      </w:pPr>
      <w:bookmarkStart w:name="_Toc145343648" w:id="0"/>
      <w:r w:rsidRPr="00142DE9">
        <w:t>CUPRINS</w:t>
      </w:r>
      <w:bookmarkEnd w:id="0"/>
    </w:p>
    <w:sdt>
      <w:sdtPr>
        <w:id w:val="772125695"/>
        <w:docPartObj>
          <w:docPartGallery w:val="Table of Contents"/>
          <w:docPartUnique/>
        </w:docPartObj>
      </w:sdtPr>
      <w:sdtContent>
        <w:p w:rsidR="00B57E07" w:rsidRDefault="00AC1DF0" w14:paraId="47AF0B8E" w14:textId="0182E53E">
          <w:pPr>
            <w:pStyle w:val="Cuprins2"/>
            <w:rPr>
              <w:rFonts w:asciiTheme="minorHAnsi" w:hAnsiTheme="minorHAnsi" w:eastAsiaTheme="minorEastAsia"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history="1" w:anchor="_Toc145343648">
            <w:r w:rsidRPr="007F39F3" w:rsidR="00B57E07">
              <w:rPr>
                <w:rStyle w:val="Hyperlink"/>
                <w:noProof/>
              </w:rPr>
              <w:t>CUPRINS</w:t>
            </w:r>
          </w:hyperlink>
        </w:p>
        <w:p w:rsidR="00B57E07" w:rsidRDefault="00000000" w14:paraId="215B16B0" w14:textId="64163EDA">
          <w:pPr>
            <w:pStyle w:val="Cuprins2"/>
            <w:rPr>
              <w:rFonts w:asciiTheme="minorHAnsi" w:hAnsiTheme="minorHAnsi" w:eastAsiaTheme="minorEastAsia" w:cstheme="minorBidi"/>
              <w:noProof/>
              <w:kern w:val="2"/>
              <w:sz w:val="22"/>
              <w:szCs w:val="22"/>
              <w14:ligatures w14:val="standardContextual"/>
            </w:rPr>
          </w:pPr>
          <w:hyperlink w:history="1" w:anchor="_Toc145343649">
            <w:r w:rsidRPr="007F39F3" w:rsidR="00B57E07">
              <w:rPr>
                <w:rStyle w:val="Hyperlink"/>
                <w:noProof/>
              </w:rPr>
              <w:t>Secțiunea A - Administrativă</w:t>
            </w:r>
          </w:hyperlink>
        </w:p>
        <w:p w:rsidR="00B57E07" w:rsidRDefault="00000000" w14:paraId="3E821815" w14:textId="022E7BD7">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0">
            <w:r w:rsidRPr="007F39F3" w:rsidR="00B57E07">
              <w:rPr>
                <w:rStyle w:val="Hyperlink"/>
                <w:rFonts w:eastAsia="Arial" w:cs="Arial"/>
                <w:noProof/>
              </w:rPr>
              <w:t>A1 Informații generale</w:t>
            </w:r>
          </w:hyperlink>
        </w:p>
        <w:p w:rsidR="00B57E07" w:rsidRDefault="00000000" w14:paraId="1FE2B5AC" w14:textId="71311CF9">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1">
            <w:r w:rsidRPr="007F39F3" w:rsidR="00B57E07">
              <w:rPr>
                <w:rStyle w:val="Hyperlink"/>
                <w:noProof/>
              </w:rPr>
              <w:t>A2 Beneficiar</w:t>
            </w:r>
          </w:hyperlink>
        </w:p>
        <w:p w:rsidR="00B57E07" w:rsidRDefault="00000000" w14:paraId="57604B5E" w14:textId="78DE98B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2">
            <w:r w:rsidRPr="007F39F3" w:rsidR="00B57E07">
              <w:rPr>
                <w:rStyle w:val="Hyperlink"/>
                <w:rFonts w:eastAsia="Arial" w:cs="Arial"/>
                <w:noProof/>
              </w:rPr>
              <w:t>A2 Beneficiar și cobeneficiar(i)</w:t>
            </w:r>
          </w:hyperlink>
        </w:p>
        <w:p w:rsidR="00B57E07" w:rsidRDefault="00000000" w14:paraId="243844B8" w14:textId="7D3D3716">
          <w:pPr>
            <w:pStyle w:val="Cuprins4"/>
            <w:rPr>
              <w:rFonts w:asciiTheme="minorHAnsi" w:hAnsiTheme="minorHAnsi" w:eastAsiaTheme="minorEastAsia" w:cstheme="minorBidi"/>
              <w:noProof/>
              <w:kern w:val="2"/>
              <w:sz w:val="22"/>
              <w:szCs w:val="22"/>
              <w14:ligatures w14:val="standardContextual"/>
            </w:rPr>
          </w:pPr>
          <w:hyperlink w:history="1" w:anchor="_Toc145343653">
            <w:r w:rsidRPr="007F39F3" w:rsidR="00B57E07">
              <w:rPr>
                <w:rStyle w:val="Hyperlink"/>
                <w:noProof/>
              </w:rPr>
              <w:t>A2.1 Date generale entitate</w:t>
            </w:r>
          </w:hyperlink>
        </w:p>
        <w:p w:rsidR="00B57E07" w:rsidRDefault="00000000" w14:paraId="1DB10C14" w14:textId="6791E1E9">
          <w:pPr>
            <w:pStyle w:val="Cuprins4"/>
            <w:rPr>
              <w:rFonts w:asciiTheme="minorHAnsi" w:hAnsiTheme="minorHAnsi" w:eastAsiaTheme="minorEastAsia" w:cstheme="minorBidi"/>
              <w:noProof/>
              <w:kern w:val="2"/>
              <w:sz w:val="22"/>
              <w:szCs w:val="22"/>
              <w14:ligatures w14:val="standardContextual"/>
            </w:rPr>
          </w:pPr>
          <w:hyperlink w:history="1" w:anchor="_Toc145343654">
            <w:r w:rsidRPr="007F39F3" w:rsidR="00B57E07">
              <w:rPr>
                <w:rStyle w:val="Hyperlink"/>
                <w:noProof/>
              </w:rPr>
              <w:t>A2.2 Alte date necesare privind entitatea</w:t>
            </w:r>
          </w:hyperlink>
        </w:p>
        <w:p w:rsidR="00B57E07" w:rsidRDefault="00000000" w14:paraId="2C292ED0" w14:textId="7A293652">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5">
            <w:r w:rsidRPr="007F39F3" w:rsidR="00B57E07">
              <w:rPr>
                <w:rStyle w:val="Hyperlink"/>
                <w:noProof/>
              </w:rPr>
              <w:t>A3 Declarații pe propria răspundere</w:t>
            </w:r>
          </w:hyperlink>
        </w:p>
        <w:p w:rsidR="00B57E07" w:rsidRDefault="00000000" w14:paraId="42F5A958" w14:textId="57129A31">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6">
            <w:r w:rsidRPr="007F39F3" w:rsidR="00B57E07">
              <w:rPr>
                <w:rStyle w:val="Hyperlink"/>
                <w:noProof/>
              </w:rPr>
              <w:t>A4 Alte date necesare privind proiectul propus</w:t>
            </w:r>
          </w:hyperlink>
        </w:p>
        <w:p w:rsidR="00B57E07" w:rsidRDefault="00000000" w14:paraId="656E6F41" w14:textId="726CA0F6">
          <w:pPr>
            <w:pStyle w:val="Cuprins2"/>
            <w:rPr>
              <w:rFonts w:asciiTheme="minorHAnsi" w:hAnsiTheme="minorHAnsi" w:eastAsiaTheme="minorEastAsia" w:cstheme="minorBidi"/>
              <w:noProof/>
              <w:kern w:val="2"/>
              <w:sz w:val="22"/>
              <w:szCs w:val="22"/>
              <w14:ligatures w14:val="standardContextual"/>
            </w:rPr>
          </w:pPr>
          <w:hyperlink w:history="1" w:anchor="_Toc145343657">
            <w:r w:rsidRPr="007F39F3" w:rsidR="00B57E07">
              <w:rPr>
                <w:rStyle w:val="Hyperlink"/>
                <w:rFonts w:eastAsia="Arial" w:cs="Arial"/>
                <w:noProof/>
              </w:rPr>
              <w:t>Secțiunea B - Descrierea proiectului</w:t>
            </w:r>
          </w:hyperlink>
        </w:p>
        <w:p w:rsidR="00B57E07" w:rsidRDefault="00000000" w14:paraId="58AF0C18" w14:textId="48950888">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58">
            <w:r w:rsidRPr="007F39F3" w:rsidR="00B57E07">
              <w:rPr>
                <w:rStyle w:val="Hyperlink"/>
                <w:noProof/>
              </w:rPr>
              <w:t>B1 Relevanță și coerență</w:t>
            </w:r>
          </w:hyperlink>
        </w:p>
        <w:p w:rsidR="00B57E07" w:rsidRDefault="00000000" w14:paraId="4E6FDBBF" w14:textId="62C7432F">
          <w:pPr>
            <w:pStyle w:val="Cuprins4"/>
            <w:rPr>
              <w:rFonts w:asciiTheme="minorHAnsi" w:hAnsiTheme="minorHAnsi" w:eastAsiaTheme="minorEastAsia" w:cstheme="minorBidi"/>
              <w:noProof/>
              <w:kern w:val="2"/>
              <w:sz w:val="22"/>
              <w:szCs w:val="22"/>
              <w14:ligatures w14:val="standardContextual"/>
            </w:rPr>
          </w:pPr>
          <w:hyperlink w:history="1" w:anchor="_Toc145343659">
            <w:r w:rsidRPr="007F39F3" w:rsidR="00B57E07">
              <w:rPr>
                <w:rStyle w:val="Hyperlink"/>
                <w:rFonts w:eastAsia="Arial" w:cs="Arial"/>
                <w:noProof/>
              </w:rPr>
              <w:t>B1.1 Contextul și obiectivul general</w:t>
            </w:r>
          </w:hyperlink>
        </w:p>
        <w:p w:rsidR="00B57E07" w:rsidRDefault="00000000" w14:paraId="344DFEDC" w14:textId="0F7F56EA">
          <w:pPr>
            <w:pStyle w:val="Cuprins4"/>
            <w:rPr>
              <w:rFonts w:asciiTheme="minorHAnsi" w:hAnsiTheme="minorHAnsi" w:eastAsiaTheme="minorEastAsia" w:cstheme="minorBidi"/>
              <w:noProof/>
              <w:kern w:val="2"/>
              <w:sz w:val="22"/>
              <w:szCs w:val="22"/>
              <w14:ligatures w14:val="standardContextual"/>
            </w:rPr>
          </w:pPr>
          <w:hyperlink w:history="1" w:anchor="_Toc145343660">
            <w:r w:rsidRPr="007F39F3" w:rsidR="00B57E07">
              <w:rPr>
                <w:rStyle w:val="Hyperlink"/>
                <w:rFonts w:eastAsia="Arial" w:cs="Arial"/>
                <w:noProof/>
              </w:rPr>
              <w:t>B1.2 Analiza nevoilor și obiectivele specifice</w:t>
            </w:r>
          </w:hyperlink>
        </w:p>
        <w:p w:rsidR="00B57E07" w:rsidRDefault="00000000" w14:paraId="2F371AE9" w14:textId="689D1124">
          <w:pPr>
            <w:pStyle w:val="Cuprins4"/>
            <w:rPr>
              <w:rFonts w:asciiTheme="minorHAnsi" w:hAnsiTheme="minorHAnsi" w:eastAsiaTheme="minorEastAsia" w:cstheme="minorBidi"/>
              <w:noProof/>
              <w:kern w:val="2"/>
              <w:sz w:val="22"/>
              <w:szCs w:val="22"/>
              <w14:ligatures w14:val="standardContextual"/>
            </w:rPr>
          </w:pPr>
          <w:hyperlink w:history="1" w:anchor="_Toc145343661">
            <w:r w:rsidRPr="007F39F3" w:rsidR="00B57E07">
              <w:rPr>
                <w:rStyle w:val="Hyperlink"/>
                <w:noProof/>
              </w:rPr>
              <w:t>B1.3 Valoarea adăugată europeană</w:t>
            </w:r>
          </w:hyperlink>
        </w:p>
        <w:p w:rsidR="00B57E07" w:rsidRDefault="00000000" w14:paraId="70102014" w14:textId="71845E45">
          <w:pPr>
            <w:pStyle w:val="Cuprins4"/>
            <w:rPr>
              <w:rFonts w:asciiTheme="minorHAnsi" w:hAnsiTheme="minorHAnsi" w:eastAsiaTheme="minorEastAsia" w:cstheme="minorBidi"/>
              <w:noProof/>
              <w:kern w:val="2"/>
              <w:sz w:val="22"/>
              <w:szCs w:val="22"/>
              <w14:ligatures w14:val="standardContextual"/>
            </w:rPr>
          </w:pPr>
          <w:hyperlink w:history="1" w:anchor="_Toc145343662">
            <w:r w:rsidRPr="007F39F3" w:rsidR="00B57E07">
              <w:rPr>
                <w:rStyle w:val="Hyperlink"/>
                <w:rFonts w:eastAsia="Arial" w:cs="Arial"/>
                <w:noProof/>
              </w:rPr>
              <w:t>B1.4 Conformitatea cu strategiile naționale</w:t>
            </w:r>
          </w:hyperlink>
        </w:p>
        <w:p w:rsidR="00B57E07" w:rsidRDefault="00000000" w14:paraId="35AB8B63" w14:textId="61BF00A1">
          <w:pPr>
            <w:pStyle w:val="Cuprins4"/>
            <w:rPr>
              <w:rFonts w:asciiTheme="minorHAnsi" w:hAnsiTheme="minorHAnsi" w:eastAsiaTheme="minorEastAsia" w:cstheme="minorBidi"/>
              <w:noProof/>
              <w:kern w:val="2"/>
              <w:sz w:val="22"/>
              <w:szCs w:val="22"/>
              <w14:ligatures w14:val="standardContextual"/>
            </w:rPr>
          </w:pPr>
          <w:hyperlink w:history="1" w:anchor="_Toc145343663">
            <w:r w:rsidRPr="007F39F3" w:rsidR="00B57E07">
              <w:rPr>
                <w:rStyle w:val="Hyperlink"/>
                <w:rFonts w:eastAsia="Arial" w:cs="Arial"/>
                <w:noProof/>
              </w:rPr>
              <w:t>B1.5 Complementaritatea și sinergia</w:t>
            </w:r>
          </w:hyperlink>
        </w:p>
        <w:p w:rsidR="00B57E07" w:rsidRDefault="00000000" w14:paraId="110F3301" w14:textId="36F1764F">
          <w:pPr>
            <w:pStyle w:val="Cuprins4"/>
            <w:rPr>
              <w:rFonts w:asciiTheme="minorHAnsi" w:hAnsiTheme="minorHAnsi" w:eastAsiaTheme="minorEastAsia" w:cstheme="minorBidi"/>
              <w:noProof/>
              <w:kern w:val="2"/>
              <w:sz w:val="22"/>
              <w:szCs w:val="22"/>
              <w14:ligatures w14:val="standardContextual"/>
            </w:rPr>
          </w:pPr>
          <w:hyperlink w:history="1" w:anchor="_Toc145343664">
            <w:r w:rsidRPr="007F39F3" w:rsidR="00B57E07">
              <w:rPr>
                <w:rStyle w:val="Hyperlink"/>
                <w:rFonts w:eastAsia="Arial" w:cs="Arial"/>
                <w:noProof/>
              </w:rPr>
              <w:t>B1.6 Alte informații relevante</w:t>
            </w:r>
          </w:hyperlink>
        </w:p>
        <w:p w:rsidR="00B57E07" w:rsidRDefault="00000000" w14:paraId="0F245F45" w14:textId="0D942554">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65">
            <w:r w:rsidRPr="007F39F3" w:rsidR="00B57E07">
              <w:rPr>
                <w:rStyle w:val="Hyperlink"/>
                <w:noProof/>
              </w:rPr>
              <w:t>B2 Eficacitate și eficiență</w:t>
            </w:r>
          </w:hyperlink>
        </w:p>
        <w:p w:rsidR="00B57E07" w:rsidRDefault="00000000" w14:paraId="01678C7F" w14:textId="57283BF6">
          <w:pPr>
            <w:pStyle w:val="Cuprins4"/>
            <w:rPr>
              <w:rFonts w:asciiTheme="minorHAnsi" w:hAnsiTheme="minorHAnsi" w:eastAsiaTheme="minorEastAsia" w:cstheme="minorBidi"/>
              <w:noProof/>
              <w:kern w:val="2"/>
              <w:sz w:val="22"/>
              <w:szCs w:val="22"/>
              <w14:ligatures w14:val="standardContextual"/>
            </w:rPr>
          </w:pPr>
          <w:hyperlink w:history="1" w:anchor="_Toc145343666">
            <w:r w:rsidRPr="007F39F3" w:rsidR="00B57E07">
              <w:rPr>
                <w:rStyle w:val="Hyperlink"/>
                <w:rFonts w:eastAsia="Arial" w:cs="Arial"/>
                <w:noProof/>
              </w:rPr>
              <w:t>B2.1 Concept și metodologie</w:t>
            </w:r>
          </w:hyperlink>
        </w:p>
        <w:p w:rsidR="00B57E07" w:rsidRDefault="00000000" w14:paraId="7C85A0FA" w14:textId="082DE5FE">
          <w:pPr>
            <w:pStyle w:val="Cuprins4"/>
            <w:rPr>
              <w:rFonts w:asciiTheme="minorHAnsi" w:hAnsiTheme="minorHAnsi" w:eastAsiaTheme="minorEastAsia" w:cstheme="minorBidi"/>
              <w:noProof/>
              <w:kern w:val="2"/>
              <w:sz w:val="22"/>
              <w:szCs w:val="22"/>
              <w14:ligatures w14:val="standardContextual"/>
            </w:rPr>
          </w:pPr>
          <w:hyperlink w:history="1" w:anchor="_Toc145343667">
            <w:r w:rsidRPr="007F39F3" w:rsidR="00B57E07">
              <w:rPr>
                <w:rStyle w:val="Hyperlink"/>
                <w:noProof/>
              </w:rPr>
              <w:t>B2.2 Managementul proiectului, asigurarea calității</w:t>
            </w:r>
          </w:hyperlink>
        </w:p>
        <w:p w:rsidR="00B57E07" w:rsidRDefault="00000000" w14:paraId="2D7D838B" w14:textId="308365F4">
          <w:pPr>
            <w:pStyle w:val="Cuprins4"/>
            <w:rPr>
              <w:rFonts w:asciiTheme="minorHAnsi" w:hAnsiTheme="minorHAnsi" w:eastAsiaTheme="minorEastAsia" w:cstheme="minorBidi"/>
              <w:noProof/>
              <w:kern w:val="2"/>
              <w:sz w:val="22"/>
              <w:szCs w:val="22"/>
              <w14:ligatures w14:val="standardContextual"/>
            </w:rPr>
          </w:pPr>
          <w:hyperlink w:history="1" w:anchor="_Toc145343668">
            <w:r w:rsidRPr="007F39F3" w:rsidR="00B57E07">
              <w:rPr>
                <w:rStyle w:val="Hyperlink"/>
                <w:noProof/>
              </w:rPr>
              <w:t>B2.3 Gestionarea riscurilor critice</w:t>
            </w:r>
          </w:hyperlink>
        </w:p>
        <w:p w:rsidR="00B57E07" w:rsidRDefault="00000000" w14:paraId="432C4017" w14:textId="46700502">
          <w:pPr>
            <w:pStyle w:val="Cuprins4"/>
            <w:rPr>
              <w:rFonts w:asciiTheme="minorHAnsi" w:hAnsiTheme="minorHAnsi" w:eastAsiaTheme="minorEastAsia" w:cstheme="minorBidi"/>
              <w:noProof/>
              <w:kern w:val="2"/>
              <w:sz w:val="22"/>
              <w:szCs w:val="22"/>
              <w14:ligatures w14:val="standardContextual"/>
            </w:rPr>
          </w:pPr>
          <w:hyperlink w:history="1" w:anchor="_Toc145343669">
            <w:r w:rsidRPr="007F39F3" w:rsidR="00B57E07">
              <w:rPr>
                <w:rStyle w:val="Hyperlink"/>
                <w:noProof/>
              </w:rPr>
              <w:t>B2.4 Raportul cost-eficacitate și gestiunea financiară</w:t>
            </w:r>
          </w:hyperlink>
        </w:p>
        <w:p w:rsidR="00B57E07" w:rsidRDefault="00000000" w14:paraId="13A38EF8" w14:textId="2176ED3A">
          <w:pPr>
            <w:pStyle w:val="Cuprins4"/>
            <w:rPr>
              <w:rFonts w:asciiTheme="minorHAnsi" w:hAnsiTheme="minorHAnsi" w:eastAsiaTheme="minorEastAsia" w:cstheme="minorBidi"/>
              <w:noProof/>
              <w:kern w:val="2"/>
              <w:sz w:val="22"/>
              <w:szCs w:val="22"/>
              <w14:ligatures w14:val="standardContextual"/>
            </w:rPr>
          </w:pPr>
          <w:hyperlink w:history="1" w:anchor="_Toc145343670">
            <w:r w:rsidRPr="007F39F3" w:rsidR="00B57E07">
              <w:rPr>
                <w:rStyle w:val="Hyperlink"/>
                <w:rFonts w:eastAsia="Arial" w:cs="Arial"/>
                <w:noProof/>
              </w:rPr>
              <w:t>B2.5 Alte informații relevante</w:t>
            </w:r>
          </w:hyperlink>
        </w:p>
        <w:p w:rsidR="00B57E07" w:rsidRDefault="00000000" w14:paraId="04B0870E" w14:textId="06C1A265">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1">
            <w:r w:rsidRPr="007F39F3" w:rsidR="00B57E07">
              <w:rPr>
                <w:rStyle w:val="Hyperlink"/>
                <w:rFonts w:eastAsia="Arial" w:cs="Arial"/>
                <w:noProof/>
              </w:rPr>
              <w:t>B3 Impact și Sustenabilitate</w:t>
            </w:r>
          </w:hyperlink>
        </w:p>
        <w:p w:rsidR="00B57E07" w:rsidRDefault="00000000" w14:paraId="0339D817" w14:textId="371A6D58">
          <w:pPr>
            <w:pStyle w:val="Cuprins4"/>
            <w:rPr>
              <w:rFonts w:asciiTheme="minorHAnsi" w:hAnsiTheme="minorHAnsi" w:eastAsiaTheme="minorEastAsia" w:cstheme="minorBidi"/>
              <w:noProof/>
              <w:kern w:val="2"/>
              <w:sz w:val="22"/>
              <w:szCs w:val="22"/>
              <w14:ligatures w14:val="standardContextual"/>
            </w:rPr>
          </w:pPr>
          <w:hyperlink w:history="1" w:anchor="_Toc145343672">
            <w:r w:rsidRPr="007F39F3" w:rsidR="00B57E07">
              <w:rPr>
                <w:rStyle w:val="Hyperlink"/>
                <w:rFonts w:eastAsia="Arial" w:cs="Arial"/>
                <w:noProof/>
              </w:rPr>
              <w:t>B3.1 Impact și ambiție</w:t>
            </w:r>
          </w:hyperlink>
        </w:p>
        <w:p w:rsidR="00B57E07" w:rsidRDefault="00000000" w14:paraId="5D23A014" w14:textId="6A74ADC4">
          <w:pPr>
            <w:pStyle w:val="Cuprins4"/>
            <w:rPr>
              <w:rFonts w:asciiTheme="minorHAnsi" w:hAnsiTheme="minorHAnsi" w:eastAsiaTheme="minorEastAsia" w:cstheme="minorBidi"/>
              <w:noProof/>
              <w:kern w:val="2"/>
              <w:sz w:val="22"/>
              <w:szCs w:val="22"/>
              <w14:ligatures w14:val="standardContextual"/>
            </w:rPr>
          </w:pPr>
          <w:hyperlink w:history="1" w:anchor="_Toc145343673">
            <w:r w:rsidRPr="007F39F3" w:rsidR="00B57E07">
              <w:rPr>
                <w:rStyle w:val="Hyperlink"/>
                <w:rFonts w:eastAsia="Arial" w:cs="Arial"/>
                <w:noProof/>
              </w:rPr>
              <w:t>B3.2 Sustenabilitatea și continuitatea</w:t>
            </w:r>
          </w:hyperlink>
        </w:p>
        <w:p w:rsidR="00B57E07" w:rsidRDefault="00000000" w14:paraId="3AC1022D" w14:textId="0C8BA683">
          <w:pPr>
            <w:pStyle w:val="Cuprins4"/>
            <w:rPr>
              <w:rFonts w:asciiTheme="minorHAnsi" w:hAnsiTheme="minorHAnsi" w:eastAsiaTheme="minorEastAsia" w:cstheme="minorBidi"/>
              <w:noProof/>
              <w:kern w:val="2"/>
              <w:sz w:val="22"/>
              <w:szCs w:val="22"/>
              <w14:ligatures w14:val="standardContextual"/>
            </w:rPr>
          </w:pPr>
          <w:hyperlink w:history="1" w:anchor="_Toc145343674">
            <w:r w:rsidRPr="007F39F3" w:rsidR="00B57E07">
              <w:rPr>
                <w:rStyle w:val="Hyperlink"/>
                <w:rFonts w:eastAsia="Arial" w:cs="Arial"/>
                <w:noProof/>
              </w:rPr>
              <w:t>B3.3 Comunicarea, diseminarea și vizibilitatea</w:t>
            </w:r>
          </w:hyperlink>
        </w:p>
        <w:p w:rsidR="00B57E07" w:rsidRDefault="00000000" w14:paraId="197D39D6" w14:textId="1217F866">
          <w:pPr>
            <w:pStyle w:val="Cuprins4"/>
            <w:rPr>
              <w:rFonts w:asciiTheme="minorHAnsi" w:hAnsiTheme="minorHAnsi" w:eastAsiaTheme="minorEastAsia" w:cstheme="minorBidi"/>
              <w:noProof/>
              <w:kern w:val="2"/>
              <w:sz w:val="22"/>
              <w:szCs w:val="22"/>
              <w14:ligatures w14:val="standardContextual"/>
            </w:rPr>
          </w:pPr>
          <w:hyperlink w:history="1" w:anchor="_Toc145343675">
            <w:r w:rsidRPr="007F39F3" w:rsidR="00B57E07">
              <w:rPr>
                <w:rStyle w:val="Hyperlink"/>
                <w:noProof/>
              </w:rPr>
              <w:t>B3.4 Impactul asupra mediului</w:t>
            </w:r>
          </w:hyperlink>
        </w:p>
        <w:p w:rsidR="00B57E07" w:rsidRDefault="00000000" w14:paraId="74209723" w14:textId="0CA89F8B">
          <w:pPr>
            <w:pStyle w:val="Cuprins4"/>
            <w:rPr>
              <w:rFonts w:asciiTheme="minorHAnsi" w:hAnsiTheme="minorHAnsi" w:eastAsiaTheme="minorEastAsia" w:cstheme="minorBidi"/>
              <w:noProof/>
              <w:kern w:val="2"/>
              <w:sz w:val="22"/>
              <w:szCs w:val="22"/>
              <w14:ligatures w14:val="standardContextual"/>
            </w:rPr>
          </w:pPr>
          <w:hyperlink w:history="1" w:anchor="_Toc145343676">
            <w:r w:rsidRPr="007F39F3" w:rsidR="00B57E07">
              <w:rPr>
                <w:rStyle w:val="Hyperlink"/>
                <w:rFonts w:eastAsia="Arial" w:cs="Arial"/>
                <w:noProof/>
              </w:rPr>
              <w:t>B3.5 Alte informații relevante</w:t>
            </w:r>
          </w:hyperlink>
        </w:p>
        <w:p w:rsidR="00B57E07" w:rsidRDefault="00000000" w14:paraId="21531619" w14:textId="01B5E72A">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77">
            <w:r w:rsidRPr="007F39F3" w:rsidR="00B57E07">
              <w:rPr>
                <w:rStyle w:val="Hyperlink"/>
                <w:noProof/>
              </w:rPr>
              <w:t>B4 Indicatorii proiectului</w:t>
            </w:r>
          </w:hyperlink>
        </w:p>
        <w:p w:rsidR="00B57E07" w:rsidRDefault="00000000" w14:paraId="0B8384A4" w14:textId="3EB367E3">
          <w:pPr>
            <w:pStyle w:val="Cuprins4"/>
            <w:rPr>
              <w:rFonts w:asciiTheme="minorHAnsi" w:hAnsiTheme="minorHAnsi" w:eastAsiaTheme="minorEastAsia" w:cstheme="minorBidi"/>
              <w:noProof/>
              <w:kern w:val="2"/>
              <w:sz w:val="22"/>
              <w:szCs w:val="22"/>
              <w14:ligatures w14:val="standardContextual"/>
            </w:rPr>
          </w:pPr>
          <w:hyperlink w:history="1" w:anchor="_Toc145343678">
            <w:r w:rsidRPr="007F39F3" w:rsidR="00B57E07">
              <w:rPr>
                <w:rStyle w:val="Hyperlink"/>
                <w:noProof/>
              </w:rPr>
              <w:t>B4.1 Indicatorii de realizare</w:t>
            </w:r>
          </w:hyperlink>
        </w:p>
        <w:p w:rsidR="00B57E07" w:rsidRDefault="00000000" w14:paraId="4F844CF6" w14:textId="75143CDC">
          <w:pPr>
            <w:pStyle w:val="Cuprins4"/>
            <w:rPr>
              <w:rFonts w:asciiTheme="minorHAnsi" w:hAnsiTheme="minorHAnsi" w:eastAsiaTheme="minorEastAsia" w:cstheme="minorBidi"/>
              <w:noProof/>
              <w:kern w:val="2"/>
              <w:sz w:val="22"/>
              <w:szCs w:val="22"/>
              <w14:ligatures w14:val="standardContextual"/>
            </w:rPr>
          </w:pPr>
          <w:hyperlink w:history="1" w:anchor="_Toc145343679">
            <w:r w:rsidRPr="007F39F3" w:rsidR="00B57E07">
              <w:rPr>
                <w:rStyle w:val="Hyperlink"/>
                <w:noProof/>
              </w:rPr>
              <w:t>TABEL4.1 Indicatori de realizare</w:t>
            </w:r>
          </w:hyperlink>
        </w:p>
        <w:p w:rsidR="00B57E07" w:rsidRDefault="00000000" w14:paraId="21895ADA" w14:textId="6F95A7DA">
          <w:pPr>
            <w:pStyle w:val="Cuprins4"/>
            <w:rPr>
              <w:rFonts w:asciiTheme="minorHAnsi" w:hAnsiTheme="minorHAnsi" w:eastAsiaTheme="minorEastAsia" w:cstheme="minorBidi"/>
              <w:noProof/>
              <w:kern w:val="2"/>
              <w:sz w:val="22"/>
              <w:szCs w:val="22"/>
              <w14:ligatures w14:val="standardContextual"/>
            </w:rPr>
          </w:pPr>
          <w:hyperlink w:history="1" w:anchor="_Toc145343680">
            <w:r w:rsidRPr="007F39F3" w:rsidR="00B57E07">
              <w:rPr>
                <w:rStyle w:val="Hyperlink"/>
                <w:noProof/>
              </w:rPr>
              <w:t>B4.2 Indicatorii de rezultat</w:t>
            </w:r>
          </w:hyperlink>
        </w:p>
        <w:p w:rsidR="00B57E07" w:rsidRDefault="00000000" w14:paraId="2D6F1CBC" w14:textId="74B7EF2D">
          <w:pPr>
            <w:pStyle w:val="Cuprins4"/>
            <w:rPr>
              <w:rFonts w:asciiTheme="minorHAnsi" w:hAnsiTheme="minorHAnsi" w:eastAsiaTheme="minorEastAsia" w:cstheme="minorBidi"/>
              <w:noProof/>
              <w:kern w:val="2"/>
              <w:sz w:val="22"/>
              <w:szCs w:val="22"/>
              <w14:ligatures w14:val="standardContextual"/>
            </w:rPr>
          </w:pPr>
          <w:hyperlink w:history="1" w:anchor="_Toc145343681">
            <w:r w:rsidRPr="007F39F3" w:rsidR="00B57E07">
              <w:rPr>
                <w:rStyle w:val="Hyperlink"/>
                <w:noProof/>
              </w:rPr>
              <w:t>TABEL4.2 Indicatori de rezultat</w:t>
            </w:r>
          </w:hyperlink>
        </w:p>
        <w:p w:rsidR="00B57E07" w:rsidRDefault="00000000" w14:paraId="1AAE3356" w14:textId="1C51EEBC">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2">
            <w:r w:rsidRPr="007F39F3" w:rsidR="00B57E07">
              <w:rPr>
                <w:rStyle w:val="Hyperlink"/>
                <w:rFonts w:eastAsia="Arial" w:cs="Arial"/>
                <w:noProof/>
              </w:rPr>
              <w:t>B5 Rezultate, buget și intervenții</w:t>
            </w:r>
          </w:hyperlink>
        </w:p>
        <w:p w:rsidR="00B57E07" w:rsidRDefault="00000000" w14:paraId="27F43852" w14:textId="55E7F5F0">
          <w:pPr>
            <w:pStyle w:val="Cuprins4"/>
            <w:rPr>
              <w:rFonts w:asciiTheme="minorHAnsi" w:hAnsiTheme="minorHAnsi" w:eastAsiaTheme="minorEastAsia" w:cstheme="minorBidi"/>
              <w:noProof/>
              <w:kern w:val="2"/>
              <w:sz w:val="22"/>
              <w:szCs w:val="22"/>
              <w14:ligatures w14:val="standardContextual"/>
            </w:rPr>
          </w:pPr>
          <w:hyperlink w:history="1" w:anchor="_Toc145343683">
            <w:r w:rsidRPr="007F39F3" w:rsidR="00B57E07">
              <w:rPr>
                <w:rStyle w:val="Hyperlink"/>
                <w:noProof/>
              </w:rPr>
              <w:t>B5.1 Rezultate preconizate</w:t>
            </w:r>
          </w:hyperlink>
        </w:p>
        <w:p w:rsidR="00B57E07" w:rsidRDefault="00000000" w14:paraId="5F215F9A" w14:textId="379C960E">
          <w:pPr>
            <w:pStyle w:val="Cuprins4"/>
            <w:rPr>
              <w:rFonts w:asciiTheme="minorHAnsi" w:hAnsiTheme="minorHAnsi" w:eastAsiaTheme="minorEastAsia" w:cstheme="minorBidi"/>
              <w:noProof/>
              <w:kern w:val="2"/>
              <w:sz w:val="22"/>
              <w:szCs w:val="22"/>
              <w14:ligatures w14:val="standardContextual"/>
            </w:rPr>
          </w:pPr>
          <w:hyperlink w:history="1" w:anchor="_Toc145343684">
            <w:r w:rsidRPr="007F39F3" w:rsidR="00B57E07">
              <w:rPr>
                <w:rStyle w:val="Hyperlink"/>
                <w:noProof/>
              </w:rPr>
              <w:t>TABEL5.1 Rezultate</w:t>
            </w:r>
          </w:hyperlink>
        </w:p>
        <w:p w:rsidR="00B57E07" w:rsidRDefault="00000000" w14:paraId="1E5D9188" w14:textId="5340480A">
          <w:pPr>
            <w:pStyle w:val="Cuprins4"/>
            <w:rPr>
              <w:rFonts w:asciiTheme="minorHAnsi" w:hAnsiTheme="minorHAnsi" w:eastAsiaTheme="minorEastAsia" w:cstheme="minorBidi"/>
              <w:noProof/>
              <w:kern w:val="2"/>
              <w:sz w:val="22"/>
              <w:szCs w:val="22"/>
              <w14:ligatures w14:val="standardContextual"/>
            </w:rPr>
          </w:pPr>
          <w:hyperlink w:history="1" w:anchor="_Toc145343685">
            <w:r w:rsidRPr="007F39F3" w:rsidR="00B57E07">
              <w:rPr>
                <w:rStyle w:val="Hyperlink"/>
                <w:noProof/>
              </w:rPr>
              <w:t>B5.2 Buget estimat</w:t>
            </w:r>
          </w:hyperlink>
        </w:p>
        <w:p w:rsidR="00B57E07" w:rsidRDefault="00000000" w14:paraId="06A4C82E" w14:textId="1DC99280">
          <w:pPr>
            <w:pStyle w:val="Cuprins4"/>
            <w:rPr>
              <w:rFonts w:asciiTheme="minorHAnsi" w:hAnsiTheme="minorHAnsi" w:eastAsiaTheme="minorEastAsia" w:cstheme="minorBidi"/>
              <w:noProof/>
              <w:kern w:val="2"/>
              <w:sz w:val="22"/>
              <w:szCs w:val="22"/>
              <w14:ligatures w14:val="standardContextual"/>
            </w:rPr>
          </w:pPr>
          <w:hyperlink w:history="1" w:anchor="_Toc145343686">
            <w:r w:rsidRPr="007F39F3" w:rsidR="00B57E07">
              <w:rPr>
                <w:rStyle w:val="Hyperlink"/>
                <w:noProof/>
              </w:rPr>
              <w:t>TABEL5.2 Buget</w:t>
            </w:r>
          </w:hyperlink>
        </w:p>
        <w:p w:rsidR="00B57E07" w:rsidRDefault="00000000" w14:paraId="7AA041E8" w14:textId="52FE4A35">
          <w:pPr>
            <w:pStyle w:val="Cuprins4"/>
            <w:rPr>
              <w:rFonts w:asciiTheme="minorHAnsi" w:hAnsiTheme="minorHAnsi" w:eastAsiaTheme="minorEastAsia" w:cstheme="minorBidi"/>
              <w:noProof/>
              <w:kern w:val="2"/>
              <w:sz w:val="22"/>
              <w:szCs w:val="22"/>
              <w14:ligatures w14:val="standardContextual"/>
            </w:rPr>
          </w:pPr>
          <w:hyperlink w:history="1" w:anchor="_Toc145343687">
            <w:r w:rsidRPr="007F39F3" w:rsidR="00B57E07">
              <w:rPr>
                <w:rStyle w:val="Hyperlink"/>
                <w:rFonts w:eastAsia="Arial" w:cs="Arial"/>
                <w:noProof/>
              </w:rPr>
              <w:t>B5.3. Domeniile de intervenție și tipurile de acțiuni abordate</w:t>
            </w:r>
          </w:hyperlink>
        </w:p>
        <w:p w:rsidR="00B57E07" w:rsidRDefault="00000000" w14:paraId="710D6022" w14:textId="2571933A">
          <w:pPr>
            <w:pStyle w:val="Cuprins4"/>
            <w:rPr>
              <w:rFonts w:asciiTheme="minorHAnsi" w:hAnsiTheme="minorHAnsi" w:eastAsiaTheme="minorEastAsia" w:cstheme="minorBidi"/>
              <w:noProof/>
              <w:kern w:val="2"/>
              <w:sz w:val="22"/>
              <w:szCs w:val="22"/>
              <w14:ligatures w14:val="standardContextual"/>
            </w:rPr>
          </w:pPr>
          <w:hyperlink w:history="1" w:anchor="_Toc145343688">
            <w:r w:rsidRPr="007F39F3" w:rsidR="00B57E07">
              <w:rPr>
                <w:rStyle w:val="Hyperlink"/>
                <w:rFonts w:eastAsia="Arial" w:cs="Arial"/>
                <w:noProof/>
              </w:rPr>
              <w:t>TABEL5.3. Domenii de intervenție PN și tipuri de acțiuni PN abordate</w:t>
            </w:r>
          </w:hyperlink>
        </w:p>
        <w:p w:rsidR="00B57E07" w:rsidRDefault="00000000" w14:paraId="292DE620" w14:textId="0EAB91EB">
          <w:pPr>
            <w:pStyle w:val="Cuprins3"/>
            <w:tabs>
              <w:tab w:val="right" w:leader="dot" w:pos="9628"/>
            </w:tabs>
            <w:rPr>
              <w:rFonts w:asciiTheme="minorHAnsi" w:hAnsiTheme="minorHAnsi" w:eastAsiaTheme="minorEastAsia" w:cstheme="minorBidi"/>
              <w:noProof/>
              <w:kern w:val="2"/>
              <w:sz w:val="22"/>
              <w:szCs w:val="22"/>
              <w14:ligatures w14:val="standardContextual"/>
            </w:rPr>
          </w:pPr>
          <w:hyperlink w:history="1" w:anchor="_Toc145343689">
            <w:r w:rsidRPr="007F39F3" w:rsidR="00B57E07">
              <w:rPr>
                <w:rStyle w:val="Hyperlink"/>
                <w:noProof/>
              </w:rPr>
              <w:t>B6 Calendare</w:t>
            </w:r>
          </w:hyperlink>
        </w:p>
        <w:p w:rsidR="00B57E07" w:rsidRDefault="00000000" w14:paraId="60E21125" w14:textId="792DFDBE">
          <w:pPr>
            <w:pStyle w:val="Cuprins4"/>
            <w:rPr>
              <w:rFonts w:asciiTheme="minorHAnsi" w:hAnsiTheme="minorHAnsi" w:eastAsiaTheme="minorEastAsia" w:cstheme="minorBidi"/>
              <w:noProof/>
              <w:kern w:val="2"/>
              <w:sz w:val="22"/>
              <w:szCs w:val="22"/>
              <w14:ligatures w14:val="standardContextual"/>
            </w:rPr>
          </w:pPr>
          <w:hyperlink w:history="1" w:anchor="_Toc145343690">
            <w:r w:rsidRPr="007F39F3" w:rsidR="00B57E07">
              <w:rPr>
                <w:rStyle w:val="Hyperlink"/>
                <w:noProof/>
              </w:rPr>
              <w:t>B6.1 Calendar de implementare</w:t>
            </w:r>
          </w:hyperlink>
        </w:p>
        <w:p w:rsidR="00B57E07" w:rsidRDefault="00000000" w14:paraId="5BB8A922" w14:textId="7BC7CAFC">
          <w:pPr>
            <w:pStyle w:val="Cuprins4"/>
            <w:rPr>
              <w:rFonts w:asciiTheme="minorHAnsi" w:hAnsiTheme="minorHAnsi" w:eastAsiaTheme="minorEastAsia" w:cstheme="minorBidi"/>
              <w:noProof/>
              <w:kern w:val="2"/>
              <w:sz w:val="22"/>
              <w:szCs w:val="22"/>
              <w14:ligatures w14:val="standardContextual"/>
            </w:rPr>
          </w:pPr>
          <w:hyperlink w:history="1" w:anchor="_Toc145343691">
            <w:r w:rsidRPr="007F39F3" w:rsidR="00B57E07">
              <w:rPr>
                <w:rStyle w:val="Hyperlink"/>
                <w:noProof/>
              </w:rPr>
              <w:t>TABEL6.1 Calendar de implementare</w:t>
            </w:r>
          </w:hyperlink>
        </w:p>
        <w:p w:rsidR="00B57E07" w:rsidRDefault="00000000" w14:paraId="563D5E62" w14:textId="6BE8045B">
          <w:pPr>
            <w:pStyle w:val="Cuprins4"/>
            <w:rPr>
              <w:rFonts w:asciiTheme="minorHAnsi" w:hAnsiTheme="minorHAnsi" w:eastAsiaTheme="minorEastAsia" w:cstheme="minorBidi"/>
              <w:noProof/>
              <w:kern w:val="2"/>
              <w:sz w:val="22"/>
              <w:szCs w:val="22"/>
              <w14:ligatures w14:val="standardContextual"/>
            </w:rPr>
          </w:pPr>
          <w:hyperlink w:history="1" w:anchor="_Toc145343692">
            <w:r w:rsidRPr="007F39F3" w:rsidR="00B57E07">
              <w:rPr>
                <w:rStyle w:val="Hyperlink"/>
                <w:rFonts w:eastAsia="Arial" w:cs="Arial"/>
                <w:noProof/>
              </w:rPr>
              <w:t>B6.2 Calendar de prefinanțare-rambursare</w:t>
            </w:r>
          </w:hyperlink>
        </w:p>
        <w:p w:rsidR="00B57E07" w:rsidRDefault="00000000" w14:paraId="0B5AB810" w14:textId="668B68E1">
          <w:pPr>
            <w:pStyle w:val="Cuprins4"/>
            <w:rPr>
              <w:rFonts w:asciiTheme="minorHAnsi" w:hAnsiTheme="minorHAnsi" w:eastAsiaTheme="minorEastAsia" w:cstheme="minorBidi"/>
              <w:noProof/>
              <w:kern w:val="2"/>
              <w:sz w:val="22"/>
              <w:szCs w:val="22"/>
              <w14:ligatures w14:val="standardContextual"/>
            </w:rPr>
          </w:pPr>
          <w:hyperlink w:history="1" w:anchor="_Toc145343693">
            <w:r w:rsidRPr="007F39F3" w:rsidR="00B57E07">
              <w:rPr>
                <w:rStyle w:val="Hyperlink"/>
                <w:rFonts w:eastAsia="Arial" w:cs="Arial"/>
                <w:noProof/>
              </w:rPr>
              <w:t>TABEL6.2 Calendar de prefinanțare-rambursare</w:t>
            </w:r>
          </w:hyperlink>
        </w:p>
        <w:p w:rsidR="00B57E07" w:rsidRDefault="00000000" w14:paraId="3253E4DA" w14:textId="6C34EFE9">
          <w:pPr>
            <w:pStyle w:val="Cuprins2"/>
            <w:rPr>
              <w:rFonts w:asciiTheme="minorHAnsi" w:hAnsiTheme="minorHAnsi" w:eastAsiaTheme="minorEastAsia" w:cstheme="minorBidi"/>
              <w:noProof/>
              <w:kern w:val="2"/>
              <w:sz w:val="22"/>
              <w:szCs w:val="22"/>
              <w14:ligatures w14:val="standardContextual"/>
            </w:rPr>
          </w:pPr>
          <w:hyperlink w:history="1" w:anchor="_Toc145343694">
            <w:r w:rsidRPr="007F39F3" w:rsidR="00B57E07">
              <w:rPr>
                <w:rStyle w:val="Hyperlink"/>
                <w:noProof/>
              </w:rPr>
              <w:t>Secțiunea C - Protecția informațiilor, etică, drepturi fundamentale</w:t>
            </w:r>
          </w:hyperlink>
        </w:p>
        <w:p w:rsidR="00B57E07" w:rsidRDefault="00000000" w14:paraId="577F4B06" w14:textId="6EE49296">
          <w:pPr>
            <w:pStyle w:val="Cuprins4"/>
            <w:rPr>
              <w:rFonts w:asciiTheme="minorHAnsi" w:hAnsiTheme="minorHAnsi" w:eastAsiaTheme="minorEastAsia" w:cstheme="minorBidi"/>
              <w:noProof/>
              <w:kern w:val="2"/>
              <w:sz w:val="22"/>
              <w:szCs w:val="22"/>
              <w14:ligatures w14:val="standardContextual"/>
            </w:rPr>
          </w:pPr>
          <w:hyperlink w:history="1" w:anchor="_Toc145343695">
            <w:r w:rsidRPr="007F39F3" w:rsidR="00B57E07">
              <w:rPr>
                <w:rStyle w:val="Hyperlink"/>
                <w:rFonts w:eastAsia="Arial" w:cs="Arial"/>
                <w:noProof/>
              </w:rPr>
              <w:t>C1 Protecția informațiilor</w:t>
            </w:r>
          </w:hyperlink>
        </w:p>
        <w:p w:rsidR="00B57E07" w:rsidRDefault="00000000" w14:paraId="496DF820" w14:textId="7711B8E4">
          <w:pPr>
            <w:pStyle w:val="Cuprins4"/>
            <w:rPr>
              <w:rFonts w:asciiTheme="minorHAnsi" w:hAnsiTheme="minorHAnsi" w:eastAsiaTheme="minorEastAsia" w:cstheme="minorBidi"/>
              <w:noProof/>
              <w:kern w:val="2"/>
              <w:sz w:val="22"/>
              <w:szCs w:val="22"/>
              <w14:ligatures w14:val="standardContextual"/>
            </w:rPr>
          </w:pPr>
          <w:hyperlink w:history="1" w:anchor="_Toc145343696">
            <w:r w:rsidRPr="007F39F3" w:rsidR="00B57E07">
              <w:rPr>
                <w:rStyle w:val="Hyperlink"/>
                <w:noProof/>
              </w:rPr>
              <w:t>C2 Etică și drepturi fundamentale</w:t>
            </w:r>
          </w:hyperlink>
        </w:p>
        <w:p w:rsidR="00B57E07" w:rsidRDefault="00000000" w14:paraId="1AD4C064" w14:textId="56CCAAC9">
          <w:pPr>
            <w:pStyle w:val="Cuprins2"/>
            <w:rPr>
              <w:rFonts w:asciiTheme="minorHAnsi" w:hAnsiTheme="minorHAnsi" w:eastAsiaTheme="minorEastAsia" w:cstheme="minorBidi"/>
              <w:noProof/>
              <w:kern w:val="2"/>
              <w:sz w:val="22"/>
              <w:szCs w:val="22"/>
              <w14:ligatures w14:val="standardContextual"/>
            </w:rPr>
          </w:pPr>
          <w:hyperlink w:history="1" w:anchor="_Toc145343697">
            <w:r w:rsidRPr="007F39F3" w:rsidR="00B57E07">
              <w:rPr>
                <w:rStyle w:val="Hyperlink"/>
                <w:rFonts w:eastAsia="Arial" w:cs="Arial"/>
                <w:noProof/>
              </w:rPr>
              <w:t>Secțiunea D - Anexe</w:t>
            </w:r>
          </w:hyperlink>
        </w:p>
        <w:p w:rsidR="00B57E07" w:rsidRDefault="00000000" w14:paraId="6EE56ADB" w14:textId="726B48F8">
          <w:pPr>
            <w:pStyle w:val="Cuprins4"/>
            <w:rPr>
              <w:rFonts w:asciiTheme="minorHAnsi" w:hAnsiTheme="minorHAnsi" w:eastAsiaTheme="minorEastAsia" w:cstheme="minorBidi"/>
              <w:noProof/>
              <w:kern w:val="2"/>
              <w:sz w:val="22"/>
              <w:szCs w:val="22"/>
              <w14:ligatures w14:val="standardContextual"/>
            </w:rPr>
          </w:pPr>
          <w:hyperlink w:history="1" w:anchor="_Toc145343698">
            <w:r w:rsidRPr="007F39F3" w:rsidR="00B57E07">
              <w:rPr>
                <w:rStyle w:val="Hyperlink"/>
                <w:noProof/>
              </w:rPr>
              <w:t>D1 Notă privind justificarea și fundamentarea rezonabilității costurilor directe estimate</w:t>
            </w:r>
          </w:hyperlink>
        </w:p>
        <w:p w:rsidR="00B57E07" w:rsidRDefault="00000000" w14:paraId="72414C0A" w14:textId="2E2DDF2C">
          <w:pPr>
            <w:pStyle w:val="Cuprins4"/>
            <w:rPr>
              <w:rFonts w:asciiTheme="minorHAnsi" w:hAnsiTheme="minorHAnsi" w:eastAsiaTheme="minorEastAsia" w:cstheme="minorBidi"/>
              <w:noProof/>
              <w:kern w:val="2"/>
              <w:sz w:val="22"/>
              <w:szCs w:val="22"/>
              <w14:ligatures w14:val="standardContextual"/>
            </w:rPr>
          </w:pPr>
          <w:hyperlink w:history="1" w:anchor="_Toc145343699">
            <w:r w:rsidRPr="007F39F3" w:rsidR="00B57E07">
              <w:rPr>
                <w:rStyle w:val="Hyperlink"/>
                <w:noProof/>
              </w:rPr>
              <w:t>D2 Documente privind parteneriatul</w:t>
            </w:r>
          </w:hyperlink>
        </w:p>
        <w:p w:rsidR="00B57E07" w:rsidRDefault="00000000" w14:paraId="4E0F1ED5" w14:textId="52568F18">
          <w:pPr>
            <w:pStyle w:val="Cuprins4"/>
            <w:rPr>
              <w:rFonts w:asciiTheme="minorHAnsi" w:hAnsiTheme="minorHAnsi" w:eastAsiaTheme="minorEastAsia" w:cstheme="minorBidi"/>
              <w:noProof/>
              <w:kern w:val="2"/>
              <w:sz w:val="22"/>
              <w:szCs w:val="22"/>
              <w14:ligatures w14:val="standardContextual"/>
            </w:rPr>
          </w:pPr>
          <w:hyperlink w:history="1" w:anchor="_Toc145343700">
            <w:r w:rsidRPr="007F39F3" w:rsidR="00B57E07">
              <w:rPr>
                <w:rStyle w:val="Hyperlink"/>
                <w:rFonts w:eastAsia="Arial" w:cs="Arial"/>
                <w:noProof/>
              </w:rPr>
              <w:t>D3 Declarație privind eligibilitatea TVA</w:t>
            </w:r>
          </w:hyperlink>
        </w:p>
        <w:p w:rsidR="00B57E07" w:rsidRDefault="00000000" w14:paraId="351EAD51" w14:textId="20DB81C0">
          <w:pPr>
            <w:pStyle w:val="Cuprins4"/>
            <w:rPr>
              <w:rFonts w:asciiTheme="minorHAnsi" w:hAnsiTheme="minorHAnsi" w:eastAsiaTheme="minorEastAsia" w:cstheme="minorBidi"/>
              <w:noProof/>
              <w:kern w:val="2"/>
              <w:sz w:val="22"/>
              <w:szCs w:val="22"/>
              <w14:ligatures w14:val="standardContextual"/>
            </w:rPr>
          </w:pPr>
          <w:hyperlink w:history="1" w:anchor="_Toc145343701">
            <w:r w:rsidRPr="007F39F3" w:rsidR="00B57E07">
              <w:rPr>
                <w:rStyle w:val="Hyperlink"/>
                <w:rFonts w:eastAsia="Arial" w:cs="Arial"/>
                <w:noProof/>
              </w:rPr>
              <w:t>D4 Alte documente suplimentare privind cererea de finanțare</w:t>
            </w:r>
          </w:hyperlink>
        </w:p>
        <w:p w:rsidRPr="00142DE9" w:rsidR="002F1804" w:rsidRDefault="00AC1DF0" w14:paraId="55E42B7F" w14:textId="74EBD16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52953EA6">
            <w:pPr>
              <w:widowControl w:val="0"/>
              <w:spacing w:line="259" w:lineRule="auto"/>
            </w:pPr>
            <w:r w:rsidRPr="0CD0C847">
              <w:rPr>
                <w:i/>
                <w:iCs/>
                <w:color w:val="E36C0A" w:themeColor="accent6" w:themeShade="BF"/>
              </w:rPr>
              <w:t>B</w:t>
            </w:r>
            <w:r w:rsidR="000F1C4C">
              <w:rPr>
                <w:i/>
                <w:iCs/>
                <w:color w:val="E36C0A" w:themeColor="accent6" w:themeShade="BF"/>
              </w:rPr>
              <w:t>V</w:t>
            </w:r>
            <w:r w:rsidRPr="0CD0C847">
              <w:rPr>
                <w:i/>
                <w:iCs/>
                <w:color w:val="E36C0A" w:themeColor="accent6" w:themeShade="BF"/>
              </w:rPr>
              <w:t>1A</w:t>
            </w:r>
            <w:r w:rsidR="00F30AE9">
              <w:rPr>
                <w:i/>
                <w:iCs/>
                <w:color w:val="E36C0A" w:themeColor="accent6" w:themeShade="BF"/>
              </w:rPr>
              <w:t>4</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7" w14:textId="1831367F">
            <w:pPr>
              <w:widowControl w:val="0"/>
              <w:pBdr>
                <w:top w:val="nil"/>
                <w:left w:val="nil"/>
                <w:bottom w:val="nil"/>
                <w:right w:val="nil"/>
                <w:between w:val="nil"/>
              </w:pBdr>
              <w:rPr>
                <w:i/>
                <w:iCs/>
                <w:color w:val="E36C0A" w:themeColor="accent6" w:themeShade="BF"/>
              </w:rPr>
            </w:pPr>
            <w:r>
              <w:t xml:space="preserve">Apel restrâns cu depunere </w:t>
            </w:r>
            <w:r w:rsidR="00611A38">
              <w:t>contin</w:t>
            </w:r>
            <w:r w:rsidR="00F72ECF">
              <w:t>u</w:t>
            </w:r>
            <w:r w:rsidR="00611A38">
              <w:t>ă</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A" w14:textId="0A98E5DC">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EF7867" w14:paraId="55E42B8D" w14:textId="798F0405">
            <w:pPr>
              <w:widowControl w:val="0"/>
              <w:pBdr>
                <w:top w:val="nil"/>
                <w:left w:val="nil"/>
                <w:bottom w:val="nil"/>
                <w:right w:val="nil"/>
                <w:between w:val="nil"/>
              </w:pBdr>
              <w:rPr>
                <w:b/>
                <w:i/>
                <w:iCs/>
                <w:color w:val="E36C0A" w:themeColor="accent6" w:themeShade="BF"/>
              </w:rPr>
            </w:pPr>
            <w:r>
              <w:rPr>
                <w:i/>
                <w:iCs/>
                <w:color w:val="E36C0A" w:themeColor="accent6" w:themeShade="BF"/>
              </w:rPr>
              <w:t>28.</w:t>
            </w:r>
            <w:r w:rsidR="00611A38">
              <w:rPr>
                <w:i/>
                <w:iCs/>
                <w:color w:val="E36C0A" w:themeColor="accent6" w:themeShade="BF"/>
              </w:rPr>
              <w:t>09</w:t>
            </w:r>
            <w:r>
              <w:rPr>
                <w:i/>
                <w:iCs/>
                <w:color w:val="E36C0A" w:themeColor="accent6" w:themeShade="BF"/>
              </w:rPr>
              <w:t>.202</w:t>
            </w:r>
            <w:r w:rsidR="00611A38">
              <w:rPr>
                <w:i/>
                <w:iCs/>
                <w:color w:val="E36C0A" w:themeColor="accent6" w:themeShade="BF"/>
              </w:rPr>
              <w:t>4</w:t>
            </w:r>
            <w:r>
              <w:rPr>
                <w:i/>
                <w:iCs/>
                <w:color w:val="E36C0A" w:themeColor="accent6" w:themeShade="BF"/>
              </w:rPr>
              <w:t>, ora 16:00</w:t>
            </w:r>
          </w:p>
        </w:tc>
      </w:tr>
    </w:tbl>
    <w:p w:rsidRPr="00142DE9" w:rsidR="002F1804" w:rsidRDefault="00AC1DF0" w14:paraId="55E42B8F" w14:textId="77777777">
      <w:pPr>
        <w:pStyle w:val="Titlu2"/>
      </w:pPr>
      <w:bookmarkStart w:name="_Toc145343649" w:id="1"/>
      <w:r w:rsidRPr="00142DE9">
        <w:t>Secțiunea A - Administrativă</w:t>
      </w:r>
      <w:bookmarkEnd w:id="1"/>
    </w:p>
    <w:p w:rsidRPr="00142DE9" w:rsidR="002F1804" w:rsidRDefault="00AC1DF0" w14:paraId="55E42B90" w14:textId="77777777">
      <w:pPr>
        <w:pStyle w:val="Titlu3"/>
      </w:pPr>
      <w:bookmarkStart w:name="_Toc145343650"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F5226F" w14:paraId="55E42B94" w14:textId="13724CAB">
            <w:pPr>
              <w:widowControl w:val="0"/>
              <w:rPr>
                <w:b/>
                <w:i/>
                <w:iCs/>
              </w:rPr>
            </w:pPr>
            <w:r>
              <w:t>IMFV Instrumentul pentru managementul frontierei și politica de vize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4401A1" w14:paraId="55E42B97" w14:textId="03A7A46D">
            <w:pPr>
              <w:widowControl w:val="0"/>
              <w:rPr>
                <w:i/>
                <w:iCs/>
              </w:rPr>
            </w:pPr>
            <w:r>
              <w:t>Programul național 2021-2027 Managementul frontierelor și vize 2021RO65BVPR001</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D30D59" w14:paraId="55E42B9A" w14:textId="7583BA57">
            <w:pPr>
              <w:widowControl w:val="0"/>
              <w:rPr>
                <w:i/>
                <w:iCs/>
              </w:rPr>
            </w:pPr>
            <w:r>
              <w:t xml:space="preserve">OS1 </w:t>
            </w:r>
            <w:r>
              <w:br/>
            </w:r>
            <w:r w:rsidRPr="008D32A6">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C806E2" w14:paraId="55E42B9D" w14:textId="34D7FF4F">
            <w:pPr>
              <w:widowControl w:val="0"/>
              <w:rPr>
                <w:b/>
                <w:i/>
                <w:iCs/>
              </w:rPr>
            </w:pPr>
            <w:r>
              <w:t>Acțiuni specifice</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F30AE9" w14:paraId="55E42BA0" w14:textId="1A9E8FCE">
            <w:pPr>
              <w:widowControl w:val="0"/>
              <w:rPr>
                <w:i/>
                <w:iCs/>
              </w:rPr>
            </w:pPr>
            <w:r>
              <w:rPr>
                <w:i/>
                <w:iCs/>
              </w:rPr>
              <w:t>3.183.250</w:t>
            </w:r>
            <w:r w:rsidR="00D51218">
              <w:rPr>
                <w:i/>
                <w:iCs/>
              </w:rPr>
              <w:t xml:space="preserve"> </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D51218" w14:paraId="69DEA318" w14:textId="5A73F73F">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id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lastRenderedPageBreak/>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03DB119C">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prefinanțare sau 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alfanumeric max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 xml:space="preserve">i privind activitatea(ățile)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Text, max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Titlu3"/>
        <w:rPr>
          <w:sz w:val="20"/>
          <w:szCs w:val="20"/>
        </w:rPr>
      </w:pPr>
      <w:bookmarkStart w:name="_Toc145343651" w:id="3"/>
      <w:r w:rsidRPr="00142DE9">
        <w:t>A2 Beneficiar</w:t>
      </w:r>
      <w:bookmarkEnd w:id="3"/>
      <w:r w:rsidRPr="00142DE9">
        <w:t xml:space="preserve">  </w:t>
      </w:r>
      <w:r w:rsidR="00977CD9">
        <w:t xml:space="preserve">/ </w:t>
      </w:r>
      <w:bookmarkStart w:name="_Toc145343652" w:id="4"/>
      <w:r w:rsidRPr="00142DE9">
        <w:rPr>
          <w:rFonts w:eastAsia="Arial" w:cs="Arial"/>
        </w:rPr>
        <w:t>A2 Beneficiar și cobeneficiar(i)</w:t>
      </w:r>
      <w:bookmarkEnd w:id="4"/>
    </w:p>
    <w:p w:rsidRPr="00142DE9" w:rsidR="002F1804" w:rsidRDefault="00AC1DF0" w14:paraId="55E42BF2" w14:textId="77777777">
      <w:pPr>
        <w:pStyle w:val="Titlu4"/>
        <w:ind w:left="-141" w:right="147"/>
        <w:jc w:val="both"/>
      </w:pPr>
      <w:bookmarkStart w:name="_Toc145343653" w:id="5"/>
      <w:r w:rsidRPr="00142DE9">
        <w:t>A2.1 Date generale entitate</w:t>
      </w:r>
      <w:bookmarkEnd w:id="5"/>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posibilitate adăugare co-beneficiar(i)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lastRenderedPageBreak/>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r w:rsidRPr="00142DE9">
              <w:t>Id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580CCB8F">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876516" w14:paraId="55E42C16" w14:textId="4FAF000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r w:rsidRPr="00142DE9">
              <w:rPr>
                <w:i/>
                <w:iCs/>
              </w:rPr>
              <w:t>Autocalcul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Titlu4"/>
        <w:widowControl w:val="0"/>
      </w:pPr>
      <w:bookmarkStart w:name="_Toc145343654" w:id="6"/>
      <w:r w:rsidRPr="00142DE9">
        <w:t>A2.2 Alte date necesare privind entitatea</w:t>
      </w:r>
      <w:bookmarkEnd w:id="6"/>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Titlu3"/>
      </w:pPr>
      <w:bookmarkStart w:name="_Toc145343655" w:id="7"/>
      <w:r w:rsidRPr="00142DE9">
        <w:t>A3 Declarații pe propria răspundere</w:t>
      </w:r>
      <w:bookmarkEnd w:id="7"/>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2AE12879"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xml:space="preserve">) menționate în prezenta cerere de finanțare. De asemenea, declar că toate entitățile participante sunt de acord cu privire la obligațiile financiare și legale care decurg din </w:t>
            </w:r>
            <w:r w:rsidRPr="00142DE9">
              <w:rPr>
                <w:i/>
                <w:iCs/>
                <w:color w:val="E36C0A" w:themeColor="accent6" w:themeShade="BF"/>
              </w:rPr>
              <w:lastRenderedPageBreak/>
              <w:t>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rsidRPr="00142DE9" w:rsidR="005C7EDF" w:rsidP="2AE12879" w:rsidRDefault="005C7EDF" w14:paraId="773FE6E2" w14:textId="52F0686F">
            <w:pPr>
              <w:numPr>
                <w:ilvl w:val="0"/>
                <w:numId w:val="1"/>
              </w:numPr>
              <w:spacing w:before="60" w:after="60"/>
              <w:jc w:val="both"/>
              <w:rPr>
                <w:i w:val="1"/>
                <w:iCs w:val="1"/>
                <w:color w:val="E36C0A" w:themeColor="accent6" w:themeShade="BF"/>
              </w:rPr>
            </w:pPr>
            <w:r w:rsidRPr="2AE12879"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2AE12879" w:rsidR="005C7EDF">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Titlu3"/>
        <w:rPr>
          <w:color w:val="000000"/>
        </w:rPr>
      </w:pPr>
      <w:bookmarkStart w:name="_Toc145343656" w:id="8"/>
      <w:r w:rsidRPr="00142DE9">
        <w:rPr>
          <w:color w:val="000000"/>
        </w:rPr>
        <w:t>A4 Alte date necesare privind proiectul propus</w:t>
      </w:r>
      <w:bookmarkEnd w:id="8"/>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Titlu2"/>
      </w:pPr>
      <w:bookmarkStart w:name="_Toc145343657" w:id="9"/>
      <w:r w:rsidRPr="00142DE9">
        <w:rPr>
          <w:rFonts w:eastAsia="Arial" w:cs="Arial"/>
        </w:rPr>
        <w:lastRenderedPageBreak/>
        <w:t>Secțiunea B - Descrierea proiectului</w:t>
      </w:r>
      <w:bookmarkEnd w:id="9"/>
      <w:r w:rsidRPr="00142DE9">
        <w:rPr>
          <w:rFonts w:eastAsia="Arial" w:cs="Arial"/>
        </w:rPr>
        <w:t xml:space="preserve"> </w:t>
      </w:r>
    </w:p>
    <w:p w:rsidRPr="00142DE9" w:rsidR="002F1804" w:rsidRDefault="00AC1DF0" w14:paraId="55E42CD5" w14:textId="77777777">
      <w:pPr>
        <w:pStyle w:val="Titlu3"/>
        <w:rPr>
          <w:sz w:val="20"/>
          <w:szCs w:val="20"/>
        </w:rPr>
      </w:pPr>
      <w:bookmarkStart w:name="_Toc145343658" w:id="10"/>
      <w:r w:rsidRPr="00142DE9">
        <w:t>B1 Relevanță și coerență</w:t>
      </w:r>
      <w:bookmarkEnd w:id="10"/>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Titlu4"/>
            </w:pPr>
            <w:bookmarkStart w:name="_Toc145343659" w:id="11"/>
            <w:r w:rsidRPr="00142DE9">
              <w:rPr>
                <w:rFonts w:eastAsia="Arial" w:cs="Arial"/>
              </w:rPr>
              <w:t>B1.1 Contextul și obiectivul general</w:t>
            </w:r>
            <w:bookmarkEnd w:id="11"/>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Titlu4"/>
            </w:pPr>
            <w:bookmarkStart w:name="_Toc145343660" w:id="12"/>
            <w:r w:rsidRPr="00142DE9">
              <w:rPr>
                <w:rFonts w:eastAsia="Arial" w:cs="Arial"/>
              </w:rPr>
              <w:t>B1.2 Analiza nevoilor și obiectivele specifice</w:t>
            </w:r>
            <w:bookmarkEnd w:id="12"/>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Titlu4"/>
            </w:pPr>
            <w:bookmarkStart w:name="_Toc145343661" w:id="13"/>
            <w:r w:rsidRPr="00142DE9">
              <w:lastRenderedPageBreak/>
              <w:t>B1.3 Valoarea adăugată europeană</w:t>
            </w:r>
            <w:bookmarkEnd w:id="13"/>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Titlu4"/>
            </w:pPr>
            <w:bookmarkStart w:name="_Toc145343662" w:id="14"/>
            <w:r w:rsidRPr="00142DE9">
              <w:rPr>
                <w:rFonts w:eastAsia="Arial" w:cs="Arial"/>
              </w:rPr>
              <w:t>B1.4 Conformitatea cu strategiile naționale</w:t>
            </w:r>
            <w:bookmarkEnd w:id="14"/>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Titlu4"/>
            </w:pPr>
            <w:bookmarkStart w:name="_Toc145343663" w:id="15"/>
            <w:r w:rsidRPr="00142DE9">
              <w:rPr>
                <w:rFonts w:eastAsia="Arial" w:cs="Arial"/>
              </w:rPr>
              <w:t>B1.5 Complementaritatea și sinergia</w:t>
            </w:r>
            <w:bookmarkEnd w:id="15"/>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Titlu4"/>
              <w:widowControl w:val="0"/>
              <w:spacing w:after="0"/>
            </w:pPr>
            <w:bookmarkStart w:name="_Toc145343664" w:id="16"/>
            <w:r w:rsidRPr="00142DE9">
              <w:rPr>
                <w:rFonts w:eastAsia="Arial" w:cs="Arial"/>
              </w:rPr>
              <w:lastRenderedPageBreak/>
              <w:t>B1.6 Alte informații relevante</w:t>
            </w:r>
            <w:bookmarkEnd w:id="16"/>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Titlu3"/>
      </w:pPr>
      <w:bookmarkStart w:name="_Toc145343665" w:id="17"/>
      <w:r w:rsidRPr="00142DE9">
        <w:t>B2 Eficacitate și eficiență</w:t>
      </w:r>
      <w:bookmarkEnd w:id="17"/>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Titlu4"/>
              <w:widowControl w:val="0"/>
              <w:spacing w:after="0"/>
              <w:jc w:val="both"/>
              <w:rPr>
                <w:sz w:val="20"/>
                <w:szCs w:val="20"/>
              </w:rPr>
            </w:pPr>
            <w:bookmarkStart w:name="_Toc145343666" w:id="18"/>
            <w:r w:rsidRPr="00142DE9">
              <w:rPr>
                <w:rFonts w:eastAsia="Arial" w:cs="Arial"/>
              </w:rPr>
              <w:t>B2.1 Concept și metodologie</w:t>
            </w:r>
            <w:bookmarkEnd w:id="18"/>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Titlu4"/>
              <w:widowControl w:val="0"/>
              <w:spacing w:after="0"/>
            </w:pPr>
            <w:bookmarkStart w:name="_Toc145343667" w:id="19"/>
            <w:r w:rsidRPr="00142DE9">
              <w:t>B2.2 Managementul proiectului, asigurarea calității</w:t>
            </w:r>
            <w:bookmarkEnd w:id="19"/>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Titlu4"/>
            </w:pPr>
            <w:bookmarkStart w:name="_Toc145343668" w:id="20"/>
            <w:r w:rsidRPr="00142DE9">
              <w:lastRenderedPageBreak/>
              <w:t>B2.3 Gestionarea riscurilor critice</w:t>
            </w:r>
            <w:bookmarkEnd w:id="20"/>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Titlu4"/>
            </w:pPr>
            <w:bookmarkStart w:name="_Toc145343669" w:id="21"/>
            <w:r w:rsidRPr="00142DE9">
              <w:t>B2.4 Raportul cost-eficacitate și gestiunea financiară</w:t>
            </w:r>
            <w:bookmarkEnd w:id="21"/>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Titlu4"/>
              <w:widowControl w:val="0"/>
              <w:spacing w:after="0"/>
            </w:pPr>
            <w:bookmarkStart w:name="_Toc145343670" w:id="22"/>
            <w:r w:rsidRPr="00142DE9">
              <w:rPr>
                <w:rFonts w:eastAsia="Arial" w:cs="Arial"/>
              </w:rPr>
              <w:t>B2.5 Alte informații relevante</w:t>
            </w:r>
            <w:bookmarkEnd w:id="22"/>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Titlu3"/>
      </w:pPr>
      <w:bookmarkStart w:name="_Toc145343671" w:id="23"/>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Titlu4"/>
            </w:pPr>
            <w:bookmarkStart w:name="_Toc145343672" w:id="24"/>
            <w:r w:rsidRPr="00142DE9">
              <w:rPr>
                <w:rFonts w:eastAsia="Arial" w:cs="Arial"/>
              </w:rPr>
              <w:t>B3.1 Impact și ambiție</w:t>
            </w:r>
            <w:bookmarkEnd w:id="24"/>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Titlu4"/>
              <w:widowControl w:val="0"/>
              <w:spacing w:after="0"/>
            </w:pPr>
            <w:bookmarkStart w:name="_Toc145343673" w:id="25"/>
            <w:r w:rsidRPr="00142DE9">
              <w:rPr>
                <w:rFonts w:eastAsia="Arial" w:cs="Arial"/>
              </w:rPr>
              <w:lastRenderedPageBreak/>
              <w:t>B3.2 Sustenabilitatea și continuitatea</w:t>
            </w:r>
            <w:bookmarkEnd w:id="25"/>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Titlu4"/>
              <w:widowControl w:val="0"/>
              <w:spacing w:after="0"/>
              <w:rPr>
                <w:sz w:val="18"/>
                <w:szCs w:val="18"/>
                <w:highlight w:val="yellow"/>
              </w:rPr>
            </w:pPr>
            <w:bookmarkStart w:name="_Toc145343674" w:id="26"/>
            <w:r w:rsidRPr="00142DE9">
              <w:rPr>
                <w:rFonts w:eastAsia="Arial" w:cs="Arial"/>
              </w:rPr>
              <w:t>B3.3 Comunicarea, diseminarea și vizibilitatea</w:t>
            </w:r>
            <w:bookmarkEnd w:id="26"/>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Titlu4"/>
              <w:widowControl w:val="0"/>
              <w:spacing w:after="0"/>
            </w:pPr>
            <w:bookmarkStart w:name="_Toc145343675" w:id="27"/>
            <w:r w:rsidRPr="00142DE9">
              <w:t>B3.4 Impactul asupra mediului</w:t>
            </w:r>
            <w:bookmarkEnd w:id="27"/>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Titlu4"/>
              <w:widowControl w:val="0"/>
              <w:spacing w:after="0"/>
            </w:pPr>
            <w:bookmarkStart w:name="_Toc145343676" w:id="28"/>
            <w:r w:rsidRPr="00142DE9">
              <w:rPr>
                <w:rFonts w:eastAsia="Arial" w:cs="Arial"/>
              </w:rPr>
              <w:t>B3.5 Alte informații relevante</w:t>
            </w:r>
            <w:bookmarkEnd w:id="28"/>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Titlu3"/>
      </w:pPr>
      <w:bookmarkStart w:name="_Toc145343677" w:id="29"/>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Titlu4"/>
            </w:pPr>
            <w:bookmarkStart w:name="_Toc145343678" w:id="30"/>
            <w:r w:rsidRPr="00142DE9">
              <w:t>B4.1 Indicatorii de realizare</w:t>
            </w:r>
            <w:bookmarkEnd w:id="30"/>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Titlu4"/>
        <w:spacing w:after="0" w:line="276" w:lineRule="auto"/>
        <w:rPr>
          <w:sz w:val="24"/>
          <w:szCs w:val="24"/>
        </w:rPr>
      </w:pPr>
      <w:bookmarkStart w:name="_Toc145343679" w:id="31"/>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B57E07" w:rsidR="002F1804" w:rsidRDefault="00AC1DF0" w14:paraId="55E42D43" w14:textId="77777777">
            <w:pPr>
              <w:widowControl w:val="0"/>
              <w:jc w:val="center"/>
              <w:rPr>
                <w:b/>
                <w:bCs/>
              </w:rPr>
            </w:pPr>
            <w:r w:rsidRPr="00B57E07">
              <w:rPr>
                <w:rFonts w:eastAsia="Arial" w:cs="Arial"/>
                <w:b/>
                <w:bCs/>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cod și denumire subindicator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B57E07" w:rsidR="002F1804" w:rsidRDefault="002F1804" w14:paraId="55E42D4A"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142DE9" w:rsidR="00C00DDE" w:rsidP="00C00DDE" w:rsidRDefault="00C00DDE" w14:paraId="55E42D55" w14:textId="750C3A79">
            <w:pPr>
              <w:widowControl w:val="0"/>
              <w:jc w:val="center"/>
              <w:rPr>
                <w:i/>
              </w:rPr>
            </w:pPr>
            <w:r w:rsidRPr="00142DE9">
              <w:rPr>
                <w:i/>
              </w:rPr>
              <w:t>Selectare/autocompletare</w:t>
            </w:r>
          </w:p>
          <w:p w:rsidRPr="00142DE9" w:rsidR="00C00DDE" w:rsidP="00C00DDE" w:rsidRDefault="00C00DDE" w14:paraId="55E42D56" w14:textId="77777777">
            <w:pPr>
              <w:widowControl w:val="0"/>
              <w:jc w:val="center"/>
              <w:rPr>
                <w:i/>
              </w:rPr>
            </w:pPr>
          </w:p>
          <w:p w:rsidRPr="00142DE9"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rsidRPr="00142DE9" w:rsidR="00C00DDE" w:rsidP="00C00DDE" w:rsidRDefault="00C00DDE" w14:paraId="55E42D6A" w14:textId="49DE9A7C">
            <w:pPr>
              <w:widowControl w:val="0"/>
              <w:jc w:val="center"/>
              <w:rPr>
                <w:i/>
              </w:rPr>
            </w:pPr>
            <w:r w:rsidRPr="00142DE9">
              <w:rPr>
                <w:i/>
                <w:color w:val="E36C0A" w:themeColor="accent6" w:themeShade="BF"/>
              </w:rPr>
              <w:t xml:space="preserve">Lmax.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Titlu4"/>
              <w:widowControl w:val="0"/>
              <w:spacing w:after="0"/>
            </w:pPr>
            <w:bookmarkStart w:name="_Toc145343680" w:id="32"/>
            <w:r w:rsidRPr="00142DE9">
              <w:lastRenderedPageBreak/>
              <w:t>B4.2 Indicatorii de rezultat</w:t>
            </w:r>
            <w:bookmarkEnd w:id="32"/>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Titlu4"/>
        <w:spacing w:after="0" w:line="276" w:lineRule="auto"/>
        <w:rPr>
          <w:sz w:val="24"/>
          <w:szCs w:val="24"/>
        </w:rPr>
      </w:pPr>
      <w:bookmarkStart w:name="_Toc145343681" w:id="33"/>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cod și denumire subindicator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Lmax,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Titlu3"/>
        <w:rPr>
          <w:sz w:val="20"/>
          <w:szCs w:val="20"/>
        </w:rPr>
      </w:pPr>
      <w:bookmarkStart w:name="_Toc145343682" w:id="34"/>
      <w:r w:rsidRPr="00142DE9">
        <w:rPr>
          <w:rFonts w:eastAsia="Arial" w:cs="Arial"/>
        </w:rPr>
        <w:lastRenderedPageBreak/>
        <w:t>B5 Rezultate, buget și intervenții</w:t>
      </w:r>
      <w:bookmarkEnd w:id="34"/>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Titlu4"/>
              <w:widowControl w:val="0"/>
              <w:spacing w:after="0"/>
            </w:pPr>
            <w:bookmarkStart w:name="_Toc145343683" w:id="35"/>
            <w:r w:rsidRPr="00142DE9">
              <w:t>B5.1 Rezultate preconizate</w:t>
            </w:r>
            <w:bookmarkEnd w:id="35"/>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Pr="0B21B7EC" w:rsidR="6A43D3F2">
              <w:rPr>
                <w:i/>
                <w:iCs/>
                <w:color w:val="E36C0A" w:themeColor="accent6" w:themeShade="BF"/>
              </w:rPr>
              <w:t>seminar</w:t>
            </w:r>
            <w:r w:rsidRPr="0B21B7EC" w:rsidR="4E04560F">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Titlu4"/>
      </w:pPr>
      <w:bookmarkStart w:name="_Toc145343684" w:id="36"/>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r w:rsidRPr="00B57E07">
              <w:rPr>
                <w:b/>
                <w:bCs/>
              </w:rPr>
              <w:t>Id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(id)</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id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lastRenderedPageBreak/>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Titlu4"/>
        <w:widowControl w:val="0"/>
        <w:spacing w:after="0"/>
      </w:pPr>
      <w:bookmarkStart w:name="_Toc145343685" w:id="37"/>
      <w:r w:rsidRPr="00142DE9">
        <w:t>B5.2 Buget estimat</w:t>
      </w:r>
      <w:bookmarkEnd w:id="37"/>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f"/>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f"/>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f"/>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f"/>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f"/>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f"/>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f"/>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f"/>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r w:rsidRPr="0019104A" w:rsidR="009462CF">
              <w:rPr>
                <w:i/>
                <w:iCs/>
                <w:color w:val="E36C0A" w:themeColor="accent6" w:themeShade="BF"/>
              </w:rPr>
              <w:t>real_cost</w:t>
            </w:r>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lastRenderedPageBreak/>
              <w:t xml:space="preserve">3. cost simplificat: </w:t>
            </w:r>
            <w:r w:rsidRPr="0019104A" w:rsidR="009462CF">
              <w:rPr>
                <w:i/>
                <w:iCs/>
                <w:color w:val="E36C0A" w:themeColor="accent6" w:themeShade="BF"/>
              </w:rPr>
              <w:t>SCO-cost_unitar</w:t>
            </w:r>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r w:rsidRPr="0019104A" w:rsidR="000066F6">
              <w:rPr>
                <w:i/>
                <w:iCs/>
                <w:color w:val="E36C0A" w:themeColor="accent6" w:themeShade="BF"/>
              </w:rPr>
              <w:t>cost_</w:t>
            </w:r>
            <w:r w:rsidRPr="0019104A" w:rsidR="00742F56">
              <w:rPr>
                <w:i/>
                <w:iCs/>
                <w:color w:val="E36C0A" w:themeColor="accent6" w:themeShade="BF"/>
              </w:rPr>
              <w:t>simplificat</w:t>
            </w:r>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 xml:space="preserve">introduce o linie de cost (cost_buget id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r w:rsidRPr="0019104A" w:rsidR="006425AC">
              <w:rPr>
                <w:i/>
                <w:iCs/>
                <w:color w:val="E36C0A" w:themeColor="accent6" w:themeShade="BF"/>
              </w:rPr>
              <w:t>cost_simplificat</w:t>
            </w:r>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pentru cost_buget id</w:t>
            </w:r>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 xml:space="preserve">introduce o linie de cost (cost_buget id 2), </w:t>
            </w:r>
            <w:r w:rsidRPr="0019104A" w:rsidR="002254A9">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Pr="0019104A" w:rsidR="000240B6">
              <w:rPr>
                <w:i/>
                <w:iCs/>
                <w:color w:val="E36C0A" w:themeColor="accent6" w:themeShade="BF"/>
              </w:rPr>
              <w:t>SCO-cost_unitar</w:t>
            </w:r>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cost_buget id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r w:rsidRPr="0019104A" w:rsidR="0009023F">
              <w:rPr>
                <w:i/>
                <w:iCs/>
                <w:color w:val="E36C0A" w:themeColor="accent6" w:themeShade="BF"/>
              </w:rPr>
              <w:t>cost_buget</w:t>
            </w:r>
            <w:r w:rsidRPr="0019104A" w:rsidR="00941B5A">
              <w:rPr>
                <w:i/>
                <w:iCs/>
                <w:color w:val="E36C0A" w:themeColor="accent6" w:themeShade="BF"/>
              </w:rPr>
              <w:t xml:space="preserve"> id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cost_simplificat,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r w:rsidRPr="0019104A" w:rsidR="00785169">
              <w:rPr>
                <w:i/>
                <w:iCs/>
                <w:color w:val="E36C0A" w:themeColor="accent6" w:themeShade="BF"/>
              </w:rPr>
              <w:t>cost_buget</w:t>
            </w:r>
            <w:r w:rsidRPr="0019104A" w:rsidR="00A667AB">
              <w:rPr>
                <w:i/>
                <w:iCs/>
                <w:color w:val="E36C0A" w:themeColor="accent6" w:themeShade="BF"/>
              </w:rPr>
              <w:t xml:space="preserve"> id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cobeneficiari,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id_denumire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lastRenderedPageBreak/>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Titlu4"/>
      </w:pPr>
      <w:bookmarkStart w:name="_Toc145343686" w:id="38"/>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id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number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text max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r w:rsidRPr="00142DE9">
              <w:rPr>
                <w:i/>
                <w:iCs/>
                <w:color w:val="E36C0A" w:themeColor="accent6" w:themeShade="BF"/>
                <w:sz w:val="18"/>
                <w:szCs w:val="18"/>
              </w:rPr>
              <w:t>autocalcul = SCO-indicator x SCO-cost-</w:t>
            </w:r>
            <w:r w:rsidRPr="00142DE9">
              <w:rPr>
                <w:i/>
                <w:iCs/>
                <w:color w:val="E36C0A" w:themeColor="accent6" w:themeShade="BF"/>
                <w:sz w:val="18"/>
                <w:szCs w:val="18"/>
              </w:rPr>
              <w:lastRenderedPageBreak/>
              <w:t xml:space="preserve">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lastRenderedPageBreak/>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-subtotaluri pe id_entitate</w:t>
            </w:r>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-subtotaluri pe id_entitate</w:t>
            </w:r>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-subtotaluri pe id_entitate</w:t>
            </w:r>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-subtotaluri pe id_entitate</w:t>
            </w:r>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-subtotaluri pe id_entitate</w:t>
            </w:r>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9"/>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r w:rsidRPr="00142DE9">
              <w:t>id_entitate = 1</w:t>
            </w:r>
          </w:p>
        </w:tc>
        <w:tc>
          <w:tcPr>
            <w:tcW w:w="2306" w:type="dxa"/>
            <w:gridSpan w:val="2"/>
          </w:tcPr>
          <w:p w:rsidRPr="00142DE9" w:rsidR="002F1804" w:rsidRDefault="00AC1DF0" w14:paraId="55E42E54" w14:textId="77777777">
            <w:pPr>
              <w:widowControl w:val="0"/>
              <w:spacing w:line="276" w:lineRule="auto"/>
              <w:rPr>
                <w:sz w:val="22"/>
                <w:szCs w:val="22"/>
              </w:rPr>
            </w:pPr>
            <w:r w:rsidRPr="00142DE9">
              <w:rPr>
                <w:sz w:val="22"/>
                <w:szCs w:val="22"/>
              </w:rPr>
              <w:t>id_entitate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r w:rsidRPr="00142DE9">
              <w:rPr>
                <w:b/>
              </w:rPr>
              <w:t>id</w:t>
            </w:r>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r w:rsidRPr="00142DE9">
              <w:t>CNPn</w:t>
            </w:r>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rsidRPr="00142DE9" w:rsidR="002F1804" w:rsidRDefault="00AC1DF0" w14:paraId="55E42E88" w14:textId="4E8C317D">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r w:rsidRPr="00142DE9">
              <w:rPr>
                <w:i/>
                <w:iCs/>
                <w:color w:val="E36C0A" w:themeColor="accent6" w:themeShade="BF"/>
                <w:sz w:val="18"/>
                <w:szCs w:val="18"/>
              </w:rPr>
              <w:t>autocalcul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Titlu4"/>
              <w:widowControl w:val="0"/>
              <w:spacing w:after="0"/>
              <w:rPr>
                <w:color w:val="4472C4"/>
                <w:sz w:val="20"/>
                <w:szCs w:val="20"/>
                <w:highlight w:val="yellow"/>
              </w:rPr>
            </w:pPr>
            <w:bookmarkStart w:name="_Toc145343687" w:id="40"/>
            <w:r w:rsidRPr="00142DE9">
              <w:rPr>
                <w:rFonts w:eastAsia="Arial" w:cs="Arial"/>
              </w:rPr>
              <w:lastRenderedPageBreak/>
              <w:t>B5.3. Domeniile de intervenție și tipurile de acțiuni abordate</w:t>
            </w:r>
            <w:bookmarkEnd w:id="40"/>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Titlu4"/>
      </w:pPr>
      <w:bookmarkStart w:name="_Toc145343688" w:id="4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id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Titlu3"/>
      </w:pPr>
      <w:bookmarkStart w:name="_Toc145343689" w:id="42"/>
      <w:r w:rsidRPr="00142DE9">
        <w:lastRenderedPageBreak/>
        <w:t>B6 Calendare</w:t>
      </w:r>
      <w:bookmarkEnd w:id="42"/>
    </w:p>
    <w:p w:rsidRPr="00022289" w:rsidR="00022289" w:rsidP="00022289" w:rsidRDefault="00022289" w14:paraId="203A54F5" w14:textId="02E0479E">
      <w:pPr>
        <w:pStyle w:val="Titlu4"/>
        <w:widowControl w:val="0"/>
        <w:spacing w:before="0" w:after="0"/>
      </w:pPr>
      <w:bookmarkStart w:name="_Toc145343690" w:id="43"/>
      <w:r w:rsidRPr="00142DE9">
        <w:t>B6.1 Calendar de implementare</w:t>
      </w:r>
      <w:bookmarkEnd w:id="43"/>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Titlu4"/>
      </w:pPr>
      <w:bookmarkStart w:name="_Toc145343691" w:id="44"/>
      <w:r w:rsidRPr="00142DE9">
        <w:lastRenderedPageBreak/>
        <w:t>TABEL6.1 Calendar de implementare</w:t>
      </w:r>
      <w:bookmarkEnd w:id="44"/>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id_cost)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r w:rsidRPr="00142DE9">
              <w:rPr>
                <w:rFonts w:eastAsia="Arial" w:cs="Arial"/>
              </w:rPr>
              <w:t>id și denumire cost_buget</w:t>
            </w:r>
          </w:p>
        </w:tc>
        <w:tc>
          <w:tcPr>
            <w:tcW w:w="1625" w:type="dxa"/>
          </w:tcPr>
          <w:p w:rsidRPr="00142DE9" w:rsidR="002F1804" w:rsidRDefault="00AC1DF0" w14:paraId="55E42F3C" w14:textId="77777777">
            <w:pPr>
              <w:widowControl w:val="0"/>
            </w:pPr>
            <w:r w:rsidRPr="00142DE9">
              <w:rPr>
                <w:rFonts w:eastAsia="Arial" w:cs="Arial"/>
              </w:rPr>
              <w:t>id și denumire rezultat asociat</w:t>
            </w:r>
          </w:p>
        </w:tc>
        <w:tc>
          <w:tcPr>
            <w:tcW w:w="1625" w:type="dxa"/>
          </w:tcPr>
          <w:p w:rsidRPr="00142DE9" w:rsidR="002F1804" w:rsidRDefault="00AC1DF0" w14:paraId="55E42F3D" w14:textId="77777777">
            <w:pPr>
              <w:widowControl w:val="0"/>
            </w:pPr>
            <w:r w:rsidRPr="00142DE9">
              <w:t xml:space="preserve">id etapă-cheie </w:t>
            </w:r>
          </w:p>
        </w:tc>
        <w:tc>
          <w:tcPr>
            <w:tcW w:w="3250" w:type="dxa"/>
          </w:tcPr>
          <w:p w:rsidRPr="00142DE9" w:rsidR="002F1804" w:rsidRDefault="00AC1DF0" w14:paraId="55E42F3E" w14:textId="77777777">
            <w:pPr>
              <w:widowControl w:val="0"/>
            </w:pPr>
            <w:r w:rsidRPr="00142DE9">
              <w:t>etapa-cheie (milestone)</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Titlu4"/>
        <w:widowControl w:val="0"/>
        <w:spacing w:before="0" w:after="0"/>
        <w:rPr>
          <w:shd w:val="clear" w:color="auto" w:fill="F1C232"/>
        </w:rPr>
      </w:pPr>
      <w:bookmarkStart w:name="_Toc145343692" w:id="45"/>
      <w:r w:rsidRPr="00142DE9">
        <w:rPr>
          <w:rFonts w:eastAsia="Arial" w:cs="Arial"/>
        </w:rPr>
        <w:lastRenderedPageBreak/>
        <w:t>B6.2 Calendar de prefinanțare-rambursare</w:t>
      </w:r>
      <w:bookmarkEnd w:id="45"/>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Titlu4"/>
        <w:spacing w:after="0" w:line="276" w:lineRule="auto"/>
      </w:pPr>
      <w:bookmarkStart w:name="_Toc145343693" w:id="46"/>
      <w:r w:rsidRPr="00142DE9">
        <w:rPr>
          <w:rFonts w:eastAsia="Arial" w:cs="Arial"/>
        </w:rPr>
        <w:t>TABEL6.2 Calendar de prefinanțare-rambursare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Sumă estimată prefinanțare (A)</w:t>
            </w:r>
          </w:p>
        </w:tc>
        <w:tc>
          <w:tcPr>
            <w:tcW w:w="2435" w:type="dxa"/>
          </w:tcPr>
          <w:p w:rsidRPr="00142DE9" w:rsidR="002F1804" w:rsidRDefault="00AC1DF0" w14:paraId="55E42F7C" w14:textId="77777777">
            <w:pPr>
              <w:widowControl w:val="0"/>
            </w:pPr>
            <w:r w:rsidRPr="00142DE9">
              <w:t>Sumă estimată justificare prefinanțare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rsidRPr="00142DE9" w:rsidR="002F1804" w:rsidRDefault="00AC1DF0" w14:paraId="55E42F90" w14:textId="77777777">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rsidRPr="00142DE9" w:rsidR="002F1804" w:rsidRDefault="00AC1DF0" w14:paraId="55E42F91" w14:textId="77777777">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r w:rsidRPr="00142DE9">
              <w:rPr>
                <w:i/>
                <w:iCs/>
                <w:color w:val="E36C0A" w:themeColor="accent6" w:themeShade="BF"/>
              </w:rPr>
              <w:t>subtotal col</w:t>
            </w:r>
            <w:r w:rsidRPr="00142DE9" w:rsidR="00CC3401">
              <w:rPr>
                <w:i/>
                <w:iCs/>
                <w:color w:val="E36C0A" w:themeColor="accent6" w:themeShade="BF"/>
              </w:rPr>
              <w:t>.</w:t>
            </w:r>
            <w:r w:rsidRPr="00142DE9">
              <w:rPr>
                <w:i/>
                <w:iCs/>
                <w:color w:val="E36C0A" w:themeColor="accent6" w:themeShade="BF"/>
              </w:rPr>
              <w:t xml:space="preserve"> A trebuie sa fie egală cu subtotal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7"/>
      <w:bookmarkEnd w:id="47"/>
    </w:p>
    <w:p w:rsidRPr="00142DE9" w:rsidR="002F1804" w:rsidRDefault="00AC1DF0" w14:paraId="55E42FA6" w14:textId="77777777">
      <w:pPr>
        <w:pStyle w:val="Titlu2"/>
      </w:pPr>
      <w:bookmarkStart w:name="_Toc145343694" w:id="48"/>
      <w:r w:rsidRPr="00142DE9">
        <w:lastRenderedPageBreak/>
        <w:t>Secțiunea C - Protecția informațiilor, etică, drepturi fundamentale</w:t>
      </w:r>
      <w:bookmarkEnd w:id="48"/>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Titlu4"/>
              <w:tabs>
                <w:tab w:val="left" w:pos="1092"/>
              </w:tabs>
              <w:spacing w:before="120" w:after="120"/>
              <w:jc w:val="both"/>
            </w:pPr>
            <w:bookmarkStart w:name="_Toc145343695" w:id="49"/>
            <w:r w:rsidRPr="00142DE9">
              <w:rPr>
                <w:rFonts w:eastAsia="Arial" w:cs="Arial"/>
              </w:rPr>
              <w:t>C1 Protecția informațiilor</w:t>
            </w:r>
            <w:bookmarkEnd w:id="49"/>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Titlu4"/>
              <w:tabs>
                <w:tab w:val="left" w:pos="1092"/>
              </w:tabs>
              <w:spacing w:before="120" w:after="120"/>
              <w:jc w:val="both"/>
            </w:pPr>
            <w:bookmarkStart w:name="_Toc145343696" w:id="50"/>
            <w:r w:rsidRPr="00142DE9">
              <w:t>C2 Etică și drepturi fundamentale</w:t>
            </w:r>
            <w:bookmarkEnd w:id="50"/>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000000"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EU Grants How to complete your ethics self-assessment</w:t>
              </w:r>
            </w:hyperlink>
            <w:r w:rsidRPr="00142DE9" w:rsidR="009B00AC">
              <w:rPr>
                <w:i/>
                <w:iCs/>
                <w:color w:val="E36C0A" w:themeColor="accent6" w:themeShade="BF"/>
              </w:rPr>
              <w:t xml:space="preserve"> </w:t>
            </w:r>
          </w:p>
          <w:p w:rsidRPr="00142DE9" w:rsidR="009B00AC" w:rsidP="009B00AC" w:rsidRDefault="00000000"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f"/>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f"/>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f"/>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f"/>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lastRenderedPageBreak/>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Activitățile proiectului propus implică participarea unor persoane, altele decât cele care fac parte din personalul entităților implicate în implementarea proiectului (beneficiar, co-beneficiar,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lastRenderedPageBreak/>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Implică prelucrarea unor categorii speciale de date cu caracter personal (de exemplu, stilul de viață sexual, etnia, datele genetice, biometrice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Implică prelucrarea datelor genetice, biometrice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lastRenderedPageBreak/>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Titlu2"/>
        <w:rPr>
          <w:color w:val="595959"/>
        </w:rPr>
      </w:pPr>
      <w:bookmarkStart w:name="_Toc145343697" w:id="51"/>
      <w:r w:rsidRPr="00142DE9">
        <w:rPr>
          <w:rFonts w:eastAsia="Arial" w:cs="Arial"/>
        </w:rPr>
        <w:t>Secțiunea D - Anexe</w:t>
      </w:r>
      <w:bookmarkEnd w:id="51"/>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Titlu4"/>
            </w:pPr>
            <w:bookmarkStart w:name="_Toc145343698" w:id="52"/>
            <w:r w:rsidRPr="00142DE9">
              <w:t>D1 Notă privind justificarea și fundamentarea rezonabilității costurilor directe estimate</w:t>
            </w:r>
            <w:bookmarkEnd w:id="52"/>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F72ECF" w14:paraId="55E4307A" w14:textId="552E74C3">
            <w:pPr>
              <w:widowControl w:val="0"/>
              <w:pBdr>
                <w:top w:val="nil"/>
                <w:left w:val="nil"/>
                <w:bottom w:val="nil"/>
                <w:right w:val="nil"/>
                <w:between w:val="nil"/>
              </w:pBdr>
              <w:rPr>
                <w:i/>
                <w:iCs/>
                <w:color w:val="595959"/>
              </w:rPr>
            </w:pPr>
            <w:r>
              <w:rPr>
                <w:i/>
                <w:iCs/>
                <w:color w:val="595959"/>
              </w:rPr>
              <w:t>Nu este cazul.</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3"/>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/aucodin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r w:rsidRPr="00A7724B">
              <w:rPr>
                <w:i/>
                <w:iCs/>
                <w:color w:val="E36C0A" w:themeColor="accent6" w:themeShade="BF"/>
                <w:sz w:val="18"/>
                <w:szCs w:val="18"/>
              </w:rPr>
              <w:t>upload 1 singur fisier</w:t>
            </w:r>
          </w:p>
          <w:p w:rsidRPr="00A7724B" w:rsidR="002F1804" w:rsidRDefault="00AC1DF0" w14:paraId="55E4308F" w14:textId="77777777">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Titlu4"/>
              <w:rPr>
                <w:color w:val="595959"/>
              </w:rPr>
            </w:pPr>
            <w:bookmarkStart w:name="_Toc145343699" w:id="54"/>
            <w:r w:rsidRPr="00142DE9">
              <w:lastRenderedPageBreak/>
              <w:t>D2 Documente privind parteneriatul</w:t>
            </w:r>
            <w:bookmarkEnd w:id="54"/>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Titlu4"/>
              <w:rPr>
                <w:color w:val="595959"/>
              </w:rPr>
            </w:pPr>
            <w:bookmarkStart w:name="_Toc145343700" w:id="55"/>
            <w:r w:rsidRPr="00142DE9">
              <w:rPr>
                <w:rFonts w:eastAsia="Arial" w:cs="Arial"/>
              </w:rPr>
              <w:t>D3 Declarație privind eligibilitatea TVA</w:t>
            </w:r>
            <w:bookmarkEnd w:id="55"/>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Titlu4"/>
              <w:rPr>
                <w:color w:val="595959"/>
              </w:rPr>
            </w:pPr>
            <w:bookmarkStart w:name="_Toc145343701" w:id="56"/>
            <w:r w:rsidRPr="00142DE9">
              <w:rPr>
                <w:rFonts w:eastAsia="Arial" w:cs="Arial"/>
              </w:rPr>
              <w:t>D4 Alte documente suplimentare privind cererea de finanțare</w:t>
            </w:r>
            <w:bookmarkEnd w:id="56"/>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894" w:rsidRDefault="00FF6894" w14:paraId="5AAA68E8" w14:textId="77777777">
      <w:r>
        <w:separator/>
      </w:r>
    </w:p>
  </w:endnote>
  <w:endnote w:type="continuationSeparator" w:id="0">
    <w:p w:rsidR="00FF6894" w:rsidRDefault="00FF6894" w14:paraId="22ECCA5E" w14:textId="77777777">
      <w:r>
        <w:continuationSeparator/>
      </w:r>
    </w:p>
  </w:endnote>
  <w:endnote w:type="continuationNotice" w:id="1">
    <w:p w:rsidR="00FF6894" w:rsidRDefault="00FF6894" w14:paraId="63A249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894" w:rsidRDefault="00FF6894" w14:paraId="32228B8B" w14:textId="77777777">
      <w:r>
        <w:separator/>
      </w:r>
    </w:p>
  </w:footnote>
  <w:footnote w:type="continuationSeparator" w:id="0">
    <w:p w:rsidR="00FF6894" w:rsidRDefault="00FF6894" w14:paraId="082D3653" w14:textId="77777777">
      <w:r>
        <w:continuationSeparator/>
      </w:r>
    </w:p>
  </w:footnote>
  <w:footnote w:type="continuationNotice" w:id="1">
    <w:p w:rsidR="00FF6894" w:rsidRDefault="00FF6894" w14:paraId="44ADD0F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32F61" w:rsidR="002F1804" w:rsidRDefault="005F5248" w14:paraId="55E430B2" w14:textId="3B1D2D32">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F11361">
      <w:rPr>
        <w:rFonts w:eastAsia="Roboto" w:cs="Roboto"/>
        <w:color w:val="666666"/>
        <w:sz w:val="16"/>
        <w:szCs w:val="16"/>
      </w:rPr>
      <w:t>BV1A</w:t>
    </w:r>
    <w:r w:rsidR="00F30AE9">
      <w:rPr>
        <w:rFonts w:eastAsia="Roboto" w:cs="Roboto"/>
        <w:color w:val="666666"/>
        <w:sz w:val="16"/>
        <w:szCs w:val="16"/>
      </w:rPr>
      <w:t>4</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0000"/>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D761C"/>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051EE"/>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1A38"/>
    <w:rsid w:val="00615D7F"/>
    <w:rsid w:val="00616226"/>
    <w:rsid w:val="00620034"/>
    <w:rsid w:val="006210E1"/>
    <w:rsid w:val="0062189D"/>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3AD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1076"/>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06E2"/>
    <w:rsid w:val="00C8416B"/>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6EFA"/>
    <w:rsid w:val="00D17623"/>
    <w:rsid w:val="00D17F42"/>
    <w:rsid w:val="00D203C0"/>
    <w:rsid w:val="00D2121D"/>
    <w:rsid w:val="00D23D9E"/>
    <w:rsid w:val="00D25571"/>
    <w:rsid w:val="00D30847"/>
    <w:rsid w:val="00D30D59"/>
    <w:rsid w:val="00D31E92"/>
    <w:rsid w:val="00D34B68"/>
    <w:rsid w:val="00D353E6"/>
    <w:rsid w:val="00D40768"/>
    <w:rsid w:val="00D41FA1"/>
    <w:rsid w:val="00D42995"/>
    <w:rsid w:val="00D43630"/>
    <w:rsid w:val="00D46E61"/>
    <w:rsid w:val="00D5118B"/>
    <w:rsid w:val="00D51218"/>
    <w:rsid w:val="00D51436"/>
    <w:rsid w:val="00D53269"/>
    <w:rsid w:val="00D54845"/>
    <w:rsid w:val="00D557F2"/>
    <w:rsid w:val="00D56485"/>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5446A"/>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EF7867"/>
    <w:rsid w:val="00F03045"/>
    <w:rsid w:val="00F078CF"/>
    <w:rsid w:val="00F11361"/>
    <w:rsid w:val="00F1200A"/>
    <w:rsid w:val="00F12FF1"/>
    <w:rsid w:val="00F13254"/>
    <w:rsid w:val="00F13AAE"/>
    <w:rsid w:val="00F14676"/>
    <w:rsid w:val="00F14DFE"/>
    <w:rsid w:val="00F16192"/>
    <w:rsid w:val="00F1630B"/>
    <w:rsid w:val="00F17285"/>
    <w:rsid w:val="00F174E4"/>
    <w:rsid w:val="00F175D8"/>
    <w:rsid w:val="00F21E0B"/>
    <w:rsid w:val="00F23F02"/>
    <w:rsid w:val="00F25475"/>
    <w:rsid w:val="00F25734"/>
    <w:rsid w:val="00F27975"/>
    <w:rsid w:val="00F30AE9"/>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2ECF"/>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894"/>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AE12879"/>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styleId="Fontdeparagrafimplic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FrListare" w:default="1">
    <w:name w:val="No List"/>
    <w:uiPriority w:val="99"/>
    <w:semiHidden/>
    <w:unhideWhenUsed/>
  </w:style>
  <w:style w:type="paragraph" w:styleId="Titlu">
    <w:name w:val="Title"/>
    <w:basedOn w:val="Normal"/>
    <w:next w:val="Normal"/>
    <w:uiPriority w:val="10"/>
    <w:qFormat/>
    <w:rPr>
      <w:rFonts w:ascii="Calibri" w:hAnsi="Calibri" w:eastAsia="Calibri" w:cs="Calibri"/>
      <w:sz w:val="56"/>
      <w:szCs w:val="56"/>
    </w:rPr>
  </w:style>
  <w:style w:type="paragraph" w:styleId="Subtitlu">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elNormal"/>
    <w:tblPr>
      <w:tblStyleRowBandSize w:val="1"/>
      <w:tblStyleColBandSize w:val="1"/>
      <w:tblCellMar>
        <w:top w:w="100" w:type="dxa"/>
        <w:left w:w="28" w:type="dxa"/>
        <w:bottom w:w="100" w:type="dxa"/>
        <w:right w:w="28" w:type="dxa"/>
      </w:tblCellMar>
    </w:tblPr>
  </w:style>
  <w:style w:type="table" w:styleId="a0" w:customStyle="1">
    <w:basedOn w:val="TabelNormal"/>
    <w:tblPr>
      <w:tblStyleRowBandSize w:val="1"/>
      <w:tblStyleColBandSize w:val="1"/>
      <w:tblCellMar>
        <w:top w:w="100" w:type="dxa"/>
        <w:left w:w="28" w:type="dxa"/>
        <w:bottom w:w="100" w:type="dxa"/>
        <w:right w:w="28" w:type="dxa"/>
      </w:tblCellMar>
    </w:tblPr>
  </w:style>
  <w:style w:type="table" w:styleId="a1" w:customStyle="1">
    <w:basedOn w:val="TabelNormal"/>
    <w:tblPr>
      <w:tblStyleRowBandSize w:val="1"/>
      <w:tblStyleColBandSize w:val="1"/>
      <w:tblCellMar>
        <w:top w:w="100" w:type="dxa"/>
        <w:left w:w="28" w:type="dxa"/>
        <w:bottom w:w="100" w:type="dxa"/>
        <w:right w:w="28" w:type="dxa"/>
      </w:tblCellMar>
    </w:tblPr>
  </w:style>
  <w:style w:type="table" w:styleId="a2" w:customStyle="1">
    <w:basedOn w:val="TabelNormal"/>
    <w:tblPr>
      <w:tblStyleRowBandSize w:val="1"/>
      <w:tblStyleColBandSize w:val="1"/>
      <w:tblCellMar>
        <w:top w:w="100" w:type="dxa"/>
        <w:left w:w="28" w:type="dxa"/>
        <w:bottom w:w="100" w:type="dxa"/>
        <w:right w:w="28" w:type="dxa"/>
      </w:tblCellMar>
    </w:tblPr>
  </w:style>
  <w:style w:type="table" w:styleId="a3" w:customStyle="1">
    <w:basedOn w:val="TabelNormal"/>
    <w:tblPr>
      <w:tblStyleRowBandSize w:val="1"/>
      <w:tblStyleColBandSize w:val="1"/>
      <w:tblCellMar>
        <w:top w:w="100" w:type="dxa"/>
        <w:left w:w="28" w:type="dxa"/>
        <w:bottom w:w="100" w:type="dxa"/>
        <w:right w:w="28" w:type="dxa"/>
      </w:tblCellMar>
    </w:tblPr>
  </w:style>
  <w:style w:type="table" w:styleId="a4" w:customStyle="1">
    <w:basedOn w:val="TabelNormal"/>
    <w:tblPr>
      <w:tblStyleRowBandSize w:val="1"/>
      <w:tblStyleColBandSize w:val="1"/>
      <w:tblCellMar>
        <w:top w:w="100" w:type="dxa"/>
        <w:left w:w="28" w:type="dxa"/>
        <w:bottom w:w="100" w:type="dxa"/>
        <w:right w:w="28" w:type="dxa"/>
      </w:tblCellMar>
    </w:tblPr>
  </w:style>
  <w:style w:type="table" w:styleId="a5" w:customStyle="1">
    <w:basedOn w:val="TabelNormal"/>
    <w:tblPr>
      <w:tblStyleRowBandSize w:val="1"/>
      <w:tblStyleColBandSize w:val="1"/>
      <w:tblCellMar>
        <w:top w:w="100" w:type="dxa"/>
        <w:left w:w="28" w:type="dxa"/>
        <w:bottom w:w="100" w:type="dxa"/>
        <w:right w:w="28" w:type="dxa"/>
      </w:tblCellMar>
    </w:tblPr>
  </w:style>
  <w:style w:type="table" w:styleId="a6" w:customStyle="1">
    <w:basedOn w:val="TabelNormal"/>
    <w:tblPr>
      <w:tblStyleRowBandSize w:val="1"/>
      <w:tblStyleColBandSize w:val="1"/>
      <w:tblCellMar>
        <w:top w:w="100" w:type="dxa"/>
        <w:left w:w="28" w:type="dxa"/>
        <w:bottom w:w="100" w:type="dxa"/>
        <w:right w:w="28" w:type="dxa"/>
      </w:tblCellMar>
    </w:tblPr>
  </w:style>
  <w:style w:type="table" w:styleId="a7" w:customStyle="1">
    <w:basedOn w:val="TabelNormal"/>
    <w:tblPr>
      <w:tblStyleRowBandSize w:val="1"/>
      <w:tblStyleColBandSize w:val="1"/>
      <w:tblCellMar>
        <w:top w:w="100" w:type="dxa"/>
        <w:left w:w="28" w:type="dxa"/>
        <w:bottom w:w="100" w:type="dxa"/>
        <w:right w:w="28" w:type="dxa"/>
      </w:tblCellMar>
    </w:tblPr>
  </w:style>
  <w:style w:type="table" w:styleId="a8" w:customStyle="1">
    <w:basedOn w:val="TabelNormal"/>
    <w:tblPr>
      <w:tblStyleRowBandSize w:val="1"/>
      <w:tblStyleColBandSize w:val="1"/>
      <w:tblCellMar>
        <w:top w:w="100" w:type="dxa"/>
        <w:left w:w="28" w:type="dxa"/>
        <w:bottom w:w="100" w:type="dxa"/>
        <w:right w:w="28" w:type="dxa"/>
      </w:tblCellMar>
    </w:tblPr>
  </w:style>
  <w:style w:type="table" w:styleId="a9" w:customStyle="1">
    <w:basedOn w:val="TabelNormal"/>
    <w:tblPr>
      <w:tblStyleRowBandSize w:val="1"/>
      <w:tblStyleColBandSize w:val="1"/>
      <w:tblCellMar>
        <w:top w:w="100" w:type="dxa"/>
        <w:left w:w="28" w:type="dxa"/>
        <w:bottom w:w="100" w:type="dxa"/>
        <w:right w:w="28" w:type="dxa"/>
      </w:tblCellMar>
    </w:tblPr>
  </w:style>
  <w:style w:type="table" w:styleId="aa" w:customStyle="1">
    <w:basedOn w:val="TabelNormal"/>
    <w:tblPr>
      <w:tblStyleRowBandSize w:val="1"/>
      <w:tblStyleColBandSize w:val="1"/>
      <w:tblCellMar>
        <w:top w:w="100" w:type="dxa"/>
        <w:left w:w="28" w:type="dxa"/>
        <w:bottom w:w="100" w:type="dxa"/>
        <w:right w:w="28" w:type="dxa"/>
      </w:tblCellMar>
    </w:tblPr>
  </w:style>
  <w:style w:type="table" w:styleId="ab" w:customStyle="1">
    <w:basedOn w:val="TabelNormal"/>
    <w:tblPr>
      <w:tblStyleRowBandSize w:val="1"/>
      <w:tblStyleColBandSize w:val="1"/>
      <w:tblCellMar>
        <w:top w:w="100" w:type="dxa"/>
        <w:left w:w="28" w:type="dxa"/>
        <w:bottom w:w="100" w:type="dxa"/>
        <w:right w:w="28" w:type="dxa"/>
      </w:tblCellMar>
    </w:tblPr>
  </w:style>
  <w:style w:type="table" w:styleId="ac" w:customStyle="1">
    <w:basedOn w:val="TabelNormal"/>
    <w:tblPr>
      <w:tblStyleRowBandSize w:val="1"/>
      <w:tblStyleColBandSize w:val="1"/>
      <w:tblCellMar>
        <w:top w:w="100" w:type="dxa"/>
        <w:left w:w="28" w:type="dxa"/>
        <w:bottom w:w="100" w:type="dxa"/>
        <w:right w:w="28" w:type="dxa"/>
      </w:tblCellMar>
    </w:tblPr>
  </w:style>
  <w:style w:type="table" w:styleId="ad" w:customStyle="1">
    <w:basedOn w:val="TabelNormal"/>
    <w:tblPr>
      <w:tblStyleRowBandSize w:val="1"/>
      <w:tblStyleColBandSize w:val="1"/>
      <w:tblCellMar>
        <w:top w:w="100" w:type="dxa"/>
        <w:left w:w="28" w:type="dxa"/>
        <w:bottom w:w="100" w:type="dxa"/>
        <w:right w:w="28" w:type="dxa"/>
      </w:tblCellMar>
    </w:tblPr>
  </w:style>
  <w:style w:type="table" w:styleId="ae" w:customStyle="1">
    <w:basedOn w:val="TabelNormal"/>
    <w:tblPr>
      <w:tblStyleRowBandSize w:val="1"/>
      <w:tblStyleColBandSize w:val="1"/>
      <w:tblCellMar>
        <w:top w:w="100" w:type="dxa"/>
        <w:left w:w="28" w:type="dxa"/>
        <w:bottom w:w="100" w:type="dxa"/>
        <w:right w:w="28" w:type="dxa"/>
      </w:tblCellMar>
    </w:tblPr>
  </w:style>
  <w:style w:type="table" w:styleId="af" w:customStyle="1">
    <w:basedOn w:val="TabelNormal"/>
    <w:tblPr>
      <w:tblStyleRowBandSize w:val="1"/>
      <w:tblStyleColBandSize w:val="1"/>
      <w:tblCellMar>
        <w:top w:w="100" w:type="dxa"/>
        <w:left w:w="28" w:type="dxa"/>
        <w:bottom w:w="100" w:type="dxa"/>
        <w:right w:w="28" w:type="dxa"/>
      </w:tblCellMar>
    </w:tblPr>
  </w:style>
  <w:style w:type="table" w:styleId="af0" w:customStyle="1">
    <w:basedOn w:val="TabelNormal"/>
    <w:tblPr>
      <w:tblStyleRowBandSize w:val="1"/>
      <w:tblStyleColBandSize w:val="1"/>
      <w:tblCellMar>
        <w:top w:w="100" w:type="dxa"/>
        <w:left w:w="28" w:type="dxa"/>
        <w:bottom w:w="100" w:type="dxa"/>
        <w:right w:w="28" w:type="dxa"/>
      </w:tblCellMar>
    </w:tblPr>
  </w:style>
  <w:style w:type="table" w:styleId="af1" w:customStyle="1">
    <w:basedOn w:val="TabelNormal"/>
    <w:tblPr>
      <w:tblStyleRowBandSize w:val="1"/>
      <w:tblStyleColBandSize w:val="1"/>
      <w:tblCellMar>
        <w:top w:w="100" w:type="dxa"/>
        <w:left w:w="28" w:type="dxa"/>
        <w:bottom w:w="100" w:type="dxa"/>
        <w:right w:w="28" w:type="dxa"/>
      </w:tblCellMar>
    </w:tblPr>
  </w:style>
  <w:style w:type="table" w:styleId="af2" w:customStyle="1">
    <w:basedOn w:val="TabelNormal"/>
    <w:tblPr>
      <w:tblStyleRowBandSize w:val="1"/>
      <w:tblStyleColBandSize w:val="1"/>
      <w:tblCellMar>
        <w:top w:w="100" w:type="dxa"/>
        <w:left w:w="28" w:type="dxa"/>
        <w:bottom w:w="100" w:type="dxa"/>
        <w:right w:w="28" w:type="dxa"/>
      </w:tblCellMar>
    </w:tblPr>
  </w:style>
  <w:style w:type="table" w:styleId="af3" w:customStyle="1">
    <w:basedOn w:val="TabelNormal"/>
    <w:tblPr>
      <w:tblStyleRowBandSize w:val="1"/>
      <w:tblStyleColBandSize w:val="1"/>
      <w:tblCellMar>
        <w:top w:w="100" w:type="dxa"/>
        <w:left w:w="28" w:type="dxa"/>
        <w:bottom w:w="100" w:type="dxa"/>
        <w:right w:w="28" w:type="dxa"/>
      </w:tblCellMar>
    </w:tblPr>
  </w:style>
  <w:style w:type="table" w:styleId="af4" w:customStyle="1">
    <w:basedOn w:val="TabelNormal"/>
    <w:tblPr>
      <w:tblStyleRowBandSize w:val="1"/>
      <w:tblStyleColBandSize w:val="1"/>
      <w:tblCellMar>
        <w:top w:w="100" w:type="dxa"/>
        <w:left w:w="28" w:type="dxa"/>
        <w:bottom w:w="100" w:type="dxa"/>
        <w:right w:w="28" w:type="dxa"/>
      </w:tblCellMar>
    </w:tblPr>
  </w:style>
  <w:style w:type="table" w:styleId="af5" w:customStyle="1">
    <w:basedOn w:val="TabelNormal"/>
    <w:tblPr>
      <w:tblStyleRowBandSize w:val="1"/>
      <w:tblStyleColBandSize w:val="1"/>
      <w:tblCellMar>
        <w:top w:w="100" w:type="dxa"/>
        <w:left w:w="28" w:type="dxa"/>
        <w:bottom w:w="100" w:type="dxa"/>
        <w:right w:w="28" w:type="dxa"/>
      </w:tblCellMar>
    </w:tblPr>
  </w:style>
  <w:style w:type="table" w:styleId="af6" w:customStyle="1">
    <w:basedOn w:val="TabelNormal"/>
    <w:tblPr>
      <w:tblStyleRowBandSize w:val="1"/>
      <w:tblStyleColBandSize w:val="1"/>
      <w:tblCellMar>
        <w:top w:w="100" w:type="dxa"/>
        <w:left w:w="28" w:type="dxa"/>
        <w:bottom w:w="100" w:type="dxa"/>
        <w:right w:w="28" w:type="dxa"/>
      </w:tblCellMar>
    </w:tblPr>
  </w:style>
  <w:style w:type="table" w:styleId="af7" w:customStyle="1">
    <w:basedOn w:val="TabelNormal"/>
    <w:tblPr>
      <w:tblStyleRowBandSize w:val="1"/>
      <w:tblStyleColBandSize w:val="1"/>
      <w:tblCellMar>
        <w:top w:w="100" w:type="dxa"/>
        <w:left w:w="28" w:type="dxa"/>
        <w:bottom w:w="100" w:type="dxa"/>
        <w:right w:w="28" w:type="dxa"/>
      </w:tblCellMar>
    </w:tblPr>
  </w:style>
  <w:style w:type="table" w:styleId="af8" w:customStyle="1">
    <w:basedOn w:val="TabelNormal"/>
    <w:tblPr>
      <w:tblStyleRowBandSize w:val="1"/>
      <w:tblStyleColBandSize w:val="1"/>
      <w:tblCellMar>
        <w:top w:w="100" w:type="dxa"/>
        <w:left w:w="28" w:type="dxa"/>
        <w:bottom w:w="100" w:type="dxa"/>
        <w:right w:w="28" w:type="dxa"/>
      </w:tblCellMar>
    </w:tblPr>
  </w:style>
  <w:style w:type="table" w:styleId="af9" w:customStyle="1">
    <w:basedOn w:val="TabelNormal"/>
    <w:tblPr>
      <w:tblStyleRowBandSize w:val="1"/>
      <w:tblStyleColBandSize w:val="1"/>
      <w:tblCellMar>
        <w:top w:w="100" w:type="dxa"/>
        <w:left w:w="28" w:type="dxa"/>
        <w:bottom w:w="100" w:type="dxa"/>
        <w:right w:w="28" w:type="dxa"/>
      </w:tblCellMar>
    </w:tblPr>
  </w:style>
  <w:style w:type="table" w:styleId="afa" w:customStyle="1">
    <w:basedOn w:val="TabelNormal"/>
    <w:tblPr>
      <w:tblStyleRowBandSize w:val="1"/>
      <w:tblStyleColBandSize w:val="1"/>
      <w:tblCellMar>
        <w:top w:w="100" w:type="dxa"/>
        <w:left w:w="28" w:type="dxa"/>
        <w:bottom w:w="100" w:type="dxa"/>
        <w:right w:w="28" w:type="dxa"/>
      </w:tblCellMar>
    </w:tblPr>
  </w:style>
  <w:style w:type="table" w:styleId="afb" w:customStyle="1">
    <w:basedOn w:val="TabelNormal"/>
    <w:tblPr>
      <w:tblStyleRowBandSize w:val="1"/>
      <w:tblStyleColBandSize w:val="1"/>
      <w:tblCellMar>
        <w:top w:w="100" w:type="dxa"/>
        <w:left w:w="28" w:type="dxa"/>
        <w:bottom w:w="100" w:type="dxa"/>
        <w:right w:w="28" w:type="dxa"/>
      </w:tblCellMar>
    </w:tblPr>
  </w:style>
  <w:style w:type="table" w:styleId="afc" w:customStyle="1">
    <w:basedOn w:val="TabelNormal"/>
    <w:tblPr>
      <w:tblStyleRowBandSize w:val="1"/>
      <w:tblStyleColBandSize w:val="1"/>
      <w:tblCellMar>
        <w:top w:w="100" w:type="dxa"/>
        <w:left w:w="28" w:type="dxa"/>
        <w:bottom w:w="100" w:type="dxa"/>
        <w:right w:w="28" w:type="dxa"/>
      </w:tblCellMar>
    </w:tblPr>
  </w:style>
  <w:style w:type="table" w:styleId="afd" w:customStyle="1">
    <w:basedOn w:val="TabelNormal"/>
    <w:tblPr>
      <w:tblStyleRowBandSize w:val="1"/>
      <w:tblStyleColBandSize w:val="1"/>
      <w:tblCellMar>
        <w:top w:w="100" w:type="dxa"/>
        <w:left w:w="28" w:type="dxa"/>
        <w:bottom w:w="100" w:type="dxa"/>
        <w:right w:w="28" w:type="dxa"/>
      </w:tblCellMar>
    </w:tblPr>
  </w:style>
  <w:style w:type="table" w:styleId="afe" w:customStyle="1">
    <w:basedOn w:val="TabelNormal"/>
    <w:tblPr>
      <w:tblStyleRowBandSize w:val="1"/>
      <w:tblStyleColBandSize w:val="1"/>
      <w:tblCellMar>
        <w:top w:w="100" w:type="dxa"/>
        <w:left w:w="28" w:type="dxa"/>
        <w:bottom w:w="100" w:type="dxa"/>
        <w:right w:w="28" w:type="dxa"/>
      </w:tblCellMar>
    </w:tblPr>
  </w:style>
  <w:style w:type="table" w:styleId="aff" w:customStyle="1">
    <w:basedOn w:val="TabelNormal"/>
    <w:tblPr>
      <w:tblStyleRowBandSize w:val="1"/>
      <w:tblStyleColBandSize w:val="1"/>
      <w:tblCellMar>
        <w:top w:w="100" w:type="dxa"/>
        <w:left w:w="28" w:type="dxa"/>
        <w:bottom w:w="100" w:type="dxa"/>
        <w:right w:w="28" w:type="dxa"/>
      </w:tblCellMar>
    </w:tblPr>
  </w:style>
  <w:style w:type="table" w:styleId="aff0" w:customStyle="1">
    <w:basedOn w:val="TabelNormal"/>
    <w:tblPr>
      <w:tblStyleRowBandSize w:val="1"/>
      <w:tblStyleColBandSize w:val="1"/>
      <w:tblCellMar>
        <w:top w:w="100" w:type="dxa"/>
        <w:left w:w="28" w:type="dxa"/>
        <w:bottom w:w="100" w:type="dxa"/>
        <w:right w:w="28" w:type="dxa"/>
      </w:tblCellMar>
    </w:tblPr>
  </w:style>
  <w:style w:type="table" w:styleId="aff1" w:customStyle="1">
    <w:basedOn w:val="TabelNormal"/>
    <w:tblPr>
      <w:tblStyleRowBandSize w:val="1"/>
      <w:tblStyleColBandSize w:val="1"/>
      <w:tblCellMar>
        <w:top w:w="100" w:type="dxa"/>
        <w:left w:w="28" w:type="dxa"/>
        <w:bottom w:w="100" w:type="dxa"/>
        <w:right w:w="28" w:type="dxa"/>
      </w:tblCellMar>
    </w:tblPr>
  </w:style>
  <w:style w:type="table" w:styleId="aff2" w:customStyle="1">
    <w:basedOn w:val="TabelNormal"/>
    <w:tblPr>
      <w:tblStyleRowBandSize w:val="1"/>
      <w:tblStyleColBandSize w:val="1"/>
      <w:tblCellMar>
        <w:top w:w="100" w:type="dxa"/>
        <w:left w:w="28" w:type="dxa"/>
        <w:bottom w:w="100" w:type="dxa"/>
        <w:right w:w="28" w:type="dxa"/>
      </w:tblCellMar>
    </w:tblPr>
  </w:style>
  <w:style w:type="table" w:styleId="aff3" w:customStyle="1">
    <w:basedOn w:val="TabelNormal"/>
    <w:tblPr>
      <w:tblStyleRowBandSize w:val="1"/>
      <w:tblStyleColBandSize w:val="1"/>
      <w:tblCellMar>
        <w:top w:w="100" w:type="dxa"/>
        <w:left w:w="28" w:type="dxa"/>
        <w:bottom w:w="100" w:type="dxa"/>
        <w:right w:w="28" w:type="dxa"/>
      </w:tblCellMar>
    </w:tblPr>
  </w:style>
  <w:style w:type="table" w:styleId="aff4" w:customStyle="1">
    <w:basedOn w:val="TabelNormal"/>
    <w:tblPr>
      <w:tblStyleRowBandSize w:val="1"/>
      <w:tblStyleColBandSize w:val="1"/>
      <w:tblCellMar>
        <w:top w:w="100" w:type="dxa"/>
        <w:left w:w="28" w:type="dxa"/>
        <w:bottom w:w="100" w:type="dxa"/>
        <w:right w:w="28" w:type="dxa"/>
      </w:tblCellMar>
    </w:tblPr>
  </w:style>
  <w:style w:type="table" w:styleId="aff5" w:customStyle="1">
    <w:basedOn w:val="TabelNormal"/>
    <w:tblPr>
      <w:tblStyleRowBandSize w:val="1"/>
      <w:tblStyleColBandSize w:val="1"/>
      <w:tblCellMar>
        <w:top w:w="100" w:type="dxa"/>
        <w:left w:w="28" w:type="dxa"/>
        <w:bottom w:w="100" w:type="dxa"/>
        <w:right w:w="28" w:type="dxa"/>
      </w:tblCellMar>
    </w:tblPr>
  </w:style>
  <w:style w:type="table" w:styleId="aff6" w:customStyle="1">
    <w:basedOn w:val="TabelNormal"/>
    <w:tblPr>
      <w:tblStyleRowBandSize w:val="1"/>
      <w:tblStyleColBandSize w:val="1"/>
      <w:tblCellMar>
        <w:top w:w="100" w:type="dxa"/>
        <w:left w:w="28" w:type="dxa"/>
        <w:bottom w:w="100" w:type="dxa"/>
        <w:right w:w="28" w:type="dxa"/>
      </w:tblCellMar>
    </w:tblPr>
  </w:style>
  <w:style w:type="table" w:styleId="aff7" w:customStyle="1">
    <w:basedOn w:val="TabelNormal"/>
    <w:tblPr>
      <w:tblStyleRowBandSize w:val="1"/>
      <w:tblStyleColBandSize w:val="1"/>
      <w:tblCellMar>
        <w:top w:w="100" w:type="dxa"/>
        <w:left w:w="28" w:type="dxa"/>
        <w:bottom w:w="100" w:type="dxa"/>
        <w:right w:w="28" w:type="dxa"/>
      </w:tblCellMar>
    </w:tblPr>
  </w:style>
  <w:style w:type="table" w:styleId="aff8" w:customStyle="1">
    <w:basedOn w:val="TabelNormal"/>
    <w:tblPr>
      <w:tblStyleRowBandSize w:val="1"/>
      <w:tblStyleColBandSize w:val="1"/>
      <w:tblCellMar>
        <w:top w:w="100" w:type="dxa"/>
        <w:left w:w="28" w:type="dxa"/>
        <w:bottom w:w="100" w:type="dxa"/>
        <w:right w:w="28" w:type="dxa"/>
      </w:tblCellMar>
    </w:tblPr>
  </w:style>
  <w:style w:type="table" w:styleId="aff9" w:customStyle="1">
    <w:basedOn w:val="TabelNormal"/>
    <w:tblPr>
      <w:tblStyleRowBandSize w:val="1"/>
      <w:tblStyleColBandSize w:val="1"/>
      <w:tblCellMar>
        <w:top w:w="100" w:type="dxa"/>
        <w:left w:w="28" w:type="dxa"/>
        <w:bottom w:w="100" w:type="dxa"/>
        <w:right w:w="28" w:type="dxa"/>
      </w:tblCellMar>
    </w:tblPr>
  </w:style>
  <w:style w:type="table" w:styleId="affa" w:customStyle="1">
    <w:basedOn w:val="TabelNormal"/>
    <w:tblPr>
      <w:tblStyleRowBandSize w:val="1"/>
      <w:tblStyleColBandSize w:val="1"/>
      <w:tblCellMar>
        <w:top w:w="100" w:type="dxa"/>
        <w:left w:w="28" w:type="dxa"/>
        <w:bottom w:w="100" w:type="dxa"/>
        <w:right w:w="28" w:type="dxa"/>
      </w:tblCellMar>
    </w:tblPr>
  </w:style>
  <w:style w:type="table" w:styleId="affb" w:customStyle="1">
    <w:basedOn w:val="TabelNormal"/>
    <w:tblPr>
      <w:tblStyleRowBandSize w:val="1"/>
      <w:tblStyleColBandSize w:val="1"/>
      <w:tblCellMar>
        <w:top w:w="100" w:type="dxa"/>
        <w:left w:w="28" w:type="dxa"/>
        <w:bottom w:w="100" w:type="dxa"/>
        <w:right w:w="28" w:type="dxa"/>
      </w:tblCellMar>
    </w:tblPr>
  </w:style>
  <w:style w:type="table" w:styleId="affc" w:customStyle="1">
    <w:basedOn w:val="TabelNormal"/>
    <w:tblPr>
      <w:tblStyleRowBandSize w:val="1"/>
      <w:tblStyleColBandSize w:val="1"/>
      <w:tblCellMar>
        <w:top w:w="100" w:type="dxa"/>
        <w:left w:w="28" w:type="dxa"/>
        <w:bottom w:w="100" w:type="dxa"/>
        <w:right w:w="28" w:type="dxa"/>
      </w:tblCellMar>
    </w:tblPr>
  </w:style>
  <w:style w:type="table" w:styleId="affd" w:customStyle="1">
    <w:basedOn w:val="TabelNormal"/>
    <w:tblPr>
      <w:tblStyleRowBandSize w:val="1"/>
      <w:tblStyleColBandSize w:val="1"/>
      <w:tblCellMar>
        <w:top w:w="100" w:type="dxa"/>
        <w:left w:w="28" w:type="dxa"/>
        <w:bottom w:w="100" w:type="dxa"/>
        <w:right w:w="28" w:type="dxa"/>
      </w:tblCellMar>
    </w:tblPr>
  </w:style>
  <w:style w:type="table" w:styleId="affe" w:customStyle="1">
    <w:basedOn w:val="TabelNormal"/>
    <w:tblPr>
      <w:tblStyleRowBandSize w:val="1"/>
      <w:tblStyleColBandSize w:val="1"/>
      <w:tblCellMar>
        <w:top w:w="100" w:type="dxa"/>
        <w:left w:w="28" w:type="dxa"/>
        <w:bottom w:w="100" w:type="dxa"/>
        <w:right w:w="28" w:type="dxa"/>
      </w:tblCellMar>
    </w:tblPr>
  </w:style>
  <w:style w:type="table" w:styleId="afff" w:customStyle="1">
    <w:basedOn w:val="TabelNormal"/>
    <w:tblPr>
      <w:tblStyleRowBandSize w:val="1"/>
      <w:tblStyleColBandSize w:val="1"/>
      <w:tblCellMar>
        <w:top w:w="100" w:type="dxa"/>
        <w:left w:w="28" w:type="dxa"/>
        <w:bottom w:w="100" w:type="dxa"/>
        <w:right w:w="28" w:type="dxa"/>
      </w:tblCellMar>
    </w:tblPr>
  </w:style>
  <w:style w:type="table" w:styleId="afff0" w:customStyle="1">
    <w:basedOn w:val="TabelNormal"/>
    <w:tblPr>
      <w:tblStyleRowBandSize w:val="1"/>
      <w:tblStyleColBandSize w:val="1"/>
      <w:tblCellMar>
        <w:top w:w="100" w:type="dxa"/>
        <w:left w:w="28" w:type="dxa"/>
        <w:bottom w:w="100" w:type="dxa"/>
        <w:right w:w="28" w:type="dxa"/>
      </w:tblCellMar>
    </w:tblPr>
  </w:style>
  <w:style w:type="table" w:styleId="afff1" w:customStyle="1">
    <w:basedOn w:val="TabelNormal"/>
    <w:tblPr>
      <w:tblStyleRowBandSize w:val="1"/>
      <w:tblStyleColBandSize w:val="1"/>
      <w:tblCellMar>
        <w:top w:w="100" w:type="dxa"/>
        <w:left w:w="28" w:type="dxa"/>
        <w:bottom w:w="100" w:type="dxa"/>
        <w:right w:w="28" w:type="dxa"/>
      </w:tblCellMar>
    </w:tblPr>
  </w:style>
  <w:style w:type="table" w:styleId="afff2" w:customStyle="1">
    <w:basedOn w:val="TabelNormal"/>
    <w:tblPr>
      <w:tblStyleRowBandSize w:val="1"/>
      <w:tblStyleColBandSize w:val="1"/>
      <w:tblCellMar>
        <w:top w:w="100" w:type="dxa"/>
        <w:left w:w="28" w:type="dxa"/>
        <w:bottom w:w="100" w:type="dxa"/>
        <w:right w:w="28" w:type="dxa"/>
      </w:tblCellMar>
    </w:tblPr>
  </w:style>
  <w:style w:type="table" w:styleId="afff3" w:customStyle="1">
    <w:basedOn w:val="TabelNormal"/>
    <w:tblPr>
      <w:tblStyleRowBandSize w:val="1"/>
      <w:tblStyleColBandSize w:val="1"/>
      <w:tblCellMar>
        <w:top w:w="100" w:type="dxa"/>
        <w:left w:w="28" w:type="dxa"/>
        <w:bottom w:w="100" w:type="dxa"/>
        <w:right w:w="28" w:type="dxa"/>
      </w:tblCellMar>
    </w:tblPr>
  </w:style>
  <w:style w:type="table" w:styleId="afff4" w:customStyle="1">
    <w:basedOn w:val="TabelNormal"/>
    <w:tblPr>
      <w:tblStyleRowBandSize w:val="1"/>
      <w:tblStyleColBandSize w:val="1"/>
      <w:tblCellMar>
        <w:top w:w="100" w:type="dxa"/>
        <w:left w:w="28" w:type="dxa"/>
        <w:bottom w:w="100" w:type="dxa"/>
        <w:right w:w="28" w:type="dxa"/>
      </w:tblCellMar>
    </w:tblPr>
  </w:style>
  <w:style w:type="table" w:styleId="afff5" w:customStyle="1">
    <w:basedOn w:val="TabelNormal"/>
    <w:tblPr>
      <w:tblStyleRowBandSize w:val="1"/>
      <w:tblStyleColBandSize w:val="1"/>
      <w:tblCellMar>
        <w:top w:w="100" w:type="dxa"/>
        <w:left w:w="28" w:type="dxa"/>
        <w:bottom w:w="100" w:type="dxa"/>
        <w:right w:w="28" w:type="dxa"/>
      </w:tblCellMar>
    </w:tblPr>
  </w:style>
  <w:style w:type="table" w:styleId="afff6" w:customStyle="1">
    <w:basedOn w:val="TabelNormal"/>
    <w:tblPr>
      <w:tblStyleRowBandSize w:val="1"/>
      <w:tblStyleColBandSize w:val="1"/>
      <w:tblCellMar>
        <w:top w:w="100" w:type="dxa"/>
        <w:left w:w="28" w:type="dxa"/>
        <w:bottom w:w="100" w:type="dxa"/>
        <w:right w:w="28" w:type="dxa"/>
      </w:tblCellMar>
    </w:tblPr>
  </w:style>
  <w:style w:type="table" w:styleId="afff7" w:customStyle="1">
    <w:basedOn w:val="TabelNormal"/>
    <w:tblPr>
      <w:tblStyleRowBandSize w:val="1"/>
      <w:tblStyleColBandSize w:val="1"/>
      <w:tblCellMar>
        <w:top w:w="100" w:type="dxa"/>
        <w:left w:w="28" w:type="dxa"/>
        <w:bottom w:w="100" w:type="dxa"/>
        <w:right w:w="28" w:type="dxa"/>
      </w:tblCellMar>
    </w:tblPr>
  </w:style>
  <w:style w:type="table" w:styleId="afff8" w:customStyle="1">
    <w:basedOn w:val="TabelNormal"/>
    <w:tblPr>
      <w:tblStyleRowBandSize w:val="1"/>
      <w:tblStyleColBandSize w:val="1"/>
      <w:tblCellMar>
        <w:top w:w="100" w:type="dxa"/>
        <w:left w:w="28" w:type="dxa"/>
        <w:bottom w:w="100" w:type="dxa"/>
        <w:right w:w="28" w:type="dxa"/>
      </w:tblCellMar>
    </w:tblPr>
  </w:style>
  <w:style w:type="table" w:styleId="afff9" w:customStyle="1">
    <w:basedOn w:val="TabelNormal"/>
    <w:tblPr>
      <w:tblStyleRowBandSize w:val="1"/>
      <w:tblStyleColBandSize w:val="1"/>
      <w:tblCellMar>
        <w:top w:w="100" w:type="dxa"/>
        <w:left w:w="28" w:type="dxa"/>
        <w:bottom w:w="100" w:type="dxa"/>
        <w:right w:w="28" w:type="dxa"/>
      </w:tblCellMar>
    </w:tblPr>
  </w:style>
  <w:style w:type="table" w:styleId="afffa" w:customStyle="1">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styleId="AntetCaracter" w:customStyle="1">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styleId="SubsolCaracter" w:customStyle="1">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styleId="TextnotdesubsolCaracter" w:customStyle="1">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styleId="TextcomentariuCaracter" w:customStyle="1">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styleId="SubiectComentariuCaracter" w:customStyle="1">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92c1e438b00547aa"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99e7214-9cd1-4e15-a0f7-0015cccb31ba}"/>
      </w:docPartPr>
      <w:docPartBody>
        <w:p w14:paraId="7CF3D5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Neagoe</lastModifiedBy>
  <revision>2</revision>
  <dcterms:created xsi:type="dcterms:W3CDTF">2023-09-14T19:33:00.0000000Z</dcterms:created>
  <dcterms:modified xsi:type="dcterms:W3CDTF">2023-09-27T08:22:30.9839204Z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