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EF2927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00500E48">
              <w:rPr>
                <w:rFonts w:eastAsia="Arial" w:cs="Arial"/>
                <w:i/>
                <w:iCs/>
                <w:color w:val="E36C0A" w:themeColor="accent6" w:themeShade="BF"/>
              </w:rPr>
              <w:t>_</w:t>
            </w:r>
            <w:r w:rsidRPr="00142DE9">
              <w:rPr>
                <w:rFonts w:eastAsia="Arial" w:cs="Arial"/>
                <w:i/>
                <w:iCs/>
                <w:color w:val="E36C0A" w:themeColor="accent6" w:themeShade="BF"/>
              </w:rPr>
              <w:t>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45343651"/>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F4073D">
          <w:headerReference w:type="default" r:id="rId12"/>
          <w:footerReference w:type="default" r:id="rId13"/>
          <w:headerReference w:type="first" r:id="rId14"/>
          <w:footerReference w:type="first" r:id="rId15"/>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6"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45343686"/>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45343689"/>
      <w:r w:rsidRPr="00142DE9">
        <w:t>B6 Calendare</w:t>
      </w:r>
      <w:bookmarkEnd w:id="42"/>
    </w:p>
    <w:p w14:paraId="203A54F5" w14:textId="02E0479E" w:rsidR="00022289" w:rsidRPr="00022289" w:rsidRDefault="00022289" w:rsidP="00022289">
      <w:pPr>
        <w:pStyle w:val="Heading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6010D26C"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45343692"/>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45343693"/>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F4073D">
          <w:footerReference w:type="first" r:id="rId17"/>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45343699"/>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45343700"/>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2"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F4073D">
      <w:footerReference w:type="first" r:id="rId2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1C72" w14:textId="77777777" w:rsidR="00F4073D" w:rsidRDefault="00F4073D">
      <w:r>
        <w:separator/>
      </w:r>
    </w:p>
  </w:endnote>
  <w:endnote w:type="continuationSeparator" w:id="0">
    <w:p w14:paraId="3831C714" w14:textId="77777777" w:rsidR="00F4073D" w:rsidRDefault="00F4073D">
      <w:r>
        <w:continuationSeparator/>
      </w:r>
    </w:p>
  </w:endnote>
  <w:endnote w:type="continuationNotice" w:id="1">
    <w:p w14:paraId="22A9EA3E" w14:textId="77777777" w:rsidR="00F4073D" w:rsidRDefault="00F40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36BEE018" w14:textId="77777777" w:rsidTr="57D6DF55">
      <w:trPr>
        <w:trHeight w:val="300"/>
      </w:trPr>
      <w:tc>
        <w:tcPr>
          <w:tcW w:w="3210" w:type="dxa"/>
        </w:tcPr>
        <w:p w14:paraId="38D6EEC9" w14:textId="252F9D57" w:rsidR="57D6DF55" w:rsidRDefault="57D6DF55" w:rsidP="57D6DF55">
          <w:pPr>
            <w:pStyle w:val="Header"/>
            <w:ind w:left="-115"/>
          </w:pPr>
        </w:p>
      </w:tc>
      <w:tc>
        <w:tcPr>
          <w:tcW w:w="3210" w:type="dxa"/>
        </w:tcPr>
        <w:p w14:paraId="33E5AA7D" w14:textId="27BDF178" w:rsidR="57D6DF55" w:rsidRDefault="57D6DF55" w:rsidP="57D6DF55">
          <w:pPr>
            <w:pStyle w:val="Header"/>
            <w:jc w:val="center"/>
          </w:pPr>
        </w:p>
      </w:tc>
      <w:tc>
        <w:tcPr>
          <w:tcW w:w="3210" w:type="dxa"/>
        </w:tcPr>
        <w:p w14:paraId="683C44D0" w14:textId="6CA68846" w:rsidR="57D6DF55" w:rsidRDefault="57D6DF55" w:rsidP="57D6DF55">
          <w:pPr>
            <w:pStyle w:val="Header"/>
            <w:ind w:right="-115"/>
            <w:jc w:val="right"/>
          </w:pPr>
        </w:p>
      </w:tc>
    </w:tr>
  </w:tbl>
  <w:p w14:paraId="4BE33E73" w14:textId="1E665697" w:rsidR="57D6DF55" w:rsidRDefault="57D6DF55" w:rsidP="57D6D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7D6DF55" w14:paraId="07914823" w14:textId="77777777" w:rsidTr="57D6DF55">
      <w:trPr>
        <w:trHeight w:val="300"/>
      </w:trPr>
      <w:tc>
        <w:tcPr>
          <w:tcW w:w="4855" w:type="dxa"/>
        </w:tcPr>
        <w:p w14:paraId="751FC6F6" w14:textId="0BE450F3" w:rsidR="57D6DF55" w:rsidRDefault="57D6DF55" w:rsidP="57D6DF55">
          <w:pPr>
            <w:pStyle w:val="Header"/>
            <w:ind w:left="-115"/>
          </w:pPr>
        </w:p>
      </w:tc>
      <w:tc>
        <w:tcPr>
          <w:tcW w:w="4855" w:type="dxa"/>
        </w:tcPr>
        <w:p w14:paraId="3249990C" w14:textId="060AE811" w:rsidR="57D6DF55" w:rsidRDefault="57D6DF55" w:rsidP="57D6DF55">
          <w:pPr>
            <w:pStyle w:val="Header"/>
            <w:jc w:val="center"/>
          </w:pPr>
        </w:p>
      </w:tc>
      <w:tc>
        <w:tcPr>
          <w:tcW w:w="4855" w:type="dxa"/>
        </w:tcPr>
        <w:p w14:paraId="56FD253E" w14:textId="1BE85E07" w:rsidR="57D6DF55" w:rsidRDefault="57D6DF55" w:rsidP="57D6DF55">
          <w:pPr>
            <w:pStyle w:val="Header"/>
            <w:ind w:right="-115"/>
            <w:jc w:val="right"/>
          </w:pPr>
        </w:p>
      </w:tc>
    </w:tr>
  </w:tbl>
  <w:p w14:paraId="71B82EB6" w14:textId="330D1FE8" w:rsidR="57D6DF55" w:rsidRDefault="57D6DF55" w:rsidP="57D6DF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7D6DF55" w14:paraId="090D1434" w14:textId="77777777" w:rsidTr="57D6DF55">
      <w:trPr>
        <w:trHeight w:val="300"/>
      </w:trPr>
      <w:tc>
        <w:tcPr>
          <w:tcW w:w="3210" w:type="dxa"/>
        </w:tcPr>
        <w:p w14:paraId="70AA56B4" w14:textId="011732F2" w:rsidR="57D6DF55" w:rsidRDefault="57D6DF55" w:rsidP="57D6DF55">
          <w:pPr>
            <w:pStyle w:val="Header"/>
            <w:ind w:left="-115"/>
          </w:pPr>
        </w:p>
      </w:tc>
      <w:tc>
        <w:tcPr>
          <w:tcW w:w="3210" w:type="dxa"/>
        </w:tcPr>
        <w:p w14:paraId="1B921D5B" w14:textId="0C59FD41" w:rsidR="57D6DF55" w:rsidRDefault="57D6DF55" w:rsidP="57D6DF55">
          <w:pPr>
            <w:pStyle w:val="Header"/>
            <w:jc w:val="center"/>
          </w:pPr>
        </w:p>
      </w:tc>
      <w:tc>
        <w:tcPr>
          <w:tcW w:w="3210" w:type="dxa"/>
        </w:tcPr>
        <w:p w14:paraId="0FCE119C" w14:textId="6CA7645A" w:rsidR="57D6DF55" w:rsidRDefault="57D6DF55" w:rsidP="57D6DF55">
          <w:pPr>
            <w:pStyle w:val="Header"/>
            <w:ind w:right="-115"/>
            <w:jc w:val="right"/>
          </w:pPr>
        </w:p>
      </w:tc>
    </w:tr>
  </w:tbl>
  <w:p w14:paraId="15E6F28D" w14:textId="52B580F1" w:rsidR="57D6DF55" w:rsidRDefault="57D6DF55" w:rsidP="57D6D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CA0C" w14:textId="77777777" w:rsidR="00F4073D" w:rsidRDefault="00F4073D">
      <w:r>
        <w:separator/>
      </w:r>
    </w:p>
  </w:footnote>
  <w:footnote w:type="continuationSeparator" w:id="0">
    <w:p w14:paraId="43A3D67F" w14:textId="77777777" w:rsidR="00F4073D" w:rsidRDefault="00F4073D">
      <w:r>
        <w:continuationSeparator/>
      </w:r>
    </w:p>
  </w:footnote>
  <w:footnote w:type="continuationNotice" w:id="1">
    <w:p w14:paraId="6BDC6AD8" w14:textId="77777777" w:rsidR="00F4073D" w:rsidRDefault="00F40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121B"/>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0E48"/>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65F9"/>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073D"/>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102A8"/>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fed-2021-2027/metodologii-programe-nationale-2021-2027-afaceri-interne/" TargetMode="Externa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naf.ro/RegistruTV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12148</Words>
  <Characters>70461</Characters>
  <Application>Microsoft Office Word</Application>
  <DocSecurity>0</DocSecurity>
  <Lines>587</Lines>
  <Paragraphs>164</Paragraphs>
  <ScaleCrop>false</ScaleCrop>
  <Company/>
  <LinksUpToDate>false</LinksUpToDate>
  <CharactersWithSpaces>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2024-02-01T07:03:00Z</dcterms:created>
  <dcterms:modified xsi:type="dcterms:W3CDTF">2024-04-12T08:15:00Z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